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2" w:type="dxa"/>
        <w:tblLayout w:type="fixed"/>
        <w:tblCellMar>
          <w:left w:w="0" w:type="dxa"/>
          <w:right w:w="0" w:type="dxa"/>
        </w:tblCellMar>
        <w:tblLook w:val="01E0"/>
      </w:tblPr>
      <w:tblGrid>
        <w:gridCol w:w="9856"/>
      </w:tblGrid>
      <w:tr w:rsidR="003B17D9">
        <w:trPr>
          <w:trHeight w:val="1175"/>
        </w:trPr>
        <w:tc>
          <w:tcPr>
            <w:tcW w:w="9856" w:type="dxa"/>
            <w:tcBorders>
              <w:bottom w:val="single" w:sz="4" w:space="0" w:color="4F81BC"/>
            </w:tcBorders>
          </w:tcPr>
          <w:p w:rsidR="003B17D9" w:rsidRPr="00093289" w:rsidRDefault="003B17D9" w:rsidP="00093289">
            <w:pPr>
              <w:pStyle w:val="TableParagraph"/>
              <w:spacing w:line="282" w:lineRule="exact"/>
              <w:ind w:left="3944" w:right="3944"/>
              <w:jc w:val="center"/>
              <w:rPr>
                <w:b/>
                <w:bCs/>
                <w:sz w:val="28"/>
                <w:szCs w:val="28"/>
              </w:rPr>
            </w:pPr>
            <w:r w:rsidRPr="00093289">
              <w:rPr>
                <w:b/>
                <w:bCs/>
                <w:sz w:val="28"/>
                <w:szCs w:val="28"/>
              </w:rPr>
              <w:t>Helyi</w:t>
            </w:r>
          </w:p>
          <w:p w:rsidR="003B17D9" w:rsidRPr="00093289" w:rsidRDefault="003B17D9" w:rsidP="00093289">
            <w:pPr>
              <w:pStyle w:val="TableParagraph"/>
              <w:ind w:left="3946" w:right="3944"/>
              <w:jc w:val="center"/>
              <w:rPr>
                <w:b/>
                <w:bCs/>
                <w:sz w:val="28"/>
                <w:szCs w:val="28"/>
              </w:rPr>
            </w:pPr>
            <w:r w:rsidRPr="00093289">
              <w:rPr>
                <w:b/>
                <w:bCs/>
                <w:sz w:val="28"/>
                <w:szCs w:val="28"/>
              </w:rPr>
              <w:t>Esélyegyenlőségi Program</w:t>
            </w:r>
          </w:p>
        </w:tc>
      </w:tr>
      <w:tr w:rsidR="003B17D9">
        <w:trPr>
          <w:trHeight w:val="1820"/>
        </w:trPr>
        <w:tc>
          <w:tcPr>
            <w:tcW w:w="9856" w:type="dxa"/>
            <w:tcBorders>
              <w:top w:val="single" w:sz="4" w:space="0" w:color="4F81BC"/>
            </w:tcBorders>
          </w:tcPr>
          <w:p w:rsidR="003B17D9" w:rsidRPr="00093289" w:rsidRDefault="003B17D9" w:rsidP="00093289">
            <w:pPr>
              <w:pStyle w:val="TableParagraph"/>
              <w:spacing w:before="185"/>
              <w:ind w:left="3127" w:right="3203"/>
              <w:jc w:val="center"/>
              <w:rPr>
                <w:sz w:val="28"/>
                <w:szCs w:val="28"/>
              </w:rPr>
            </w:pPr>
            <w:r w:rsidRPr="00093289">
              <w:rPr>
                <w:sz w:val="28"/>
                <w:szCs w:val="28"/>
              </w:rPr>
              <w:t>GÁTÉR Község Önkormányzata</w:t>
            </w:r>
          </w:p>
        </w:tc>
      </w:tr>
      <w:tr w:rsidR="003B17D9">
        <w:trPr>
          <w:trHeight w:val="8955"/>
        </w:trPr>
        <w:tc>
          <w:tcPr>
            <w:tcW w:w="9856" w:type="dxa"/>
          </w:tcPr>
          <w:p w:rsidR="003B17D9" w:rsidRPr="00093289" w:rsidRDefault="003B17D9">
            <w:pPr>
              <w:pStyle w:val="TableParagraph"/>
              <w:rPr>
                <w:rFonts w:ascii="Times New Roman"/>
                <w:sz w:val="20"/>
                <w:szCs w:val="20"/>
              </w:rPr>
            </w:pPr>
          </w:p>
          <w:p w:rsidR="003B17D9" w:rsidRPr="00093289" w:rsidRDefault="003B17D9">
            <w:pPr>
              <w:pStyle w:val="TableParagraph"/>
              <w:rPr>
                <w:rFonts w:ascii="Times New Roman"/>
                <w:sz w:val="20"/>
                <w:szCs w:val="20"/>
              </w:rPr>
            </w:pPr>
          </w:p>
          <w:p w:rsidR="003B17D9" w:rsidRPr="00093289" w:rsidRDefault="003B17D9">
            <w:pPr>
              <w:pStyle w:val="TableParagraph"/>
              <w:rPr>
                <w:rFonts w:ascii="Times New Roman"/>
                <w:sz w:val="20"/>
                <w:szCs w:val="20"/>
              </w:rPr>
            </w:pPr>
          </w:p>
          <w:p w:rsidR="003B17D9" w:rsidRPr="00093289" w:rsidRDefault="003B17D9">
            <w:pPr>
              <w:pStyle w:val="TableParagraph"/>
              <w:rPr>
                <w:rFonts w:ascii="Times New Roman"/>
                <w:sz w:val="20"/>
                <w:szCs w:val="20"/>
              </w:rPr>
            </w:pPr>
          </w:p>
          <w:p w:rsidR="003B17D9" w:rsidRPr="00093289" w:rsidRDefault="003B17D9">
            <w:pPr>
              <w:pStyle w:val="TableParagraph"/>
              <w:rPr>
                <w:rFonts w:ascii="Times New Roman"/>
                <w:sz w:val="20"/>
                <w:szCs w:val="20"/>
              </w:rPr>
            </w:pPr>
          </w:p>
          <w:p w:rsidR="003B17D9" w:rsidRPr="00093289" w:rsidRDefault="003B17D9" w:rsidP="00093289">
            <w:pPr>
              <w:pStyle w:val="TableParagraph"/>
              <w:spacing w:before="3"/>
              <w:rPr>
                <w:rFonts w:ascii="Times New Roman"/>
                <w:sz w:val="12"/>
                <w:szCs w:val="12"/>
              </w:rPr>
            </w:pPr>
          </w:p>
          <w:p w:rsidR="003B17D9" w:rsidRPr="00093289" w:rsidRDefault="003B17D9" w:rsidP="00093289">
            <w:pPr>
              <w:pStyle w:val="TableParagraph"/>
              <w:ind w:left="3703"/>
              <w:rPr>
                <w:rFonts w:ascii="Times New Roman"/>
                <w:sz w:val="20"/>
                <w:szCs w:val="20"/>
              </w:rPr>
            </w:pPr>
            <w:r w:rsidRPr="00093289">
              <w:rPr>
                <w:rFonts w:ascii="Times New Roman"/>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jpeg" o:spid="_x0000_i1025" type="#_x0000_t75" style="width:121.5pt;height:177pt;visibility:visible">
                  <v:imagedata r:id="rId7" o:title=""/>
                </v:shape>
              </w:pict>
            </w:r>
          </w:p>
          <w:p w:rsidR="003B17D9" w:rsidRPr="00093289" w:rsidRDefault="003B17D9">
            <w:pPr>
              <w:pStyle w:val="TableParagraph"/>
              <w:rPr>
                <w:rFonts w:ascii="Times New Roman"/>
                <w:sz w:val="28"/>
                <w:szCs w:val="28"/>
              </w:rPr>
            </w:pPr>
          </w:p>
          <w:p w:rsidR="003B17D9" w:rsidRPr="00093289" w:rsidRDefault="003B17D9">
            <w:pPr>
              <w:pStyle w:val="TableParagraph"/>
              <w:rPr>
                <w:rFonts w:ascii="Times New Roman"/>
                <w:sz w:val="28"/>
                <w:szCs w:val="28"/>
              </w:rPr>
            </w:pPr>
          </w:p>
          <w:p w:rsidR="003B17D9" w:rsidRPr="00093289" w:rsidRDefault="003B17D9">
            <w:pPr>
              <w:pStyle w:val="TableParagraph"/>
              <w:rPr>
                <w:rFonts w:ascii="Times New Roman"/>
                <w:sz w:val="28"/>
                <w:szCs w:val="28"/>
              </w:rPr>
            </w:pPr>
          </w:p>
          <w:p w:rsidR="003B17D9" w:rsidRPr="00093289" w:rsidRDefault="003B17D9">
            <w:pPr>
              <w:pStyle w:val="TableParagraph"/>
              <w:rPr>
                <w:rFonts w:ascii="Times New Roman"/>
                <w:sz w:val="28"/>
                <w:szCs w:val="28"/>
              </w:rPr>
            </w:pPr>
          </w:p>
          <w:p w:rsidR="003B17D9" w:rsidRPr="00093289" w:rsidRDefault="003B17D9">
            <w:pPr>
              <w:pStyle w:val="TableParagraph"/>
              <w:rPr>
                <w:rFonts w:ascii="Times New Roman"/>
                <w:sz w:val="28"/>
                <w:szCs w:val="28"/>
              </w:rPr>
            </w:pPr>
          </w:p>
          <w:p w:rsidR="003B17D9" w:rsidRPr="00093289" w:rsidRDefault="003B17D9">
            <w:pPr>
              <w:pStyle w:val="TableParagraph"/>
              <w:rPr>
                <w:rFonts w:ascii="Times New Roman"/>
                <w:sz w:val="28"/>
                <w:szCs w:val="28"/>
              </w:rPr>
            </w:pPr>
          </w:p>
          <w:p w:rsidR="003B17D9" w:rsidRPr="00093289" w:rsidRDefault="003B17D9">
            <w:pPr>
              <w:pStyle w:val="TableParagraph"/>
              <w:rPr>
                <w:rFonts w:ascii="Times New Roman"/>
                <w:sz w:val="28"/>
                <w:szCs w:val="28"/>
              </w:rPr>
            </w:pPr>
          </w:p>
          <w:p w:rsidR="003B17D9" w:rsidRPr="00093289" w:rsidRDefault="003B17D9">
            <w:pPr>
              <w:pStyle w:val="TableParagraph"/>
              <w:rPr>
                <w:rFonts w:ascii="Times New Roman"/>
                <w:sz w:val="28"/>
                <w:szCs w:val="28"/>
              </w:rPr>
            </w:pPr>
          </w:p>
          <w:p w:rsidR="003B17D9" w:rsidRPr="00093289" w:rsidRDefault="003B17D9">
            <w:pPr>
              <w:pStyle w:val="TableParagraph"/>
              <w:rPr>
                <w:rFonts w:ascii="Times New Roman"/>
                <w:sz w:val="28"/>
                <w:szCs w:val="28"/>
              </w:rPr>
            </w:pPr>
          </w:p>
          <w:p w:rsidR="003B17D9" w:rsidRPr="00093289" w:rsidRDefault="003B17D9">
            <w:pPr>
              <w:pStyle w:val="TableParagraph"/>
              <w:rPr>
                <w:rFonts w:ascii="Times New Roman"/>
                <w:sz w:val="28"/>
                <w:szCs w:val="28"/>
              </w:rPr>
            </w:pPr>
          </w:p>
          <w:p w:rsidR="003B17D9" w:rsidRPr="00093289" w:rsidRDefault="003B17D9">
            <w:pPr>
              <w:pStyle w:val="TableParagraph"/>
              <w:rPr>
                <w:rFonts w:ascii="Times New Roman"/>
                <w:sz w:val="28"/>
                <w:szCs w:val="28"/>
              </w:rPr>
            </w:pPr>
          </w:p>
          <w:p w:rsidR="003B17D9" w:rsidRPr="00093289" w:rsidRDefault="003B17D9" w:rsidP="00093289">
            <w:pPr>
              <w:pStyle w:val="TableParagraph"/>
              <w:spacing w:before="228" w:line="320" w:lineRule="exact"/>
              <w:ind w:left="3944" w:right="3944"/>
              <w:jc w:val="center"/>
              <w:rPr>
                <w:b/>
                <w:bCs/>
                <w:sz w:val="28"/>
                <w:szCs w:val="28"/>
              </w:rPr>
            </w:pPr>
            <w:r w:rsidRPr="00093289">
              <w:rPr>
                <w:b/>
                <w:bCs/>
                <w:sz w:val="28"/>
                <w:szCs w:val="28"/>
              </w:rPr>
              <w:t>2018-2023.</w:t>
            </w:r>
          </w:p>
        </w:tc>
      </w:tr>
    </w:tbl>
    <w:p w:rsidR="003B17D9" w:rsidRDefault="003B17D9">
      <w:pPr>
        <w:spacing w:line="320" w:lineRule="exact"/>
        <w:jc w:val="center"/>
        <w:rPr>
          <w:sz w:val="28"/>
          <w:szCs w:val="28"/>
        </w:rPr>
        <w:sectPr w:rsidR="003B17D9">
          <w:type w:val="continuous"/>
          <w:pgSz w:w="11910" w:h="16850"/>
          <w:pgMar w:top="1400" w:right="520" w:bottom="280" w:left="800" w:header="708" w:footer="708" w:gutter="0"/>
          <w:cols w:space="708"/>
        </w:sectPr>
      </w:pPr>
    </w:p>
    <w:p w:rsidR="003B17D9" w:rsidRDefault="003B17D9">
      <w:pPr>
        <w:pStyle w:val="Heading41"/>
        <w:spacing w:before="67"/>
        <w:ind w:left="4719" w:right="4998"/>
        <w:jc w:val="center"/>
      </w:pPr>
      <w:r>
        <w:t>Tartalom</w:t>
      </w:r>
    </w:p>
    <w:p w:rsidR="003B17D9" w:rsidRDefault="003B17D9">
      <w:pPr>
        <w:pStyle w:val="TOC11"/>
        <w:tabs>
          <w:tab w:val="left" w:leader="dot" w:pos="9529"/>
        </w:tabs>
        <w:spacing w:before="269" w:line="240" w:lineRule="auto"/>
        <w:ind w:right="609"/>
        <w:rPr>
          <w:rFonts w:ascii="Calibri"/>
        </w:rPr>
      </w:pPr>
      <w:hyperlink w:anchor="_bookmark0" w:history="1">
        <w:r>
          <w:t>Fogalmak</w:t>
        </w:r>
        <w:r>
          <w:tab/>
        </w:r>
        <w:r>
          <w:rPr>
            <w:rFonts w:ascii="Calibri" w:eastAsia="Times New Roman" w:cs="Calibri"/>
          </w:rPr>
          <w:t>3</w:t>
        </w:r>
      </w:hyperlink>
    </w:p>
    <w:p w:rsidR="003B17D9" w:rsidRDefault="003B17D9">
      <w:pPr>
        <w:pStyle w:val="TOC11"/>
        <w:tabs>
          <w:tab w:val="left" w:leader="dot" w:pos="9529"/>
        </w:tabs>
        <w:spacing w:before="1" w:line="240" w:lineRule="auto"/>
        <w:ind w:right="609"/>
        <w:rPr>
          <w:rFonts w:ascii="Calibri" w:hAnsi="Calibri" w:cs="Calibri"/>
        </w:rPr>
      </w:pPr>
      <w:hyperlink w:anchor="_bookmark1" w:history="1">
        <w:r>
          <w:t>Helyi Esélyegyenlőségi</w:t>
        </w:r>
        <w:r>
          <w:rPr>
            <w:spacing w:val="-10"/>
          </w:rPr>
          <w:t xml:space="preserve"> </w:t>
        </w:r>
        <w:r>
          <w:t>Program</w:t>
        </w:r>
        <w:r>
          <w:rPr>
            <w:spacing w:val="-4"/>
          </w:rPr>
          <w:t xml:space="preserve"> </w:t>
        </w:r>
        <w:r>
          <w:t>(HEP)</w:t>
        </w:r>
        <w:r>
          <w:tab/>
        </w:r>
        <w:r>
          <w:rPr>
            <w:rFonts w:ascii="Calibri" w:hAnsi="Calibri" w:cs="Calibri"/>
          </w:rPr>
          <w:t>5</w:t>
        </w:r>
      </w:hyperlink>
    </w:p>
    <w:p w:rsidR="003B17D9" w:rsidRDefault="003B17D9">
      <w:pPr>
        <w:pStyle w:val="TOC11"/>
        <w:tabs>
          <w:tab w:val="left" w:leader="dot" w:pos="9320"/>
        </w:tabs>
        <w:ind w:right="619"/>
        <w:rPr>
          <w:rFonts w:ascii="Calibri" w:hAnsi="Calibri" w:cs="Calibri"/>
        </w:rPr>
      </w:pPr>
      <w:hyperlink w:anchor="_bookmark2" w:history="1">
        <w:r>
          <w:t>Bevezetés</w:t>
        </w:r>
        <w:r>
          <w:tab/>
        </w:r>
        <w:r>
          <w:rPr>
            <w:rFonts w:ascii="Calibri" w:hAnsi="Calibri" w:cs="Calibri"/>
          </w:rPr>
          <w:t>5</w:t>
        </w:r>
      </w:hyperlink>
    </w:p>
    <w:p w:rsidR="003B17D9" w:rsidRDefault="003B17D9">
      <w:pPr>
        <w:pStyle w:val="TOC11"/>
        <w:tabs>
          <w:tab w:val="left" w:leader="dot" w:pos="9320"/>
        </w:tabs>
        <w:ind w:right="619"/>
        <w:rPr>
          <w:rFonts w:ascii="Calibri" w:hAnsi="Calibri" w:cs="Calibri"/>
        </w:rPr>
      </w:pPr>
      <w:hyperlink w:anchor="_bookmark3" w:history="1">
        <w:r>
          <w:t>A</w:t>
        </w:r>
        <w:r>
          <w:rPr>
            <w:spacing w:val="-2"/>
          </w:rPr>
          <w:t xml:space="preserve"> </w:t>
        </w:r>
        <w:r>
          <w:t>település</w:t>
        </w:r>
        <w:r>
          <w:rPr>
            <w:spacing w:val="-1"/>
          </w:rPr>
          <w:t xml:space="preserve"> </w:t>
        </w:r>
        <w:r>
          <w:t>bemutatása</w:t>
        </w:r>
        <w:r>
          <w:tab/>
        </w:r>
        <w:r>
          <w:rPr>
            <w:rFonts w:ascii="Calibri" w:hAnsi="Calibri" w:cs="Calibri"/>
          </w:rPr>
          <w:t>5</w:t>
        </w:r>
      </w:hyperlink>
    </w:p>
    <w:p w:rsidR="003B17D9" w:rsidRDefault="003B17D9">
      <w:pPr>
        <w:pStyle w:val="TOC21"/>
        <w:tabs>
          <w:tab w:val="left" w:leader="dot" w:pos="9853"/>
        </w:tabs>
        <w:rPr>
          <w:rFonts w:ascii="Calibri" w:hAnsi="Calibri" w:cs="Calibri"/>
        </w:rPr>
      </w:pPr>
      <w:hyperlink w:anchor="_bookmark4" w:history="1">
        <w:r>
          <w:t>Értékeink,</w:t>
        </w:r>
        <w:r>
          <w:rPr>
            <w:spacing w:val="-3"/>
          </w:rPr>
          <w:t xml:space="preserve"> </w:t>
        </w:r>
        <w:r>
          <w:t>küldetésünk</w:t>
        </w:r>
        <w:r>
          <w:tab/>
        </w:r>
        <w:r>
          <w:rPr>
            <w:rFonts w:ascii="Calibri" w:hAnsi="Calibri" w:cs="Calibri"/>
          </w:rPr>
          <w:t>8</w:t>
        </w:r>
      </w:hyperlink>
    </w:p>
    <w:p w:rsidR="003B17D9" w:rsidRDefault="003B17D9">
      <w:pPr>
        <w:pStyle w:val="TOC21"/>
        <w:tabs>
          <w:tab w:val="left" w:leader="dot" w:pos="9853"/>
        </w:tabs>
        <w:spacing w:before="0"/>
        <w:rPr>
          <w:rFonts w:ascii="Calibri" w:hAnsi="Calibri" w:cs="Calibri"/>
        </w:rPr>
      </w:pPr>
      <w:hyperlink w:anchor="_bookmark5" w:history="1">
        <w:r>
          <w:t>Célok</w:t>
        </w:r>
        <w:r>
          <w:tab/>
        </w:r>
        <w:r>
          <w:rPr>
            <w:rFonts w:ascii="Calibri" w:hAnsi="Calibri" w:cs="Calibri"/>
          </w:rPr>
          <w:t>8</w:t>
        </w:r>
      </w:hyperlink>
    </w:p>
    <w:p w:rsidR="003B17D9" w:rsidRDefault="003B17D9">
      <w:pPr>
        <w:pStyle w:val="TOC21"/>
        <w:tabs>
          <w:tab w:val="left" w:leader="dot" w:pos="9740"/>
        </w:tabs>
        <w:rPr>
          <w:rFonts w:ascii="Calibri" w:hAnsi="Calibri" w:cs="Calibri"/>
        </w:rPr>
      </w:pPr>
      <w:hyperlink w:anchor="_bookmark6" w:history="1">
        <w:r>
          <w:t>A Helyi Esélyegyenlőségi Program Helyzetelemzése</w:t>
        </w:r>
        <w:r>
          <w:rPr>
            <w:spacing w:val="-16"/>
          </w:rPr>
          <w:t xml:space="preserve"> </w:t>
        </w:r>
        <w:r>
          <w:t>(HEP</w:t>
        </w:r>
        <w:r>
          <w:rPr>
            <w:spacing w:val="-3"/>
          </w:rPr>
          <w:t xml:space="preserve"> </w:t>
        </w:r>
        <w:r>
          <w:t>HE)</w:t>
        </w:r>
        <w:r>
          <w:tab/>
        </w:r>
        <w:r>
          <w:rPr>
            <w:rFonts w:ascii="Calibri" w:hAnsi="Calibri" w:cs="Calibri"/>
          </w:rPr>
          <w:t>10</w:t>
        </w:r>
      </w:hyperlink>
    </w:p>
    <w:p w:rsidR="003B17D9" w:rsidRDefault="003B17D9">
      <w:pPr>
        <w:pStyle w:val="TOC31"/>
        <w:numPr>
          <w:ilvl w:val="0"/>
          <w:numId w:val="25"/>
        </w:numPr>
        <w:tabs>
          <w:tab w:val="left" w:pos="1030"/>
          <w:tab w:val="left" w:leader="dot" w:pos="9740"/>
        </w:tabs>
        <w:spacing w:line="279" w:lineRule="exact"/>
        <w:ind w:left="734" w:firstLine="0"/>
        <w:rPr>
          <w:rFonts w:ascii="Calibri" w:hAnsi="Calibri" w:cs="Calibri"/>
        </w:rPr>
      </w:pPr>
      <w:hyperlink w:anchor="_bookmark7" w:history="1">
        <w:r>
          <w:t>Jogszabályi</w:t>
        </w:r>
        <w:r>
          <w:rPr>
            <w:spacing w:val="-5"/>
          </w:rPr>
          <w:t xml:space="preserve"> </w:t>
        </w:r>
        <w:r>
          <w:t>háttér bemutatása</w:t>
        </w:r>
        <w:r>
          <w:tab/>
        </w:r>
        <w:r>
          <w:rPr>
            <w:rFonts w:ascii="Calibri" w:hAnsi="Calibri" w:cs="Calibri"/>
          </w:rPr>
          <w:t>10</w:t>
        </w:r>
      </w:hyperlink>
    </w:p>
    <w:p w:rsidR="003B17D9" w:rsidRDefault="003B17D9">
      <w:pPr>
        <w:pStyle w:val="TOC31"/>
        <w:numPr>
          <w:ilvl w:val="0"/>
          <w:numId w:val="25"/>
        </w:numPr>
        <w:tabs>
          <w:tab w:val="left" w:pos="1030"/>
          <w:tab w:val="left" w:leader="dot" w:pos="9740"/>
        </w:tabs>
        <w:spacing w:line="279" w:lineRule="exact"/>
        <w:ind w:left="734" w:firstLine="0"/>
        <w:rPr>
          <w:rFonts w:ascii="Calibri" w:hAnsi="Calibri" w:cs="Calibri"/>
        </w:rPr>
      </w:pPr>
      <w:hyperlink w:anchor="_bookmark8" w:history="1">
        <w:r>
          <w:t>Stratégiai</w:t>
        </w:r>
        <w:r>
          <w:rPr>
            <w:spacing w:val="-3"/>
          </w:rPr>
          <w:t xml:space="preserve"> </w:t>
        </w:r>
        <w:r>
          <w:t>környezet</w:t>
        </w:r>
        <w:r>
          <w:rPr>
            <w:spacing w:val="-2"/>
          </w:rPr>
          <w:t xml:space="preserve"> </w:t>
        </w:r>
        <w:r>
          <w:t>bemutatása</w:t>
        </w:r>
        <w:r>
          <w:tab/>
        </w:r>
        <w:r>
          <w:rPr>
            <w:rFonts w:ascii="Calibri" w:hAnsi="Calibri" w:cs="Calibri"/>
          </w:rPr>
          <w:t>15</w:t>
        </w:r>
      </w:hyperlink>
    </w:p>
    <w:p w:rsidR="003B17D9" w:rsidRDefault="003B17D9">
      <w:pPr>
        <w:pStyle w:val="TOC31"/>
        <w:numPr>
          <w:ilvl w:val="0"/>
          <w:numId w:val="25"/>
        </w:numPr>
        <w:tabs>
          <w:tab w:val="left" w:pos="1030"/>
          <w:tab w:val="left" w:leader="dot" w:pos="9740"/>
        </w:tabs>
        <w:spacing w:before="1"/>
        <w:ind w:left="734" w:firstLine="0"/>
        <w:rPr>
          <w:rFonts w:ascii="Calibri" w:hAnsi="Calibri" w:cs="Calibri"/>
        </w:rPr>
      </w:pPr>
      <w:hyperlink w:anchor="_bookmark9" w:history="1">
        <w:r>
          <w:t>A mélyszegénységben élők és a romák</w:t>
        </w:r>
        <w:r>
          <w:rPr>
            <w:spacing w:val="-8"/>
          </w:rPr>
          <w:t xml:space="preserve"> </w:t>
        </w:r>
        <w:r>
          <w:t>helyzete,</w:t>
        </w:r>
        <w:r>
          <w:rPr>
            <w:spacing w:val="-2"/>
          </w:rPr>
          <w:t xml:space="preserve"> </w:t>
        </w:r>
        <w:r>
          <w:t>esélyegyenlősége</w:t>
        </w:r>
        <w:r>
          <w:tab/>
        </w:r>
        <w:r>
          <w:rPr>
            <w:rFonts w:ascii="Calibri" w:hAnsi="Calibri" w:cs="Calibri"/>
          </w:rPr>
          <w:t>17</w:t>
        </w:r>
      </w:hyperlink>
    </w:p>
    <w:p w:rsidR="003B17D9" w:rsidRDefault="003B17D9">
      <w:pPr>
        <w:pStyle w:val="TOC31"/>
        <w:numPr>
          <w:ilvl w:val="0"/>
          <w:numId w:val="25"/>
        </w:numPr>
        <w:tabs>
          <w:tab w:val="left" w:pos="1030"/>
          <w:tab w:val="left" w:leader="dot" w:pos="9740"/>
        </w:tabs>
        <w:ind w:left="734" w:firstLine="0"/>
        <w:rPr>
          <w:rFonts w:ascii="Calibri" w:hAnsi="Calibri" w:cs="Calibri"/>
        </w:rPr>
      </w:pPr>
      <w:hyperlink w:anchor="_bookmark10" w:history="1">
        <w:r>
          <w:t>A gyermekek helyzete,</w:t>
        </w:r>
        <w:r>
          <w:rPr>
            <w:spacing w:val="-8"/>
          </w:rPr>
          <w:t xml:space="preserve"> </w:t>
        </w:r>
        <w:r>
          <w:t>esélyegyenlősége,</w:t>
        </w:r>
        <w:r>
          <w:rPr>
            <w:spacing w:val="-3"/>
          </w:rPr>
          <w:t xml:space="preserve"> </w:t>
        </w:r>
        <w:r>
          <w:t>gyermekszegénység</w:t>
        </w:r>
        <w:r>
          <w:tab/>
        </w:r>
        <w:r>
          <w:rPr>
            <w:rFonts w:ascii="Calibri" w:hAnsi="Calibri" w:cs="Calibri"/>
          </w:rPr>
          <w:t>31</w:t>
        </w:r>
      </w:hyperlink>
    </w:p>
    <w:p w:rsidR="003B17D9" w:rsidRDefault="003B17D9">
      <w:pPr>
        <w:pStyle w:val="TOC31"/>
        <w:numPr>
          <w:ilvl w:val="0"/>
          <w:numId w:val="25"/>
        </w:numPr>
        <w:tabs>
          <w:tab w:val="left" w:pos="1030"/>
          <w:tab w:val="left" w:leader="dot" w:pos="9740"/>
        </w:tabs>
        <w:spacing w:before="1" w:line="279" w:lineRule="exact"/>
        <w:ind w:left="734" w:firstLine="0"/>
        <w:rPr>
          <w:rFonts w:ascii="Calibri" w:hAnsi="Calibri" w:cs="Calibri"/>
        </w:rPr>
      </w:pPr>
      <w:hyperlink w:anchor="_bookmark11" w:history="1">
        <w:r>
          <w:t>A nők</w:t>
        </w:r>
        <w:r>
          <w:rPr>
            <w:spacing w:val="-4"/>
          </w:rPr>
          <w:t xml:space="preserve"> </w:t>
        </w:r>
        <w:r>
          <w:t>helyzete,</w:t>
        </w:r>
        <w:r>
          <w:rPr>
            <w:spacing w:val="-2"/>
          </w:rPr>
          <w:t xml:space="preserve"> </w:t>
        </w:r>
        <w:r>
          <w:t>esélyegyenlősége</w:t>
        </w:r>
        <w:r>
          <w:tab/>
        </w:r>
        <w:r>
          <w:rPr>
            <w:rFonts w:ascii="Calibri" w:hAnsi="Calibri" w:cs="Calibri"/>
          </w:rPr>
          <w:t>40</w:t>
        </w:r>
      </w:hyperlink>
    </w:p>
    <w:p w:rsidR="003B17D9" w:rsidRDefault="003B17D9">
      <w:pPr>
        <w:pStyle w:val="TOC31"/>
        <w:numPr>
          <w:ilvl w:val="0"/>
          <w:numId w:val="25"/>
        </w:numPr>
        <w:tabs>
          <w:tab w:val="left" w:pos="1030"/>
          <w:tab w:val="left" w:leader="dot" w:pos="9740"/>
        </w:tabs>
        <w:spacing w:line="279" w:lineRule="exact"/>
        <w:ind w:left="734" w:firstLine="0"/>
        <w:rPr>
          <w:rFonts w:ascii="Calibri" w:hAnsi="Calibri" w:cs="Calibri"/>
        </w:rPr>
      </w:pPr>
      <w:hyperlink w:anchor="_bookmark12" w:history="1">
        <w:r>
          <w:t>Az idősek</w:t>
        </w:r>
        <w:r>
          <w:rPr>
            <w:spacing w:val="-3"/>
          </w:rPr>
          <w:t xml:space="preserve"> </w:t>
        </w:r>
        <w:r>
          <w:t>helyzete,</w:t>
        </w:r>
        <w:r>
          <w:rPr>
            <w:spacing w:val="-1"/>
          </w:rPr>
          <w:t xml:space="preserve"> </w:t>
        </w:r>
        <w:r>
          <w:t>esélyegyenlősége</w:t>
        </w:r>
        <w:r>
          <w:tab/>
        </w:r>
        <w:r>
          <w:rPr>
            <w:rFonts w:ascii="Calibri" w:hAnsi="Calibri" w:cs="Calibri"/>
          </w:rPr>
          <w:t>45</w:t>
        </w:r>
      </w:hyperlink>
    </w:p>
    <w:p w:rsidR="003B17D9" w:rsidRDefault="003B17D9">
      <w:pPr>
        <w:pStyle w:val="TOC31"/>
        <w:numPr>
          <w:ilvl w:val="0"/>
          <w:numId w:val="25"/>
        </w:numPr>
        <w:tabs>
          <w:tab w:val="left" w:pos="1030"/>
          <w:tab w:val="left" w:leader="dot" w:pos="9740"/>
        </w:tabs>
        <w:spacing w:before="1"/>
        <w:ind w:left="734" w:firstLine="0"/>
        <w:rPr>
          <w:rFonts w:ascii="Calibri" w:hAnsi="Calibri" w:cs="Calibri"/>
        </w:rPr>
      </w:pPr>
      <w:hyperlink w:anchor="_bookmark13" w:history="1">
        <w:r>
          <w:t>A fogyatékkal élők</w:t>
        </w:r>
        <w:r>
          <w:rPr>
            <w:spacing w:val="-4"/>
          </w:rPr>
          <w:t xml:space="preserve"> </w:t>
        </w:r>
        <w:r>
          <w:t>helyzete,</w:t>
        </w:r>
        <w:r>
          <w:rPr>
            <w:spacing w:val="-2"/>
          </w:rPr>
          <w:t xml:space="preserve"> </w:t>
        </w:r>
        <w:r>
          <w:t>esélyegyenlősége</w:t>
        </w:r>
        <w:r>
          <w:tab/>
        </w:r>
        <w:r>
          <w:rPr>
            <w:rFonts w:ascii="Calibri" w:hAnsi="Calibri" w:cs="Calibri"/>
          </w:rPr>
          <w:t>51</w:t>
        </w:r>
      </w:hyperlink>
    </w:p>
    <w:p w:rsidR="003B17D9" w:rsidRDefault="003B17D9">
      <w:pPr>
        <w:pStyle w:val="TOC31"/>
        <w:numPr>
          <w:ilvl w:val="0"/>
          <w:numId w:val="25"/>
        </w:numPr>
        <w:tabs>
          <w:tab w:val="left" w:pos="1109"/>
          <w:tab w:val="left" w:leader="dot" w:pos="9740"/>
        </w:tabs>
        <w:ind w:left="734" w:right="608" w:firstLine="0"/>
        <w:rPr>
          <w:rFonts w:ascii="Calibri" w:hAnsi="Calibri" w:cs="Calibri"/>
        </w:rPr>
      </w:pPr>
      <w:hyperlink w:anchor="_bookmark14" w:history="1">
        <w:r>
          <w:t>Helyi partnerség, lakossági önszerveződések, civil szervezetek és for-profit</w:t>
        </w:r>
      </w:hyperlink>
      <w:hyperlink w:anchor="_bookmark14" w:history="1">
        <w:r>
          <w:t xml:space="preserve"> szereplők</w:t>
        </w:r>
        <w:r>
          <w:rPr>
            <w:spacing w:val="-5"/>
          </w:rPr>
          <w:t xml:space="preserve"> </w:t>
        </w:r>
        <w:r>
          <w:t>társadalmi</w:t>
        </w:r>
        <w:r>
          <w:rPr>
            <w:spacing w:val="-5"/>
          </w:rPr>
          <w:t xml:space="preserve"> </w:t>
        </w:r>
        <w:r>
          <w:t>felelősségvállalása</w:t>
        </w:r>
        <w:r>
          <w:tab/>
        </w:r>
        <w:r>
          <w:rPr>
            <w:rFonts w:ascii="Calibri" w:hAnsi="Calibri" w:cs="Calibri"/>
          </w:rPr>
          <w:t>54</w:t>
        </w:r>
      </w:hyperlink>
    </w:p>
    <w:p w:rsidR="003B17D9" w:rsidRDefault="003B17D9">
      <w:pPr>
        <w:pStyle w:val="TOC11"/>
        <w:numPr>
          <w:ilvl w:val="0"/>
          <w:numId w:val="25"/>
        </w:numPr>
        <w:tabs>
          <w:tab w:val="left" w:pos="1030"/>
          <w:tab w:val="left" w:leader="dot" w:pos="9006"/>
        </w:tabs>
        <w:spacing w:line="280" w:lineRule="exact"/>
        <w:ind w:left="0" w:firstLine="0"/>
        <w:rPr>
          <w:rFonts w:ascii="Calibri" w:hAnsi="Calibri" w:cs="Calibri"/>
        </w:rPr>
      </w:pPr>
      <w:hyperlink w:anchor="_bookmark15" w:history="1">
        <w:r>
          <w:t>A helyi esélyegyenlőségi</w:t>
        </w:r>
        <w:r>
          <w:rPr>
            <w:spacing w:val="-11"/>
          </w:rPr>
          <w:t xml:space="preserve"> </w:t>
        </w:r>
        <w:r>
          <w:t>program</w:t>
        </w:r>
        <w:r>
          <w:rPr>
            <w:spacing w:val="-2"/>
          </w:rPr>
          <w:t xml:space="preserve"> </w:t>
        </w:r>
        <w:r>
          <w:t>nyilvánossága</w:t>
        </w:r>
        <w:r>
          <w:tab/>
        </w:r>
        <w:r>
          <w:rPr>
            <w:rFonts w:ascii="Calibri" w:hAnsi="Calibri" w:cs="Calibri"/>
          </w:rPr>
          <w:t>55</w:t>
        </w:r>
      </w:hyperlink>
    </w:p>
    <w:p w:rsidR="003B17D9" w:rsidRDefault="003B17D9">
      <w:pPr>
        <w:pStyle w:val="TOC11"/>
        <w:tabs>
          <w:tab w:val="left" w:leader="dot" w:pos="9207"/>
        </w:tabs>
        <w:spacing w:before="1" w:line="240" w:lineRule="auto"/>
        <w:rPr>
          <w:rFonts w:ascii="Calibri" w:hAnsi="Calibri" w:cs="Calibri"/>
        </w:rPr>
      </w:pPr>
      <w:hyperlink w:anchor="_bookmark16" w:history="1">
        <w:r>
          <w:t>A Helyi Esélyegyenlőségi Program Intézkedési Terve</w:t>
        </w:r>
        <w:r>
          <w:rPr>
            <w:spacing w:val="-16"/>
          </w:rPr>
          <w:t xml:space="preserve"> </w:t>
        </w:r>
        <w:r>
          <w:t>(HEP</w:t>
        </w:r>
        <w:r>
          <w:rPr>
            <w:spacing w:val="-3"/>
          </w:rPr>
          <w:t xml:space="preserve"> </w:t>
        </w:r>
        <w:r>
          <w:t>IT)</w:t>
        </w:r>
        <w:r>
          <w:tab/>
        </w:r>
        <w:r>
          <w:rPr>
            <w:rFonts w:ascii="Calibri" w:hAnsi="Calibri" w:cs="Calibri"/>
          </w:rPr>
          <w:t>56</w:t>
        </w:r>
      </w:hyperlink>
    </w:p>
    <w:p w:rsidR="003B17D9" w:rsidRDefault="003B17D9">
      <w:pPr>
        <w:pStyle w:val="TOC11"/>
        <w:numPr>
          <w:ilvl w:val="0"/>
          <w:numId w:val="24"/>
        </w:numPr>
        <w:tabs>
          <w:tab w:val="left" w:pos="296"/>
          <w:tab w:val="left" w:leader="dot" w:pos="9006"/>
        </w:tabs>
        <w:spacing w:before="1"/>
        <w:ind w:left="0" w:firstLine="0"/>
      </w:pPr>
      <w:hyperlink w:anchor="_bookmark17" w:history="1">
        <w:r>
          <w:t>A HEP</w:t>
        </w:r>
        <w:r>
          <w:rPr>
            <w:spacing w:val="-4"/>
          </w:rPr>
          <w:t xml:space="preserve"> </w:t>
        </w:r>
        <w:r>
          <w:t>IT részletei</w:t>
        </w:r>
        <w:r>
          <w:tab/>
        </w:r>
        <w:r>
          <w:rPr>
            <w:rFonts w:ascii="Calibri" w:hAnsi="Calibri" w:cs="Calibri"/>
          </w:rPr>
          <w:t>56</w:t>
        </w:r>
      </w:hyperlink>
    </w:p>
    <w:p w:rsidR="003B17D9" w:rsidRDefault="003B17D9">
      <w:pPr>
        <w:pStyle w:val="TOC11"/>
        <w:tabs>
          <w:tab w:val="left" w:leader="dot" w:pos="8807"/>
        </w:tabs>
        <w:rPr>
          <w:rFonts w:ascii="Calibri" w:hAnsi="Calibri" w:cs="Calibri"/>
        </w:rPr>
      </w:pPr>
      <w:hyperlink w:anchor="_bookmark18" w:history="1">
        <w:r>
          <w:t>A helyzetelemzés</w:t>
        </w:r>
        <w:r>
          <w:rPr>
            <w:spacing w:val="-7"/>
          </w:rPr>
          <w:t xml:space="preserve"> </w:t>
        </w:r>
        <w:r>
          <w:t>megállapításainak</w:t>
        </w:r>
        <w:r>
          <w:rPr>
            <w:spacing w:val="-2"/>
          </w:rPr>
          <w:t xml:space="preserve"> </w:t>
        </w:r>
        <w:r>
          <w:t>összegzése</w:t>
        </w:r>
        <w:r>
          <w:tab/>
        </w:r>
        <w:r>
          <w:rPr>
            <w:rFonts w:ascii="Calibri" w:hAnsi="Calibri" w:cs="Calibri"/>
          </w:rPr>
          <w:t>56</w:t>
        </w:r>
      </w:hyperlink>
    </w:p>
    <w:p w:rsidR="003B17D9" w:rsidRDefault="003B17D9">
      <w:pPr>
        <w:pStyle w:val="TOC41"/>
        <w:tabs>
          <w:tab w:val="left" w:leader="dot" w:pos="9740"/>
        </w:tabs>
        <w:rPr>
          <w:rFonts w:ascii="Calibri" w:hAnsi="Calibri" w:cs="Calibri"/>
        </w:rPr>
      </w:pPr>
      <w:hyperlink w:anchor="_bookmark19" w:history="1">
        <w:r>
          <w:t>A</w:t>
        </w:r>
        <w:r>
          <w:rPr>
            <w:spacing w:val="-3"/>
          </w:rPr>
          <w:t xml:space="preserve"> </w:t>
        </w:r>
        <w:r>
          <w:t>beavatkozások</w:t>
        </w:r>
        <w:r>
          <w:rPr>
            <w:spacing w:val="-3"/>
          </w:rPr>
          <w:t xml:space="preserve"> </w:t>
        </w:r>
        <w:r>
          <w:t>megvalósítói</w:t>
        </w:r>
        <w:r>
          <w:tab/>
        </w:r>
        <w:r>
          <w:rPr>
            <w:rFonts w:ascii="Calibri" w:hAnsi="Calibri" w:cs="Calibri"/>
          </w:rPr>
          <w:t>57</w:t>
        </w:r>
      </w:hyperlink>
    </w:p>
    <w:p w:rsidR="003B17D9" w:rsidRDefault="003B17D9">
      <w:pPr>
        <w:pStyle w:val="TOC41"/>
        <w:tabs>
          <w:tab w:val="left" w:leader="dot" w:pos="9740"/>
        </w:tabs>
        <w:spacing w:before="1"/>
        <w:rPr>
          <w:rFonts w:ascii="Calibri" w:hAnsi="Calibri" w:cs="Calibri"/>
        </w:rPr>
      </w:pPr>
      <w:hyperlink w:anchor="_bookmark20" w:history="1">
        <w:r>
          <w:t>Jövőképünk</w:t>
        </w:r>
        <w:r>
          <w:tab/>
        </w:r>
        <w:r>
          <w:rPr>
            <w:rFonts w:ascii="Calibri" w:hAnsi="Calibri" w:cs="Calibri"/>
          </w:rPr>
          <w:t>57</w:t>
        </w:r>
      </w:hyperlink>
    </w:p>
    <w:p w:rsidR="003B17D9" w:rsidRDefault="003B17D9">
      <w:pPr>
        <w:pStyle w:val="TOC41"/>
        <w:tabs>
          <w:tab w:val="left" w:leader="dot" w:pos="9740"/>
        </w:tabs>
        <w:rPr>
          <w:rFonts w:ascii="Calibri" w:hAnsi="Calibri" w:cs="Calibri"/>
        </w:rPr>
      </w:pPr>
      <w:hyperlink w:anchor="_bookmark21" w:history="1">
        <w:r>
          <w:t>Az intézkedési területek</w:t>
        </w:r>
        <w:r>
          <w:rPr>
            <w:spacing w:val="-6"/>
          </w:rPr>
          <w:t xml:space="preserve"> </w:t>
        </w:r>
        <w:r>
          <w:t>részletes kifejtése</w:t>
        </w:r>
        <w:r>
          <w:tab/>
        </w:r>
        <w:r>
          <w:rPr>
            <w:rFonts w:ascii="Calibri" w:hAnsi="Calibri" w:cs="Calibri"/>
          </w:rPr>
          <w:t>58</w:t>
        </w:r>
      </w:hyperlink>
    </w:p>
    <w:p w:rsidR="003B17D9" w:rsidRDefault="003B17D9">
      <w:pPr>
        <w:pStyle w:val="TOC31"/>
        <w:numPr>
          <w:ilvl w:val="0"/>
          <w:numId w:val="24"/>
        </w:numPr>
        <w:tabs>
          <w:tab w:val="left" w:pos="1058"/>
          <w:tab w:val="left" w:leader="dot" w:pos="9740"/>
        </w:tabs>
        <w:spacing w:before="1"/>
        <w:ind w:left="734" w:right="609" w:firstLine="0"/>
        <w:jc w:val="right"/>
      </w:pPr>
      <w:hyperlink w:anchor="_bookmark22" w:history="1">
        <w:r>
          <w:t>Összegző táblázat - A</w:t>
        </w:r>
        <w:r>
          <w:rPr>
            <w:spacing w:val="52"/>
          </w:rPr>
          <w:t xml:space="preserve"> </w:t>
        </w:r>
        <w:r>
          <w:t>Helyi Esélyegyenlőségi Program Intézkedési Terve</w:t>
        </w:r>
        <w:r>
          <w:rPr>
            <w:spacing w:val="27"/>
          </w:rPr>
          <w:t xml:space="preserve"> </w:t>
        </w:r>
        <w:r>
          <w:t>(HEP</w:t>
        </w:r>
      </w:hyperlink>
      <w:r>
        <w:t xml:space="preserve"> </w:t>
      </w:r>
      <w:hyperlink w:anchor="_bookmark22" w:history="1">
        <w:r>
          <w:t>IT)</w:t>
        </w:r>
        <w:r>
          <w:tab/>
        </w:r>
        <w:r>
          <w:rPr>
            <w:rFonts w:ascii="Calibri" w:hAnsi="Calibri" w:cs="Calibri"/>
          </w:rPr>
          <w:t>63</w:t>
        </w:r>
      </w:hyperlink>
    </w:p>
    <w:p w:rsidR="003B17D9" w:rsidRDefault="003B17D9">
      <w:pPr>
        <w:pStyle w:val="TOC11"/>
        <w:numPr>
          <w:ilvl w:val="0"/>
          <w:numId w:val="24"/>
        </w:numPr>
        <w:tabs>
          <w:tab w:val="left" w:pos="296"/>
          <w:tab w:val="left" w:leader="dot" w:pos="9006"/>
        </w:tabs>
        <w:spacing w:line="240" w:lineRule="auto"/>
        <w:ind w:left="0" w:firstLine="0"/>
      </w:pPr>
      <w:hyperlink w:anchor="_bookmark23" w:history="1">
        <w:r>
          <w:t>Megvalósítás</w:t>
        </w:r>
        <w:r>
          <w:tab/>
        </w:r>
        <w:r>
          <w:rPr>
            <w:rFonts w:ascii="Calibri" w:hAnsi="Calibri" w:cs="Calibri"/>
          </w:rPr>
          <w:t>65</w:t>
        </w:r>
      </w:hyperlink>
    </w:p>
    <w:p w:rsidR="003B17D9" w:rsidRDefault="003B17D9">
      <w:pPr>
        <w:pStyle w:val="TOC11"/>
        <w:tabs>
          <w:tab w:val="left" w:leader="dot" w:pos="8807"/>
        </w:tabs>
        <w:rPr>
          <w:rFonts w:ascii="Calibri" w:hAnsi="Calibri" w:cs="Calibri"/>
        </w:rPr>
      </w:pPr>
      <w:hyperlink w:anchor="_bookmark24" w:history="1">
        <w:r>
          <w:t>A</w:t>
        </w:r>
        <w:r>
          <w:rPr>
            <w:spacing w:val="-3"/>
          </w:rPr>
          <w:t xml:space="preserve"> </w:t>
        </w:r>
        <w:r>
          <w:t>megvalósítás</w:t>
        </w:r>
        <w:r>
          <w:rPr>
            <w:spacing w:val="-3"/>
          </w:rPr>
          <w:t xml:space="preserve"> </w:t>
        </w:r>
        <w:r>
          <w:t>előkészítése</w:t>
        </w:r>
        <w:r>
          <w:tab/>
        </w:r>
        <w:r>
          <w:rPr>
            <w:rFonts w:ascii="Calibri" w:hAnsi="Calibri" w:cs="Calibri"/>
          </w:rPr>
          <w:t>65</w:t>
        </w:r>
      </w:hyperlink>
    </w:p>
    <w:p w:rsidR="003B17D9" w:rsidRDefault="003B17D9">
      <w:pPr>
        <w:pStyle w:val="TOC11"/>
        <w:tabs>
          <w:tab w:val="left" w:leader="dot" w:pos="8807"/>
        </w:tabs>
        <w:rPr>
          <w:rFonts w:ascii="Calibri" w:hAnsi="Calibri" w:cs="Calibri"/>
        </w:rPr>
      </w:pPr>
      <w:hyperlink w:anchor="_bookmark25" w:history="1">
        <w:r>
          <w:t>A</w:t>
        </w:r>
        <w:r>
          <w:rPr>
            <w:spacing w:val="-3"/>
          </w:rPr>
          <w:t xml:space="preserve"> </w:t>
        </w:r>
        <w:r>
          <w:t>megvalósítás</w:t>
        </w:r>
        <w:r>
          <w:rPr>
            <w:spacing w:val="-3"/>
          </w:rPr>
          <w:t xml:space="preserve"> </w:t>
        </w:r>
        <w:r>
          <w:t>folyamata</w:t>
        </w:r>
        <w:r>
          <w:tab/>
        </w:r>
        <w:r>
          <w:rPr>
            <w:rFonts w:ascii="Calibri" w:hAnsi="Calibri" w:cs="Calibri"/>
          </w:rPr>
          <w:t>65</w:t>
        </w:r>
      </w:hyperlink>
    </w:p>
    <w:p w:rsidR="003B17D9" w:rsidRDefault="003B17D9">
      <w:pPr>
        <w:pStyle w:val="TOC11"/>
        <w:tabs>
          <w:tab w:val="left" w:leader="dot" w:pos="8807"/>
        </w:tabs>
        <w:spacing w:before="1" w:line="240" w:lineRule="auto"/>
        <w:rPr>
          <w:rFonts w:ascii="Calibri" w:hAnsi="Calibri" w:cs="Calibri"/>
        </w:rPr>
      </w:pPr>
      <w:hyperlink w:anchor="_bookmark26" w:history="1">
        <w:r>
          <w:t>Monitoring</w:t>
        </w:r>
        <w:r>
          <w:rPr>
            <w:spacing w:val="-4"/>
          </w:rPr>
          <w:t xml:space="preserve"> </w:t>
        </w:r>
        <w:r>
          <w:t>és</w:t>
        </w:r>
        <w:r>
          <w:rPr>
            <w:spacing w:val="-2"/>
          </w:rPr>
          <w:t xml:space="preserve"> </w:t>
        </w:r>
        <w:r>
          <w:t>visszacsatolás</w:t>
        </w:r>
        <w:r>
          <w:tab/>
        </w:r>
        <w:r>
          <w:rPr>
            <w:rFonts w:ascii="Calibri" w:hAnsi="Calibri" w:cs="Calibri"/>
          </w:rPr>
          <w:t>67</w:t>
        </w:r>
      </w:hyperlink>
    </w:p>
    <w:p w:rsidR="003B17D9" w:rsidRDefault="003B17D9">
      <w:pPr>
        <w:pStyle w:val="TOC11"/>
        <w:tabs>
          <w:tab w:val="left" w:leader="dot" w:pos="8807"/>
        </w:tabs>
        <w:spacing w:line="240" w:lineRule="auto"/>
        <w:rPr>
          <w:rFonts w:ascii="Calibri" w:hAnsi="Calibri" w:cs="Calibri"/>
        </w:rPr>
      </w:pPr>
      <w:hyperlink w:anchor="_bookmark27" w:history="1">
        <w:r>
          <w:t>Nyilvánosság</w:t>
        </w:r>
        <w:r>
          <w:tab/>
        </w:r>
        <w:r>
          <w:rPr>
            <w:rFonts w:ascii="Calibri" w:hAnsi="Calibri" w:cs="Calibri"/>
          </w:rPr>
          <w:t>67</w:t>
        </w:r>
      </w:hyperlink>
    </w:p>
    <w:p w:rsidR="003B17D9" w:rsidRDefault="003B17D9">
      <w:pPr>
        <w:pStyle w:val="TOC11"/>
        <w:tabs>
          <w:tab w:val="left" w:leader="dot" w:pos="8807"/>
        </w:tabs>
        <w:spacing w:before="1"/>
        <w:rPr>
          <w:rFonts w:ascii="Calibri" w:hAnsi="Calibri" w:cs="Calibri"/>
        </w:rPr>
      </w:pPr>
      <w:hyperlink w:anchor="_bookmark28" w:history="1">
        <w:r>
          <w:t>Kötelezettségek</w:t>
        </w:r>
        <w:r>
          <w:rPr>
            <w:spacing w:val="-3"/>
          </w:rPr>
          <w:t xml:space="preserve"> </w:t>
        </w:r>
        <w:r>
          <w:t>és</w:t>
        </w:r>
        <w:r>
          <w:rPr>
            <w:spacing w:val="-1"/>
          </w:rPr>
          <w:t xml:space="preserve"> </w:t>
        </w:r>
        <w:r>
          <w:t>felelősség</w:t>
        </w:r>
        <w:r>
          <w:tab/>
        </w:r>
        <w:r>
          <w:rPr>
            <w:rFonts w:ascii="Calibri" w:hAnsi="Calibri" w:cs="Calibri"/>
          </w:rPr>
          <w:t>68</w:t>
        </w:r>
      </w:hyperlink>
    </w:p>
    <w:p w:rsidR="003B17D9" w:rsidRDefault="003B17D9">
      <w:pPr>
        <w:pStyle w:val="TOC11"/>
        <w:tabs>
          <w:tab w:val="left" w:leader="dot" w:pos="8807"/>
        </w:tabs>
        <w:rPr>
          <w:rFonts w:ascii="Calibri" w:hAnsi="Calibri" w:cs="Calibri"/>
        </w:rPr>
      </w:pPr>
      <w:hyperlink w:anchor="_bookmark29" w:history="1">
        <w:r>
          <w:t>Érvényesülés,</w:t>
        </w:r>
        <w:r>
          <w:rPr>
            <w:spacing w:val="-4"/>
          </w:rPr>
          <w:t xml:space="preserve"> </w:t>
        </w:r>
        <w:r>
          <w:t>módosítás</w:t>
        </w:r>
        <w:r>
          <w:tab/>
        </w:r>
        <w:r>
          <w:rPr>
            <w:rFonts w:ascii="Calibri" w:hAnsi="Calibri" w:cs="Calibri"/>
          </w:rPr>
          <w:t>69</w:t>
        </w:r>
      </w:hyperlink>
    </w:p>
    <w:p w:rsidR="003B17D9" w:rsidRDefault="003B17D9">
      <w:pPr>
        <w:pStyle w:val="TOC11"/>
        <w:numPr>
          <w:ilvl w:val="0"/>
          <w:numId w:val="24"/>
        </w:numPr>
        <w:tabs>
          <w:tab w:val="left" w:pos="296"/>
          <w:tab w:val="left" w:leader="dot" w:pos="9006"/>
        </w:tabs>
        <w:spacing w:line="240" w:lineRule="auto"/>
        <w:ind w:left="0" w:firstLine="0"/>
      </w:pPr>
      <w:hyperlink w:anchor="_bookmark30" w:history="1">
        <w:r>
          <w:t>Elfogadás módja</w:t>
        </w:r>
        <w:r>
          <w:rPr>
            <w:spacing w:val="-5"/>
          </w:rPr>
          <w:t xml:space="preserve"> </w:t>
        </w:r>
        <w:r>
          <w:t>és</w:t>
        </w:r>
        <w:r>
          <w:rPr>
            <w:spacing w:val="-1"/>
          </w:rPr>
          <w:t xml:space="preserve"> </w:t>
        </w:r>
        <w:r>
          <w:t>dátuma</w:t>
        </w:r>
        <w:r>
          <w:tab/>
        </w:r>
        <w:r>
          <w:rPr>
            <w:rFonts w:ascii="Calibri" w:hAnsi="Calibri" w:cs="Calibri"/>
          </w:rPr>
          <w:t>70</w:t>
        </w:r>
      </w:hyperlink>
    </w:p>
    <w:p w:rsidR="003B17D9" w:rsidRDefault="003B17D9">
      <w:pPr>
        <w:jc w:val="right"/>
        <w:sectPr w:rsidR="003B17D9">
          <w:footerReference w:type="default" r:id="rId8"/>
          <w:pgSz w:w="11910" w:h="16850"/>
          <w:pgMar w:top="1600" w:right="520" w:bottom="920" w:left="800" w:header="0" w:footer="734" w:gutter="0"/>
          <w:pgNumType w:start="2"/>
          <w:cols w:space="708"/>
        </w:sectPr>
      </w:pPr>
    </w:p>
    <w:p w:rsidR="003B17D9" w:rsidRDefault="003B17D9">
      <w:pPr>
        <w:pStyle w:val="BodyText"/>
        <w:ind w:left="215"/>
        <w:rPr>
          <w:sz w:val="20"/>
          <w:szCs w:val="20"/>
        </w:rPr>
      </w:pPr>
      <w:r>
        <w:rPr>
          <w:noProof/>
        </w:rPr>
      </w:r>
      <w:r w:rsidRPr="00D47A99">
        <w:rPr>
          <w:sz w:val="20"/>
          <w:szCs w:val="20"/>
        </w:rPr>
        <w:pict>
          <v:shapetype id="_x0000_t202" coordsize="21600,21600" o:spt="202" path="m,l,21600r21600,l21600,xe">
            <v:stroke joinstyle="miter"/>
            <v:path gradientshapeok="t" o:connecttype="rect"/>
          </v:shapetype>
          <v:shape id="_x0000_s1027" type="#_x0000_t202" style="width:493.3pt;height:19.6pt;mso-position-horizontal-relative:char;mso-position-vertical-relative:line" filled="f" strokeweight=".48pt">
            <v:textbox inset="0,0,0,0">
              <w:txbxContent>
                <w:p w:rsidR="003B17D9" w:rsidRDefault="003B17D9">
                  <w:pPr>
                    <w:spacing w:before="21"/>
                    <w:ind w:left="108"/>
                    <w:rPr>
                      <w:b/>
                      <w:bCs/>
                      <w:sz w:val="28"/>
                      <w:szCs w:val="28"/>
                    </w:rPr>
                  </w:pPr>
                  <w:bookmarkStart w:id="0" w:name="_bookmark0"/>
                  <w:bookmarkEnd w:id="0"/>
                  <w:r>
                    <w:rPr>
                      <w:b/>
                      <w:bCs/>
                      <w:sz w:val="28"/>
                      <w:szCs w:val="28"/>
                    </w:rPr>
                    <w:t>Fogalmak</w:t>
                  </w:r>
                </w:p>
              </w:txbxContent>
            </v:textbox>
            <w10:anchorlock/>
          </v:shape>
        </w:pict>
      </w:r>
    </w:p>
    <w:p w:rsidR="003B17D9" w:rsidRDefault="003B17D9">
      <w:pPr>
        <w:pStyle w:val="BodyText"/>
      </w:pPr>
    </w:p>
    <w:p w:rsidR="003B17D9" w:rsidRDefault="003B17D9">
      <w:pPr>
        <w:pStyle w:val="BodyText"/>
        <w:spacing w:before="3"/>
        <w:rPr>
          <w:sz w:val="19"/>
          <w:szCs w:val="19"/>
        </w:rPr>
      </w:pPr>
    </w:p>
    <w:p w:rsidR="003B17D9" w:rsidRDefault="003B17D9">
      <w:pPr>
        <w:ind w:left="332"/>
        <w:jc w:val="both"/>
        <w:rPr>
          <w:b/>
          <w:bCs/>
        </w:rPr>
      </w:pPr>
      <w:r>
        <w:rPr>
          <w:b/>
          <w:bCs/>
        </w:rPr>
        <w:t>Helyi Esélyegyenlőségi Program (röviden HEP)</w:t>
      </w:r>
    </w:p>
    <w:p w:rsidR="003B17D9" w:rsidRDefault="003B17D9">
      <w:pPr>
        <w:pStyle w:val="BodyText"/>
        <w:rPr>
          <w:b/>
          <w:bCs/>
        </w:rPr>
      </w:pPr>
    </w:p>
    <w:p w:rsidR="003B17D9" w:rsidRDefault="003B17D9">
      <w:pPr>
        <w:pStyle w:val="BodyText"/>
        <w:ind w:left="332" w:right="608"/>
        <w:jc w:val="both"/>
      </w:pPr>
      <w:r>
        <w:t>A hátrányos helyzetű társadalmi csoportok életkörülményeinek javítását szolgáló helyi esélyegyenlőségi program elkészítését az egyenlő bánásmódról és az esélyegyenlőség előmozdításáról szóló 2003. évi CXXV. törvény (továbbiakban: Ebktv.) 31. §-a írja elő a települési önkormányzatok számára.</w:t>
      </w:r>
    </w:p>
    <w:p w:rsidR="003B17D9" w:rsidRDefault="003B17D9">
      <w:pPr>
        <w:pStyle w:val="BodyText"/>
        <w:spacing w:before="11"/>
        <w:rPr>
          <w:sz w:val="21"/>
          <w:szCs w:val="21"/>
        </w:rPr>
      </w:pPr>
    </w:p>
    <w:p w:rsidR="003B17D9" w:rsidRDefault="003B17D9">
      <w:pPr>
        <w:pStyle w:val="BodyText"/>
        <w:ind w:left="332" w:right="608"/>
        <w:jc w:val="both"/>
      </w:pPr>
      <w:r>
        <w:t>A HEP helyzetelemzésből és intézkedési tervből áll, amelyet a települési önkormányzat ötévente, öt év időtartamra fogad el. Elkészítésének szempontjait, az esélyegyenlőségi területeket és a HEP célcsoportjait a helyi esélyegyenlőségi programok elkészítésének szabályairól és az esélyegyenlőségi mentorokról szóló 321/2011. (XII. 27.) Korm. rendelet (továbbiakban: 321/2011. (XII. 27.) Korm. rend.) tartalmazza.</w:t>
      </w:r>
    </w:p>
    <w:p w:rsidR="003B17D9" w:rsidRDefault="003B17D9">
      <w:pPr>
        <w:pStyle w:val="BodyText"/>
        <w:spacing w:before="1"/>
        <w:ind w:left="332" w:right="614"/>
        <w:jc w:val="both"/>
      </w:pPr>
      <w:r>
        <w:rPr>
          <w:i/>
          <w:iCs/>
        </w:rPr>
        <w:t xml:space="preserve">A </w:t>
      </w:r>
      <w:r>
        <w:t>helyi esélyegyenlőségi program elkészítésének részletes szabályairól szóló 2/2012. (VI. 5.) EMMI rendelet (továbbiakban: 2/2012. (VI. 5.) EMMI rendelet) 1. és 2. számú melléklete rögzíti azokat a statisztikai mutatókat, adatokat és tartalmi elemeket, amelyek HEP elkészítésének alapját képezik.</w:t>
      </w:r>
    </w:p>
    <w:p w:rsidR="003B17D9" w:rsidRDefault="003B17D9">
      <w:pPr>
        <w:pStyle w:val="BodyText"/>
      </w:pPr>
    </w:p>
    <w:p w:rsidR="003B17D9" w:rsidRDefault="003B17D9">
      <w:pPr>
        <w:pStyle w:val="BodyText"/>
        <w:spacing w:before="12"/>
        <w:rPr>
          <w:sz w:val="21"/>
          <w:szCs w:val="21"/>
        </w:rPr>
      </w:pPr>
    </w:p>
    <w:p w:rsidR="003B17D9" w:rsidRDefault="003B17D9">
      <w:pPr>
        <w:pStyle w:val="Heading41"/>
        <w:jc w:val="both"/>
      </w:pPr>
      <w:r>
        <w:t>Helyi Esélyegyenlőségi Program Intézkedési Terve (röviden HEP IT)</w:t>
      </w:r>
    </w:p>
    <w:p w:rsidR="003B17D9" w:rsidRDefault="003B17D9">
      <w:pPr>
        <w:pStyle w:val="BodyText"/>
        <w:rPr>
          <w:b/>
          <w:bCs/>
        </w:rPr>
      </w:pPr>
    </w:p>
    <w:p w:rsidR="003B17D9" w:rsidRDefault="003B17D9">
      <w:pPr>
        <w:pStyle w:val="BodyText"/>
        <w:ind w:left="332"/>
      </w:pPr>
      <w:r>
        <w:t>A HEP IT a helyzetelemzés során feltárt problémák komplex kezelése érdekében szükséges intézkedéseket tartalmazza az Ebktv. 31. §-ának (2) bekezdése szerint. Az intézkedéseket a 321/2011. (XII. 27.) Korm. rend.</w:t>
      </w:r>
    </w:p>
    <w:p w:rsidR="003B17D9" w:rsidRDefault="003B17D9">
      <w:pPr>
        <w:pStyle w:val="ListParagraph"/>
        <w:numPr>
          <w:ilvl w:val="0"/>
          <w:numId w:val="24"/>
        </w:numPr>
        <w:tabs>
          <w:tab w:val="left" w:pos="563"/>
        </w:tabs>
        <w:spacing w:before="1"/>
        <w:ind w:left="332" w:firstLine="0"/>
      </w:pPr>
      <w:r>
        <w:t>§-ában</w:t>
      </w:r>
      <w:r>
        <w:rPr>
          <w:spacing w:val="10"/>
        </w:rPr>
        <w:t xml:space="preserve"> </w:t>
      </w:r>
      <w:r>
        <w:t>foglalt</w:t>
      </w:r>
      <w:r>
        <w:rPr>
          <w:spacing w:val="9"/>
        </w:rPr>
        <w:t xml:space="preserve"> </w:t>
      </w:r>
      <w:r>
        <w:t>célok</w:t>
      </w:r>
      <w:r>
        <w:rPr>
          <w:spacing w:val="11"/>
        </w:rPr>
        <w:t xml:space="preserve"> </w:t>
      </w:r>
      <w:r>
        <w:t>figyelembe</w:t>
      </w:r>
      <w:r>
        <w:rPr>
          <w:spacing w:val="10"/>
        </w:rPr>
        <w:t xml:space="preserve"> </w:t>
      </w:r>
      <w:r>
        <w:t>vételével</w:t>
      </w:r>
      <w:r>
        <w:rPr>
          <w:spacing w:val="9"/>
        </w:rPr>
        <w:t xml:space="preserve"> </w:t>
      </w:r>
      <w:r>
        <w:t>kell</w:t>
      </w:r>
      <w:r>
        <w:rPr>
          <w:spacing w:val="8"/>
        </w:rPr>
        <w:t xml:space="preserve"> </w:t>
      </w:r>
      <w:r>
        <w:t>meghatározni.</w:t>
      </w:r>
      <w:r>
        <w:rPr>
          <w:spacing w:val="10"/>
        </w:rPr>
        <w:t xml:space="preserve"> </w:t>
      </w:r>
      <w:r>
        <w:t>A</w:t>
      </w:r>
      <w:r>
        <w:rPr>
          <w:spacing w:val="12"/>
        </w:rPr>
        <w:t xml:space="preserve"> </w:t>
      </w:r>
      <w:r>
        <w:t>HEP</w:t>
      </w:r>
      <w:r>
        <w:rPr>
          <w:spacing w:val="12"/>
        </w:rPr>
        <w:t xml:space="preserve"> </w:t>
      </w:r>
      <w:r>
        <w:t>IT-t</w:t>
      </w:r>
      <w:r>
        <w:rPr>
          <w:spacing w:val="11"/>
        </w:rPr>
        <w:t xml:space="preserve"> </w:t>
      </w:r>
      <w:r>
        <w:t>a</w:t>
      </w:r>
      <w:r>
        <w:rPr>
          <w:spacing w:val="8"/>
        </w:rPr>
        <w:t xml:space="preserve"> </w:t>
      </w:r>
      <w:r>
        <w:t>2/2012.</w:t>
      </w:r>
      <w:r>
        <w:rPr>
          <w:spacing w:val="11"/>
        </w:rPr>
        <w:t xml:space="preserve"> </w:t>
      </w:r>
      <w:r>
        <w:t>(VI.</w:t>
      </w:r>
      <w:r>
        <w:rPr>
          <w:spacing w:val="8"/>
        </w:rPr>
        <w:t xml:space="preserve"> </w:t>
      </w:r>
      <w:r>
        <w:t>5.)</w:t>
      </w:r>
      <w:r>
        <w:rPr>
          <w:spacing w:val="11"/>
        </w:rPr>
        <w:t xml:space="preserve"> </w:t>
      </w:r>
      <w:r>
        <w:t>EMMI</w:t>
      </w:r>
      <w:r>
        <w:rPr>
          <w:spacing w:val="8"/>
        </w:rPr>
        <w:t xml:space="preserve"> </w:t>
      </w:r>
      <w:r>
        <w:t>rendelet</w:t>
      </w:r>
    </w:p>
    <w:p w:rsidR="003B17D9" w:rsidRDefault="003B17D9">
      <w:pPr>
        <w:pStyle w:val="ListParagraph"/>
        <w:numPr>
          <w:ilvl w:val="0"/>
          <w:numId w:val="23"/>
        </w:numPr>
        <w:tabs>
          <w:tab w:val="left" w:pos="551"/>
        </w:tabs>
        <w:ind w:left="332" w:firstLine="0"/>
      </w:pPr>
      <w:r>
        <w:t>számú mellékletében található forma szerint kell</w:t>
      </w:r>
      <w:r>
        <w:rPr>
          <w:spacing w:val="-9"/>
        </w:rPr>
        <w:t xml:space="preserve"> </w:t>
      </w:r>
      <w:r>
        <w:t>elkészíteni.</w:t>
      </w:r>
    </w:p>
    <w:p w:rsidR="003B17D9" w:rsidRDefault="003B17D9">
      <w:pPr>
        <w:pStyle w:val="BodyText"/>
      </w:pPr>
    </w:p>
    <w:p w:rsidR="003B17D9" w:rsidRDefault="003B17D9">
      <w:pPr>
        <w:pStyle w:val="BodyText"/>
        <w:spacing w:before="1"/>
      </w:pPr>
    </w:p>
    <w:p w:rsidR="003B17D9" w:rsidRDefault="003B17D9">
      <w:pPr>
        <w:pStyle w:val="Heading41"/>
      </w:pPr>
      <w:r>
        <w:t>Helyi Esélyegyenlőségi Programért felelős Fórum (röviden HEP Fórum)</w:t>
      </w:r>
    </w:p>
    <w:p w:rsidR="003B17D9" w:rsidRDefault="003B17D9">
      <w:pPr>
        <w:pStyle w:val="BodyText"/>
        <w:spacing w:before="8"/>
        <w:rPr>
          <w:b/>
          <w:bCs/>
          <w:sz w:val="20"/>
          <w:szCs w:val="20"/>
        </w:rPr>
      </w:pPr>
    </w:p>
    <w:p w:rsidR="003B17D9" w:rsidRDefault="003B17D9">
      <w:pPr>
        <w:pStyle w:val="BodyText"/>
        <w:ind w:left="332" w:right="612"/>
        <w:jc w:val="both"/>
      </w:pPr>
      <w:r>
        <w:t>A HEP-t a települési önkormányzati köztisztviselők vagy közalkalmazottak készítik el az Ebktv. 31. § (5) bekezdésének előírása alapján, elfogadása során figyelembe kell venni a települési nemzetiségi önkormányzatok véleményét. A programalkotás során törekedni kell a települési önkormányzat egyéb fejlesztési terveinek, koncepcióival történő összhangra.</w:t>
      </w:r>
    </w:p>
    <w:p w:rsidR="003B17D9" w:rsidRDefault="003B17D9">
      <w:pPr>
        <w:pStyle w:val="BodyText"/>
        <w:ind w:left="332" w:right="609"/>
        <w:jc w:val="both"/>
      </w:pPr>
      <w:r>
        <w:t>Mindezekre és a 2/2012. (VI. 5.) EMMI rendelet 2. számú mellékletének 9. pontjára figyelemmel javasolt, hogy a HEP elkészítése széleskörű szakmai egyeztetés mellett történjék, bevonva a hátrányos helyzetű társadalmi csoportok számára ellátást, szolgáltatást nyújtó önkormányzati, nemzetiségi önkormányzati, állami és civil szervezetek képviselőit, a szociális igazgatásról és a szociális ellátásokról szóló 1993. évi III. törvény 58/B. §-a által a 2000 fő feletti települések esetében előírt szociálpolitikai kerekasztal képviselőit.</w:t>
      </w:r>
    </w:p>
    <w:p w:rsidR="003B17D9" w:rsidRDefault="003B17D9">
      <w:pPr>
        <w:pStyle w:val="BodyText"/>
      </w:pPr>
    </w:p>
    <w:p w:rsidR="003B17D9" w:rsidRDefault="003B17D9">
      <w:pPr>
        <w:pStyle w:val="BodyText"/>
      </w:pPr>
    </w:p>
    <w:p w:rsidR="003B17D9" w:rsidRDefault="003B17D9">
      <w:pPr>
        <w:pStyle w:val="Heading41"/>
        <w:spacing w:before="1"/>
      </w:pPr>
      <w:r>
        <w:t>A Helyi Esélyegyenlőségi Program célcsoportjai</w:t>
      </w:r>
    </w:p>
    <w:p w:rsidR="003B17D9" w:rsidRDefault="003B17D9">
      <w:pPr>
        <w:pStyle w:val="BodyText"/>
        <w:spacing w:before="3"/>
        <w:rPr>
          <w:b/>
          <w:bCs/>
        </w:rPr>
      </w:pPr>
    </w:p>
    <w:p w:rsidR="003B17D9" w:rsidRDefault="003B17D9">
      <w:pPr>
        <w:pStyle w:val="BodyText"/>
        <w:spacing w:line="237" w:lineRule="auto"/>
        <w:ind w:left="332" w:right="612"/>
        <w:jc w:val="both"/>
      </w:pPr>
      <w:r>
        <w:t>A 321/2011. (XII. 27.) Korm. rendelet 1. § (2) bekezdésének előírása értelmében a HEP célcsoportjai a hátrányos helyzetű társadalmi csoportok, különösen a</w:t>
      </w:r>
    </w:p>
    <w:p w:rsidR="003B17D9" w:rsidRDefault="003B17D9">
      <w:pPr>
        <w:pStyle w:val="BodyText"/>
        <w:spacing w:before="2"/>
      </w:pPr>
    </w:p>
    <w:p w:rsidR="003B17D9" w:rsidRDefault="003B17D9">
      <w:pPr>
        <w:pStyle w:val="ListParagraph"/>
        <w:numPr>
          <w:ilvl w:val="1"/>
          <w:numId w:val="23"/>
        </w:numPr>
        <w:tabs>
          <w:tab w:val="left" w:pos="1054"/>
        </w:tabs>
        <w:ind w:left="693" w:firstLine="0"/>
      </w:pPr>
      <w:r>
        <w:t>mélyszegénységben</w:t>
      </w:r>
      <w:r>
        <w:rPr>
          <w:spacing w:val="-3"/>
        </w:rPr>
        <w:t xml:space="preserve"> </w:t>
      </w:r>
      <w:r>
        <w:t>élők,</w:t>
      </w:r>
    </w:p>
    <w:p w:rsidR="003B17D9" w:rsidRDefault="003B17D9">
      <w:pPr>
        <w:pStyle w:val="ListParagraph"/>
        <w:numPr>
          <w:ilvl w:val="1"/>
          <w:numId w:val="23"/>
        </w:numPr>
        <w:tabs>
          <w:tab w:val="left" w:pos="1054"/>
        </w:tabs>
        <w:spacing w:before="2" w:line="274" w:lineRule="exact"/>
        <w:ind w:left="693" w:firstLine="0"/>
      </w:pPr>
      <w:r>
        <w:t>romák,</w:t>
      </w:r>
    </w:p>
    <w:p w:rsidR="003B17D9" w:rsidRDefault="003B17D9">
      <w:pPr>
        <w:pStyle w:val="ListParagraph"/>
        <w:numPr>
          <w:ilvl w:val="1"/>
          <w:numId w:val="23"/>
        </w:numPr>
        <w:tabs>
          <w:tab w:val="left" w:pos="1054"/>
        </w:tabs>
        <w:spacing w:line="274" w:lineRule="exact"/>
        <w:ind w:left="693" w:firstLine="0"/>
      </w:pPr>
      <w:r>
        <w:t>gyermekek,</w:t>
      </w:r>
    </w:p>
    <w:p w:rsidR="003B17D9" w:rsidRDefault="003B17D9">
      <w:pPr>
        <w:pStyle w:val="ListParagraph"/>
        <w:numPr>
          <w:ilvl w:val="1"/>
          <w:numId w:val="23"/>
        </w:numPr>
        <w:tabs>
          <w:tab w:val="left" w:pos="1054"/>
        </w:tabs>
        <w:spacing w:before="1" w:line="274" w:lineRule="exact"/>
        <w:ind w:left="693" w:firstLine="0"/>
      </w:pPr>
      <w:r>
        <w:t>nők,</w:t>
      </w:r>
    </w:p>
    <w:p w:rsidR="003B17D9" w:rsidRDefault="003B17D9">
      <w:pPr>
        <w:pStyle w:val="ListParagraph"/>
        <w:numPr>
          <w:ilvl w:val="1"/>
          <w:numId w:val="23"/>
        </w:numPr>
        <w:tabs>
          <w:tab w:val="left" w:pos="1054"/>
        </w:tabs>
        <w:spacing w:line="274" w:lineRule="exact"/>
        <w:ind w:left="693" w:firstLine="0"/>
      </w:pPr>
      <w:r>
        <w:t>idősek</w:t>
      </w:r>
      <w:r>
        <w:rPr>
          <w:spacing w:val="-2"/>
        </w:rPr>
        <w:t xml:space="preserve"> </w:t>
      </w:r>
      <w:r>
        <w:t>és</w:t>
      </w:r>
    </w:p>
    <w:p w:rsidR="003B17D9" w:rsidRDefault="003B17D9">
      <w:pPr>
        <w:pStyle w:val="ListParagraph"/>
        <w:numPr>
          <w:ilvl w:val="1"/>
          <w:numId w:val="23"/>
        </w:numPr>
        <w:tabs>
          <w:tab w:val="left" w:pos="1054"/>
        </w:tabs>
        <w:spacing w:before="1"/>
        <w:ind w:left="693" w:firstLine="0"/>
      </w:pPr>
      <w:r>
        <w:t>fogyatékkal</w:t>
      </w:r>
      <w:r>
        <w:rPr>
          <w:spacing w:val="-1"/>
        </w:rPr>
        <w:t xml:space="preserve"> </w:t>
      </w:r>
      <w:r>
        <w:t>élők.</w:t>
      </w:r>
    </w:p>
    <w:p w:rsidR="003B17D9" w:rsidRDefault="003B17D9">
      <w:pPr>
        <w:sectPr w:rsidR="003B17D9">
          <w:pgSz w:w="11910" w:h="16850"/>
          <w:pgMar w:top="1160" w:right="520" w:bottom="920" w:left="800" w:header="0" w:footer="734" w:gutter="0"/>
          <w:cols w:space="708"/>
        </w:sectPr>
      </w:pPr>
    </w:p>
    <w:p w:rsidR="003B17D9" w:rsidRDefault="003B17D9">
      <w:pPr>
        <w:pStyle w:val="BodyText"/>
        <w:spacing w:before="1"/>
        <w:rPr>
          <w:b/>
          <w:bCs/>
        </w:rPr>
      </w:pPr>
    </w:p>
    <w:p w:rsidR="003B17D9" w:rsidRDefault="003B17D9">
      <w:pPr>
        <w:pStyle w:val="BodyText"/>
        <w:ind w:left="332" w:right="613"/>
        <w:jc w:val="both"/>
      </w:pPr>
      <w:r>
        <w:rPr>
          <w:b/>
          <w:bCs/>
        </w:rPr>
        <w:t xml:space="preserve">Asszimiláció: </w:t>
      </w:r>
      <w:r>
        <w:t>A kisebbség beolvad a többségbe: önkéntesen vagy kívülről való nyomás hatására átvéve annak kulturális sajátosságait és elhagyva a sajátját.</w:t>
      </w:r>
    </w:p>
    <w:p w:rsidR="003B17D9" w:rsidRDefault="003B17D9">
      <w:pPr>
        <w:pStyle w:val="BodyText"/>
        <w:ind w:left="332"/>
        <w:jc w:val="both"/>
      </w:pPr>
      <w:r>
        <w:rPr>
          <w:b/>
          <w:bCs/>
        </w:rPr>
        <w:t xml:space="preserve">Marginalizáció: </w:t>
      </w:r>
      <w:r>
        <w:t>Valamely társadalmi csoport önhibáján kívül a társadalom peremére kerül.</w:t>
      </w:r>
    </w:p>
    <w:p w:rsidR="003B17D9" w:rsidRDefault="003B17D9">
      <w:pPr>
        <w:pStyle w:val="BodyText"/>
        <w:ind w:left="332" w:right="609"/>
        <w:jc w:val="both"/>
      </w:pPr>
      <w:r>
        <w:rPr>
          <w:b/>
          <w:bCs/>
        </w:rPr>
        <w:t xml:space="preserve">Szegregáció: </w:t>
      </w:r>
      <w:r>
        <w:t>A társadalom valamely szegmensében megvalósuló erőszakos és/vagy intézményi-strukturális, nyílt és/vagy rejtett elkülönítés.</w:t>
      </w:r>
    </w:p>
    <w:p w:rsidR="003B17D9" w:rsidRDefault="003B17D9">
      <w:pPr>
        <w:pStyle w:val="BodyText"/>
        <w:spacing w:before="1"/>
        <w:ind w:left="332" w:right="615"/>
        <w:jc w:val="both"/>
      </w:pPr>
      <w:r>
        <w:rPr>
          <w:b/>
          <w:bCs/>
        </w:rPr>
        <w:t xml:space="preserve">Szeparáció: </w:t>
      </w:r>
      <w:r>
        <w:t>A társadalmi kirekesztéssel és/vagy a társadalmi asszimilációval szembeni védekezésként megvalósuló önkéntes elkülönülés (pl. nemzetiségi intézmények).</w:t>
      </w:r>
    </w:p>
    <w:p w:rsidR="003B17D9" w:rsidRDefault="003B17D9">
      <w:pPr>
        <w:pStyle w:val="BodyText"/>
        <w:ind w:left="332" w:right="607"/>
        <w:jc w:val="both"/>
      </w:pPr>
      <w:r>
        <w:rPr>
          <w:b/>
          <w:bCs/>
        </w:rPr>
        <w:t xml:space="preserve">Integráció: </w:t>
      </w:r>
      <w:r>
        <w:t xml:space="preserve">A társadalom különböző csoportjainak közös térben megvalósuló sikeres együttélése, illetve az együttélés feltételeinek megteremtése. Az integráció egyik változata a „rideg integráció”, mely fókuszában a csoportheterogenitás létrehozása áll, és amely </w:t>
      </w:r>
      <w:r>
        <w:rPr>
          <w:spacing w:val="-2"/>
        </w:rPr>
        <w:t xml:space="preserve">nem </w:t>
      </w:r>
      <w:r>
        <w:t>tesz tartalmi beavatkozást a heterogén csoportban történő sikeres</w:t>
      </w:r>
      <w:r>
        <w:rPr>
          <w:spacing w:val="-1"/>
        </w:rPr>
        <w:t xml:space="preserve"> </w:t>
      </w:r>
      <w:r>
        <w:t>fejlesztésre.</w:t>
      </w:r>
    </w:p>
    <w:p w:rsidR="003B17D9" w:rsidRDefault="003B17D9">
      <w:pPr>
        <w:pStyle w:val="BodyText"/>
        <w:ind w:left="332" w:right="608"/>
        <w:jc w:val="both"/>
      </w:pPr>
      <w:r>
        <w:rPr>
          <w:b/>
          <w:bCs/>
        </w:rPr>
        <w:t xml:space="preserve">Inklúzió: </w:t>
      </w:r>
      <w:r>
        <w:t>Alapértelmezése a befogadás, azaz az exklúzió (kirekesztés) ellentétes irányú folyamata. Azon a társadalmi felismerésen alapul, hogy különböző életmódok és identitások létezhetnek egy időben és egy helyen, és hogy a közöttük létrejövő kommunikáció gazdagítja mindegyik résztvevőt. Az  inkluzív társadalom, mint szemlélet követői a kölcsönös befogadást tartják szem előtt minden</w:t>
      </w:r>
      <w:r>
        <w:rPr>
          <w:spacing w:val="-19"/>
        </w:rPr>
        <w:t xml:space="preserve"> </w:t>
      </w:r>
      <w:r>
        <w:t>területen.</w:t>
      </w:r>
    </w:p>
    <w:p w:rsidR="003B17D9" w:rsidRDefault="003B17D9">
      <w:pPr>
        <w:pStyle w:val="BodyText"/>
        <w:spacing w:before="1"/>
        <w:ind w:left="332" w:right="606"/>
        <w:jc w:val="both"/>
      </w:pPr>
      <w:r>
        <w:rPr>
          <w:b/>
          <w:bCs/>
        </w:rPr>
        <w:t xml:space="preserve">Inkluzív (befogadó) nevelés: </w:t>
      </w:r>
      <w:r>
        <w:t>Az integráló nevelési térben a gyerekek/tanulók befogadó nevelése akkor tud megvalósulni, ha a gyerekek/tanulók társadalmi és kulturális hátteréből, valamint egyéni adottságaiból adódó különbségeire az intézmény komplexitásában képes reflektálni. Vagyis inkluzív az az oktatást- nevelést megvalósító intézmény, mely a gyerek/tanuló csak rá jellemző sajátosságait maximálisan figyelembe véve, azokból kiindulva, azokra értékként építve alakít ki befogadó környezetet.</w:t>
      </w:r>
    </w:p>
    <w:p w:rsidR="003B17D9" w:rsidRDefault="003B17D9">
      <w:pPr>
        <w:pStyle w:val="BodyText"/>
        <w:rPr>
          <w:sz w:val="20"/>
          <w:szCs w:val="20"/>
        </w:rPr>
      </w:pPr>
    </w:p>
    <w:p w:rsidR="003B17D9" w:rsidRDefault="003B17D9">
      <w:pPr>
        <w:pStyle w:val="BodyText"/>
        <w:rPr>
          <w:sz w:val="20"/>
          <w:szCs w:val="20"/>
        </w:rPr>
      </w:pPr>
    </w:p>
    <w:p w:rsidR="003B17D9" w:rsidRDefault="003B17D9">
      <w:pPr>
        <w:pStyle w:val="BodyText"/>
        <w:rPr>
          <w:sz w:val="20"/>
          <w:szCs w:val="20"/>
        </w:rPr>
      </w:pPr>
    </w:p>
    <w:p w:rsidR="003B17D9" w:rsidRDefault="003B17D9">
      <w:pPr>
        <w:pStyle w:val="BodyText"/>
        <w:rPr>
          <w:sz w:val="20"/>
          <w:szCs w:val="20"/>
        </w:rPr>
      </w:pPr>
    </w:p>
    <w:p w:rsidR="003B17D9" w:rsidRDefault="003B17D9">
      <w:pPr>
        <w:pStyle w:val="BodyText"/>
        <w:rPr>
          <w:sz w:val="20"/>
          <w:szCs w:val="20"/>
        </w:rPr>
      </w:pPr>
    </w:p>
    <w:p w:rsidR="003B17D9" w:rsidRDefault="003B17D9" w:rsidP="00270873">
      <w:pPr>
        <w:pStyle w:val="BodyText"/>
        <w:tabs>
          <w:tab w:val="left" w:pos="1215"/>
        </w:tabs>
        <w:rPr>
          <w:sz w:val="20"/>
          <w:szCs w:val="20"/>
        </w:rPr>
      </w:pPr>
      <w:r>
        <w:rPr>
          <w:sz w:val="20"/>
          <w:szCs w:val="20"/>
        </w:rPr>
        <w:tab/>
      </w:r>
    </w:p>
    <w:p w:rsidR="003B17D9" w:rsidRDefault="003B17D9">
      <w:pPr>
        <w:pStyle w:val="BodyText"/>
        <w:rPr>
          <w:sz w:val="20"/>
          <w:szCs w:val="20"/>
        </w:rPr>
      </w:pPr>
    </w:p>
    <w:p w:rsidR="003B17D9" w:rsidRDefault="003B17D9">
      <w:pPr>
        <w:pStyle w:val="BodyText"/>
        <w:rPr>
          <w:sz w:val="20"/>
          <w:szCs w:val="20"/>
        </w:rPr>
      </w:pPr>
    </w:p>
    <w:p w:rsidR="003B17D9" w:rsidRDefault="003B17D9">
      <w:pPr>
        <w:pStyle w:val="BodyText"/>
        <w:rPr>
          <w:sz w:val="20"/>
          <w:szCs w:val="20"/>
        </w:rPr>
      </w:pPr>
    </w:p>
    <w:p w:rsidR="003B17D9" w:rsidRDefault="003B17D9">
      <w:pPr>
        <w:pStyle w:val="BodyText"/>
        <w:rPr>
          <w:sz w:val="20"/>
          <w:szCs w:val="20"/>
        </w:rPr>
      </w:pPr>
    </w:p>
    <w:p w:rsidR="003B17D9" w:rsidRDefault="003B17D9">
      <w:pPr>
        <w:pStyle w:val="BodyText"/>
        <w:rPr>
          <w:sz w:val="20"/>
          <w:szCs w:val="20"/>
        </w:rPr>
      </w:pPr>
    </w:p>
    <w:p w:rsidR="003B17D9" w:rsidRDefault="003B17D9">
      <w:pPr>
        <w:pStyle w:val="BodyText"/>
        <w:rPr>
          <w:sz w:val="20"/>
          <w:szCs w:val="20"/>
        </w:rPr>
      </w:pPr>
    </w:p>
    <w:p w:rsidR="003B17D9" w:rsidRDefault="003B17D9">
      <w:pPr>
        <w:pStyle w:val="BodyText"/>
        <w:rPr>
          <w:sz w:val="20"/>
          <w:szCs w:val="20"/>
        </w:rPr>
      </w:pPr>
    </w:p>
    <w:p w:rsidR="003B17D9" w:rsidRDefault="003B17D9">
      <w:pPr>
        <w:pStyle w:val="BodyText"/>
        <w:rPr>
          <w:sz w:val="20"/>
          <w:szCs w:val="20"/>
        </w:rPr>
      </w:pPr>
    </w:p>
    <w:p w:rsidR="003B17D9" w:rsidRDefault="003B17D9">
      <w:pPr>
        <w:pStyle w:val="BodyText"/>
        <w:rPr>
          <w:sz w:val="20"/>
          <w:szCs w:val="20"/>
        </w:rPr>
      </w:pPr>
    </w:p>
    <w:p w:rsidR="003B17D9" w:rsidRDefault="003B17D9">
      <w:pPr>
        <w:pStyle w:val="BodyText"/>
        <w:rPr>
          <w:sz w:val="20"/>
          <w:szCs w:val="20"/>
        </w:rPr>
      </w:pPr>
    </w:p>
    <w:p w:rsidR="003B17D9" w:rsidRDefault="003B17D9">
      <w:pPr>
        <w:pStyle w:val="BodyText"/>
        <w:rPr>
          <w:sz w:val="20"/>
          <w:szCs w:val="20"/>
        </w:rPr>
      </w:pPr>
    </w:p>
    <w:p w:rsidR="003B17D9" w:rsidRDefault="003B17D9">
      <w:pPr>
        <w:pStyle w:val="BodyText"/>
        <w:rPr>
          <w:sz w:val="20"/>
          <w:szCs w:val="20"/>
        </w:rPr>
      </w:pPr>
    </w:p>
    <w:p w:rsidR="003B17D9" w:rsidRDefault="003B17D9">
      <w:pPr>
        <w:pStyle w:val="BodyText"/>
        <w:rPr>
          <w:sz w:val="20"/>
          <w:szCs w:val="20"/>
        </w:rPr>
      </w:pPr>
    </w:p>
    <w:p w:rsidR="003B17D9" w:rsidRDefault="003B17D9">
      <w:pPr>
        <w:pStyle w:val="BodyText"/>
        <w:rPr>
          <w:sz w:val="20"/>
          <w:szCs w:val="20"/>
        </w:rPr>
      </w:pPr>
    </w:p>
    <w:p w:rsidR="003B17D9" w:rsidRDefault="003B17D9">
      <w:pPr>
        <w:pStyle w:val="BodyText"/>
        <w:rPr>
          <w:sz w:val="20"/>
          <w:szCs w:val="20"/>
        </w:rPr>
      </w:pPr>
    </w:p>
    <w:p w:rsidR="003B17D9" w:rsidRDefault="003B17D9">
      <w:pPr>
        <w:pStyle w:val="BodyText"/>
        <w:rPr>
          <w:sz w:val="20"/>
          <w:szCs w:val="20"/>
        </w:rPr>
      </w:pPr>
    </w:p>
    <w:p w:rsidR="003B17D9" w:rsidRDefault="003B17D9">
      <w:pPr>
        <w:pStyle w:val="BodyText"/>
        <w:rPr>
          <w:sz w:val="20"/>
          <w:szCs w:val="20"/>
        </w:rPr>
      </w:pPr>
    </w:p>
    <w:p w:rsidR="003B17D9" w:rsidRDefault="003B17D9">
      <w:pPr>
        <w:pStyle w:val="BodyText"/>
        <w:rPr>
          <w:sz w:val="20"/>
          <w:szCs w:val="20"/>
        </w:rPr>
      </w:pPr>
    </w:p>
    <w:p w:rsidR="003B17D9" w:rsidRDefault="003B17D9">
      <w:pPr>
        <w:pStyle w:val="BodyText"/>
        <w:rPr>
          <w:sz w:val="20"/>
          <w:szCs w:val="20"/>
        </w:rPr>
      </w:pPr>
    </w:p>
    <w:p w:rsidR="003B17D9" w:rsidRDefault="003B17D9">
      <w:pPr>
        <w:pStyle w:val="BodyText"/>
        <w:rPr>
          <w:sz w:val="20"/>
          <w:szCs w:val="20"/>
        </w:rPr>
      </w:pPr>
    </w:p>
    <w:p w:rsidR="003B17D9" w:rsidRDefault="003B17D9">
      <w:pPr>
        <w:pStyle w:val="BodyText"/>
        <w:rPr>
          <w:sz w:val="20"/>
          <w:szCs w:val="20"/>
        </w:rPr>
      </w:pPr>
    </w:p>
    <w:p w:rsidR="003B17D9" w:rsidRDefault="003B17D9">
      <w:pPr>
        <w:pStyle w:val="BodyText"/>
        <w:rPr>
          <w:sz w:val="20"/>
          <w:szCs w:val="20"/>
        </w:rPr>
      </w:pPr>
    </w:p>
    <w:p w:rsidR="003B17D9" w:rsidRDefault="003B17D9">
      <w:pPr>
        <w:pStyle w:val="BodyText"/>
        <w:spacing w:before="2"/>
        <w:rPr>
          <w:sz w:val="17"/>
          <w:szCs w:val="17"/>
        </w:rPr>
      </w:pPr>
      <w:r>
        <w:rPr>
          <w:noProof/>
        </w:rPr>
        <w:pict>
          <v:line id="_x0000_s1028" style="position:absolute;z-index:-251628544;mso-wrap-distance-left:0;mso-wrap-distance-right:0;mso-position-horizontal-relative:page" from="56.65pt,12.85pt" to="200.7pt,12.85pt" strokeweight=".72pt">
            <w10:wrap type="topAndBottom" anchorx="page"/>
            <w10:anchorlock/>
          </v:line>
        </w:pict>
      </w:r>
    </w:p>
    <w:p w:rsidR="003B17D9" w:rsidRDefault="003B17D9">
      <w:pPr>
        <w:spacing w:before="72"/>
        <w:ind w:left="361"/>
        <w:rPr>
          <w:sz w:val="18"/>
          <w:szCs w:val="18"/>
        </w:rPr>
      </w:pPr>
      <w:r>
        <w:rPr>
          <w:position w:val="5"/>
          <w:sz w:val="12"/>
          <w:szCs w:val="12"/>
        </w:rPr>
        <w:t xml:space="preserve">1 </w:t>
      </w:r>
      <w:r>
        <w:rPr>
          <w:sz w:val="18"/>
          <w:szCs w:val="18"/>
        </w:rPr>
        <w:t>Varga Aranka (2006) Multikulturalizmus – inkluzív oktatási rendszer. In Ismeretek a Romológia Alapképzési Szakhoz. PTE Pécs.</w:t>
      </w:r>
    </w:p>
    <w:p w:rsidR="003B17D9" w:rsidRDefault="003B17D9">
      <w:pPr>
        <w:rPr>
          <w:sz w:val="18"/>
          <w:szCs w:val="18"/>
        </w:rPr>
        <w:sectPr w:rsidR="003B17D9">
          <w:pgSz w:w="11910" w:h="16850"/>
          <w:pgMar w:top="1100" w:right="520" w:bottom="920" w:left="800" w:header="0" w:footer="734" w:gutter="0"/>
          <w:cols w:space="708"/>
        </w:sectPr>
      </w:pPr>
    </w:p>
    <w:p w:rsidR="003B17D9" w:rsidRDefault="003B17D9">
      <w:pPr>
        <w:pStyle w:val="BodyText"/>
        <w:ind w:left="215"/>
        <w:rPr>
          <w:sz w:val="20"/>
          <w:szCs w:val="20"/>
        </w:rPr>
      </w:pPr>
      <w:r>
        <w:rPr>
          <w:noProof/>
        </w:rPr>
      </w:r>
      <w:r w:rsidRPr="00D47A99">
        <w:rPr>
          <w:sz w:val="20"/>
          <w:szCs w:val="20"/>
        </w:rPr>
        <w:pict>
          <v:shape id="_x0000_s1029" type="#_x0000_t202" style="width:493.3pt;height:19.6pt;mso-position-horizontal-relative:char;mso-position-vertical-relative:line" filled="f" strokeweight=".48pt">
            <v:textbox inset="0,0,0,0">
              <w:txbxContent>
                <w:p w:rsidR="003B17D9" w:rsidRDefault="003B17D9">
                  <w:pPr>
                    <w:spacing w:before="21"/>
                    <w:ind w:left="108"/>
                    <w:rPr>
                      <w:b/>
                      <w:bCs/>
                      <w:sz w:val="28"/>
                      <w:szCs w:val="28"/>
                    </w:rPr>
                  </w:pPr>
                  <w:bookmarkStart w:id="1" w:name="_bookmark1"/>
                  <w:bookmarkEnd w:id="1"/>
                  <w:r>
                    <w:rPr>
                      <w:b/>
                      <w:bCs/>
                      <w:sz w:val="28"/>
                      <w:szCs w:val="28"/>
                    </w:rPr>
                    <w:t>Helyi Esélyegyenlőségi Program (HEP)</w:t>
                  </w:r>
                </w:p>
              </w:txbxContent>
            </v:textbox>
            <w10:anchorlock/>
          </v:shape>
        </w:pict>
      </w:r>
    </w:p>
    <w:p w:rsidR="003B17D9" w:rsidRDefault="003B17D9">
      <w:pPr>
        <w:pStyle w:val="BodyText"/>
        <w:rPr>
          <w:sz w:val="20"/>
          <w:szCs w:val="20"/>
        </w:rPr>
      </w:pPr>
    </w:p>
    <w:p w:rsidR="003B17D9" w:rsidRDefault="003B17D9">
      <w:pPr>
        <w:pStyle w:val="BodyText"/>
        <w:spacing w:before="7"/>
        <w:rPr>
          <w:sz w:val="18"/>
          <w:szCs w:val="18"/>
        </w:rPr>
      </w:pPr>
      <w:r>
        <w:rPr>
          <w:noProof/>
        </w:rPr>
        <w:pict>
          <v:shape id="_x0000_s1030" type="#_x0000_t202" style="position:absolute;margin-left:51pt;margin-top:13.55pt;width:493.3pt;height:17.2pt;z-index:-251627520;mso-wrap-distance-left:0;mso-wrap-distance-right:0;mso-position-horizontal-relative:page" filled="f" strokeweight=".48pt">
            <v:textbox inset="0,0,0,0">
              <w:txbxContent>
                <w:p w:rsidR="003B17D9" w:rsidRDefault="003B17D9">
                  <w:pPr>
                    <w:spacing w:before="21"/>
                    <w:ind w:left="108"/>
                    <w:rPr>
                      <w:sz w:val="24"/>
                      <w:szCs w:val="24"/>
                    </w:rPr>
                  </w:pPr>
                  <w:bookmarkStart w:id="2" w:name="_bookmark2"/>
                  <w:bookmarkEnd w:id="2"/>
                  <w:r>
                    <w:rPr>
                      <w:sz w:val="24"/>
                      <w:szCs w:val="24"/>
                    </w:rPr>
                    <w:t>Bevezetés</w:t>
                  </w:r>
                </w:p>
              </w:txbxContent>
            </v:textbox>
            <w10:wrap type="topAndBottom" anchorx="page"/>
            <w10:anchorlock/>
          </v:shape>
        </w:pict>
      </w:r>
      <w:r>
        <w:rPr>
          <w:noProof/>
        </w:rPr>
        <w:pict>
          <v:shape id="_x0000_s1031" type="#_x0000_t202" style="position:absolute;margin-left:51pt;margin-top:44.65pt;width:493.3pt;height:150.3pt;z-index:-251626496;mso-wrap-distance-left:0;mso-wrap-distance-right:0;mso-position-horizontal-relative:page" filled="f" strokeweight=".48pt">
            <v:textbox inset="0,0,0,0">
              <w:txbxContent>
                <w:p w:rsidR="003B17D9" w:rsidRPr="003C585A" w:rsidRDefault="003B17D9">
                  <w:pPr>
                    <w:pStyle w:val="BodyText"/>
                    <w:spacing w:before="18"/>
                    <w:ind w:left="108" w:right="103"/>
                    <w:jc w:val="both"/>
                    <w:rPr>
                      <w:color w:val="FF0000"/>
                    </w:rPr>
                  </w:pPr>
                  <w:r>
                    <w:t>Összhangban az Egyenlő Bánásmódról és az Esélyegyenlőség Előmozdításáról szóló 2003. évi CXXV. törvény, a helyi esélyegyenlőségi programok elkészítésének szabályairól és az esélyegyenlőségi mentorokról szóló 321/2011. (XII. 27.) Korm. rendelet és a helyi esélyegyenlőségi program elkészítésének részletes szabályairól szóló 2/2012. (VI. 5.) EMMI rendelet rendelkezéseivel, Gátér Község Önkormányzata Esélyegyenlőségi Programban rögzítette  az esélyegyenlőség érdekében szükséges</w:t>
                  </w:r>
                  <w:r>
                    <w:rPr>
                      <w:spacing w:val="-9"/>
                    </w:rPr>
                    <w:t xml:space="preserve"> </w:t>
                  </w:r>
                  <w:r>
                    <w:t xml:space="preserve">feladatokat melyet a Képviselő-testület a…………………………………………….sz. határozatával fogadott el. </w:t>
                  </w:r>
                </w:p>
                <w:p w:rsidR="003B17D9" w:rsidRDefault="003B17D9">
                  <w:pPr>
                    <w:pStyle w:val="BodyText"/>
                    <w:spacing w:before="11"/>
                    <w:rPr>
                      <w:sz w:val="21"/>
                      <w:szCs w:val="21"/>
                    </w:rPr>
                  </w:pPr>
                </w:p>
                <w:p w:rsidR="003B17D9" w:rsidRDefault="003B17D9">
                  <w:pPr>
                    <w:pStyle w:val="BodyText"/>
                    <w:spacing w:before="1"/>
                    <w:ind w:left="108" w:right="103"/>
                    <w:jc w:val="both"/>
                  </w:pPr>
                  <w:r>
                    <w:t>Az önkormányzat az elkészült és elfogadott Esélyegyenlőségi Programmal összehangolta a település más dokumentumait</w:t>
                  </w:r>
                  <w:r>
                    <w:rPr>
                      <w:vertAlign w:val="superscript"/>
                    </w:rPr>
                    <w:t>2</w:t>
                  </w:r>
                  <w:r>
                    <w:t>, valamint az önkormányzat fenntartásában lévő intézmények működtetését. Vállalta továbbá, hogy az Esélyegyenlőségi Program elkészítése során bevonja partneri kapcsolatrendszerét, különös tekintettel a köznevelés állami és nem állami</w:t>
                  </w:r>
                  <w:r>
                    <w:rPr>
                      <w:spacing w:val="-8"/>
                    </w:rPr>
                    <w:t xml:space="preserve"> </w:t>
                  </w:r>
                  <w:r>
                    <w:t>intézményfenntartóira.</w:t>
                  </w:r>
                </w:p>
                <w:p w:rsidR="003B17D9" w:rsidRDefault="003B17D9">
                  <w:pPr>
                    <w:pStyle w:val="BodyText"/>
                    <w:spacing w:before="3"/>
                    <w:ind w:left="108"/>
                    <w:jc w:val="both"/>
                  </w:pPr>
                  <w:r>
                    <w:t>Jelen helyzetelemzés az Esélyegyenlőségi Program megalapozását szolgálja.</w:t>
                  </w:r>
                </w:p>
              </w:txbxContent>
            </v:textbox>
            <w10:wrap type="topAndBottom" anchorx="page"/>
            <w10:anchorlock/>
          </v:shape>
        </w:pict>
      </w:r>
    </w:p>
    <w:p w:rsidR="003B17D9" w:rsidRDefault="003B17D9">
      <w:pPr>
        <w:pStyle w:val="BodyText"/>
        <w:spacing w:before="5"/>
        <w:rPr>
          <w:sz w:val="16"/>
          <w:szCs w:val="16"/>
        </w:rPr>
      </w:pPr>
    </w:p>
    <w:p w:rsidR="003B17D9" w:rsidRDefault="003B17D9">
      <w:pPr>
        <w:pStyle w:val="BodyText"/>
        <w:rPr>
          <w:sz w:val="20"/>
          <w:szCs w:val="20"/>
        </w:rPr>
      </w:pPr>
    </w:p>
    <w:p w:rsidR="003B17D9" w:rsidRDefault="003B17D9">
      <w:pPr>
        <w:pStyle w:val="BodyText"/>
        <w:spacing w:before="5"/>
        <w:rPr>
          <w:sz w:val="18"/>
          <w:szCs w:val="18"/>
        </w:rPr>
      </w:pPr>
      <w:r>
        <w:rPr>
          <w:noProof/>
        </w:rPr>
        <w:pict>
          <v:shape id="_x0000_s1032" type="#_x0000_t202" style="position:absolute;margin-left:51pt;margin-top:13.45pt;width:493.3pt;height:17.2pt;z-index:-251625472;mso-wrap-distance-left:0;mso-wrap-distance-right:0;mso-position-horizontal-relative:page" filled="f" strokeweight=".48pt">
            <v:textbox inset="0,0,0,0">
              <w:txbxContent>
                <w:p w:rsidR="003B17D9" w:rsidRDefault="003B17D9">
                  <w:pPr>
                    <w:spacing w:before="21"/>
                    <w:ind w:left="108"/>
                    <w:rPr>
                      <w:sz w:val="24"/>
                      <w:szCs w:val="24"/>
                    </w:rPr>
                  </w:pPr>
                  <w:bookmarkStart w:id="3" w:name="_bookmark3"/>
                  <w:bookmarkEnd w:id="3"/>
                  <w:r>
                    <w:rPr>
                      <w:sz w:val="24"/>
                      <w:szCs w:val="24"/>
                    </w:rPr>
                    <w:t>A település bemutatása</w:t>
                  </w:r>
                </w:p>
              </w:txbxContent>
            </v:textbox>
            <w10:wrap type="topAndBottom" anchorx="page"/>
            <w10:anchorlock/>
          </v:shape>
        </w:pict>
      </w:r>
    </w:p>
    <w:p w:rsidR="003B17D9" w:rsidRDefault="003B17D9">
      <w:pPr>
        <w:pStyle w:val="BodyText"/>
        <w:rPr>
          <w:sz w:val="20"/>
          <w:szCs w:val="20"/>
        </w:rPr>
      </w:pPr>
    </w:p>
    <w:p w:rsidR="003B17D9" w:rsidRDefault="003B17D9">
      <w:pPr>
        <w:pStyle w:val="BodyText"/>
        <w:spacing w:before="9"/>
        <w:rPr>
          <w:sz w:val="16"/>
          <w:szCs w:val="16"/>
        </w:rPr>
      </w:pPr>
    </w:p>
    <w:p w:rsidR="003B17D9" w:rsidRDefault="003B17D9">
      <w:pPr>
        <w:pStyle w:val="BodyText"/>
        <w:spacing w:before="57"/>
        <w:ind w:left="332" w:right="607"/>
        <w:jc w:val="both"/>
      </w:pPr>
      <w:r>
        <w:t>Gátér Bács-Kiskun Megye határán, Kiskunfélegyháza és Csongrád között található, 3090 ha területű. Közigazgatásilag 1924. május 1. óta önálló település. Lakóinak száma 931 fő, melynek döntő része belterületen él. Rendezett utcáinkban a lakóházak vízzel, villannyal, gázvezetékkel ellátottak. Külterületen szórtan helyezkednek el tanyák. Településünk jellegzetes alföldi arculattal rendelkezik, szikes puszták, homokosabb és barna talajú termőrészek váltogatják egymást. Látványosság a Fehértó, amely védett terület, sokféle vadmadárral. A sokszínű madárvilág a 4518-as útról jól látható, mindkét oldalon fészkelő madarakat láthat az erre kíváncsi nézelődő. A Fehértó szikes puszta, melyre a vizet a Gátér csatorna szállítja A községben kevés a munkahely, ezért a munkaképes korú lakosság nagy része ingázik. A vállalkozások döntően családias jellegűek, leginkább egyszemélyes vállalkozások. A településen a legnagyobb foglalkoztató az önkormányzat 14 foglalkoztatottal, és a benzinkút, ahol 4-5 főt foglalkoztatnak. A településen a termőhelyi adottságoknak megfelelően mezőgazdasági tevékenységet folytatnak az emberek. Főleg gabonaféléket termesztenek, illetve napraforgót és repcét, mely döntően kiegészítő jellegű. Kevés olyan mezőgazdasági vállalkozás van, aki megélhetését ebből a tevékenységből</w:t>
      </w:r>
      <w:r>
        <w:rPr>
          <w:spacing w:val="-17"/>
        </w:rPr>
        <w:t xml:space="preserve"> </w:t>
      </w:r>
      <w:r>
        <w:t>biztosítja.</w:t>
      </w:r>
    </w:p>
    <w:p w:rsidR="003B17D9" w:rsidRDefault="003B17D9" w:rsidP="003C585A">
      <w:pPr>
        <w:pStyle w:val="BodyText"/>
        <w:ind w:left="332" w:right="611"/>
        <w:jc w:val="both"/>
      </w:pPr>
      <w:r>
        <w:t xml:space="preserve">A településen élő munkanélküliek aránya a felnőtt lakossághoz képest 3 %, melyből az aktív korú ellátásra jogosultakat az önkormányzat igyekszik közmunka program keretében foglalkoztatni, legalább annyi időtartamban, hogy a jogosultságuk biztosítva legyen. </w:t>
      </w:r>
    </w:p>
    <w:p w:rsidR="003B17D9" w:rsidRDefault="003B17D9" w:rsidP="003C585A">
      <w:pPr>
        <w:pStyle w:val="BodyText"/>
        <w:ind w:left="332" w:right="611"/>
        <w:jc w:val="both"/>
      </w:pPr>
      <w:r>
        <w:t>Az önkormányzat működteti az óvodát egy 26 fős vegyes csoporttal, valamint a Faluházat, melyben „E- magyarország Pont” és könyvtár is található. Az általános iskolai oktatás 2007 óta tagintézményi keretek között, ma már csak 1-4 évfolyammal működik, folyamatosan csökkenő gyermeklétszámmal. A település lakosságára is a folyamatos csökkenés jellemző. Ennek oka nagyrészt a munkahelyek hiánya, másrészt a lakosság  öregedése. A halálozások száma közel duplája a születések számának</w:t>
      </w:r>
      <w:r>
        <w:rPr>
          <w:spacing w:val="-6"/>
        </w:rPr>
        <w:t xml:space="preserve"> </w:t>
      </w:r>
      <w:r>
        <w:t>évente.</w:t>
      </w:r>
    </w:p>
    <w:p w:rsidR="003B17D9" w:rsidRDefault="003B17D9" w:rsidP="003C585A">
      <w:pPr>
        <w:pStyle w:val="BodyText"/>
        <w:ind w:left="332" w:right="610"/>
        <w:jc w:val="both"/>
      </w:pPr>
      <w:r>
        <w:t>A lakosság mindennapjait két vegyesbolt, presszó szolgálja. Művelődési lehetőséget az önkormányzat fenntartásában működő Faluház és könyvtár biztosítja az itt élőknek. A gyermekek és szociálisan rászorulók étkeztetését</w:t>
      </w:r>
      <w:r>
        <w:rPr>
          <w:spacing w:val="25"/>
        </w:rPr>
        <w:t xml:space="preserve"> </w:t>
      </w:r>
      <w:r>
        <w:t>az</w:t>
      </w:r>
      <w:r>
        <w:rPr>
          <w:spacing w:val="21"/>
        </w:rPr>
        <w:t xml:space="preserve"> </w:t>
      </w:r>
      <w:r>
        <w:t>Gátéri Liget Óvoda és Szociális Szolgáltató üzemeltetésében</w:t>
      </w:r>
      <w:r>
        <w:rPr>
          <w:spacing w:val="24"/>
        </w:rPr>
        <w:t xml:space="preserve"> </w:t>
      </w:r>
      <w:r>
        <w:t>működő</w:t>
      </w:r>
      <w:r>
        <w:rPr>
          <w:spacing w:val="25"/>
        </w:rPr>
        <w:t xml:space="preserve"> </w:t>
      </w:r>
      <w:r>
        <w:t>helyi</w:t>
      </w:r>
      <w:r>
        <w:rPr>
          <w:spacing w:val="24"/>
        </w:rPr>
        <w:t xml:space="preserve"> </w:t>
      </w:r>
      <w:r>
        <w:t>konyhán</w:t>
      </w:r>
      <w:r>
        <w:rPr>
          <w:spacing w:val="25"/>
        </w:rPr>
        <w:t xml:space="preserve"> </w:t>
      </w:r>
      <w:r>
        <w:t>tudjuk</w:t>
      </w:r>
      <w:r>
        <w:rPr>
          <w:spacing w:val="25"/>
        </w:rPr>
        <w:t xml:space="preserve"> </w:t>
      </w:r>
      <w:r>
        <w:t>biztosítani.</w:t>
      </w:r>
      <w:r>
        <w:rPr>
          <w:spacing w:val="24"/>
        </w:rPr>
        <w:t xml:space="preserve"> </w:t>
      </w:r>
      <w:r>
        <w:t>Mivel</w:t>
      </w:r>
      <w:r>
        <w:rPr>
          <w:spacing w:val="26"/>
        </w:rPr>
        <w:t xml:space="preserve"> </w:t>
      </w:r>
      <w:r>
        <w:t>Gátér</w:t>
      </w:r>
      <w:r>
        <w:rPr>
          <w:spacing w:val="22"/>
        </w:rPr>
        <w:t xml:space="preserve"> </w:t>
      </w:r>
      <w:r>
        <w:t>a 451. számú főútvonal mentén terül el, az átmenő autóbusz közlekedés mindkét szomszédos városba rendszeres, a reggeli és délutáni órákban gyakorinak mondható. Ez könnyíti a középiskolás diákok és a dolgozók</w:t>
      </w:r>
      <w:r>
        <w:rPr>
          <w:spacing w:val="8"/>
        </w:rPr>
        <w:t xml:space="preserve"> </w:t>
      </w:r>
      <w:r>
        <w:t>munkába</w:t>
      </w:r>
      <w:r>
        <w:rPr>
          <w:spacing w:val="9"/>
        </w:rPr>
        <w:t xml:space="preserve"> </w:t>
      </w:r>
      <w:r>
        <w:t>járását,</w:t>
      </w:r>
      <w:r>
        <w:rPr>
          <w:spacing w:val="9"/>
        </w:rPr>
        <w:t xml:space="preserve"> </w:t>
      </w:r>
      <w:r>
        <w:t>ezzel</w:t>
      </w:r>
      <w:r>
        <w:rPr>
          <w:spacing w:val="10"/>
        </w:rPr>
        <w:t xml:space="preserve"> </w:t>
      </w:r>
      <w:r>
        <w:t>együtt</w:t>
      </w:r>
      <w:r>
        <w:rPr>
          <w:spacing w:val="11"/>
        </w:rPr>
        <w:t xml:space="preserve"> </w:t>
      </w:r>
      <w:r>
        <w:t>elhelyezkedési</w:t>
      </w:r>
      <w:r>
        <w:rPr>
          <w:spacing w:val="10"/>
        </w:rPr>
        <w:t xml:space="preserve"> </w:t>
      </w:r>
      <w:r>
        <w:t>lehetőségét</w:t>
      </w:r>
      <w:r>
        <w:rPr>
          <w:spacing w:val="12"/>
        </w:rPr>
        <w:t xml:space="preserve"> </w:t>
      </w:r>
      <w:r>
        <w:t>is.</w:t>
      </w:r>
      <w:r>
        <w:rPr>
          <w:spacing w:val="9"/>
        </w:rPr>
        <w:t xml:space="preserve"> </w:t>
      </w:r>
      <w:r>
        <w:t>Jelenleg</w:t>
      </w:r>
      <w:r>
        <w:rPr>
          <w:spacing w:val="8"/>
        </w:rPr>
        <w:t xml:space="preserve"> </w:t>
      </w:r>
      <w:r>
        <w:t>még</w:t>
      </w:r>
      <w:r>
        <w:rPr>
          <w:spacing w:val="10"/>
        </w:rPr>
        <w:t xml:space="preserve"> </w:t>
      </w:r>
      <w:r>
        <w:t>üzemel</w:t>
      </w:r>
      <w:r>
        <w:rPr>
          <w:spacing w:val="10"/>
        </w:rPr>
        <w:t xml:space="preserve"> </w:t>
      </w:r>
      <w:r>
        <w:t>a</w:t>
      </w:r>
      <w:r>
        <w:rPr>
          <w:spacing w:val="8"/>
        </w:rPr>
        <w:t xml:space="preserve"> </w:t>
      </w:r>
      <w:r>
        <w:t>községünkön</w:t>
      </w:r>
    </w:p>
    <w:p w:rsidR="003B17D9" w:rsidRDefault="003B17D9">
      <w:pPr>
        <w:pStyle w:val="BodyText"/>
        <w:rPr>
          <w:sz w:val="20"/>
          <w:szCs w:val="20"/>
        </w:rPr>
      </w:pPr>
    </w:p>
    <w:p w:rsidR="003B17D9" w:rsidRDefault="003B17D9">
      <w:pPr>
        <w:pStyle w:val="BodyText"/>
        <w:spacing w:before="6"/>
        <w:rPr>
          <w:sz w:val="15"/>
          <w:szCs w:val="15"/>
        </w:rPr>
      </w:pPr>
      <w:r>
        <w:rPr>
          <w:noProof/>
        </w:rPr>
        <w:pict>
          <v:line id="_x0000_s1033" style="position:absolute;z-index:-251624448;mso-wrap-distance-left:0;mso-wrap-distance-right:0;mso-position-horizontal-relative:page" from="56.65pt,11.85pt" to="200.7pt,11.85pt" strokeweight=".72pt">
            <w10:wrap type="topAndBottom" anchorx="page"/>
            <w10:anchorlock/>
          </v:line>
        </w:pict>
      </w:r>
    </w:p>
    <w:p w:rsidR="003B17D9" w:rsidRDefault="003B17D9">
      <w:pPr>
        <w:spacing w:before="69"/>
        <w:ind w:left="332"/>
        <w:rPr>
          <w:rFonts w:ascii="Arial" w:hAnsi="Arial" w:cs="Arial"/>
          <w:sz w:val="18"/>
          <w:szCs w:val="18"/>
        </w:rPr>
      </w:pPr>
      <w:r>
        <w:rPr>
          <w:rFonts w:ascii="Arial" w:hAnsi="Arial" w:cs="Arial"/>
          <w:position w:val="6"/>
          <w:sz w:val="12"/>
          <w:szCs w:val="12"/>
        </w:rPr>
        <w:t xml:space="preserve">2 </w:t>
      </w:r>
      <w:r>
        <w:rPr>
          <w:rFonts w:ascii="Arial" w:hAnsi="Arial" w:cs="Arial"/>
          <w:sz w:val="18"/>
          <w:szCs w:val="18"/>
        </w:rPr>
        <w:t>Költségvetési koncepció, Gazdasági program, Szolgáltatástervezési koncepció, Településfejlesztési stratégia, Településrendezési terv, Településszerkezeti terv, Településfejlesztési koncepció</w:t>
      </w:r>
    </w:p>
    <w:p w:rsidR="003B17D9" w:rsidRDefault="003B17D9">
      <w:pPr>
        <w:rPr>
          <w:rFonts w:ascii="Arial" w:hAnsi="Arial" w:cs="Arial"/>
          <w:sz w:val="18"/>
          <w:szCs w:val="18"/>
        </w:rPr>
        <w:sectPr w:rsidR="003B17D9">
          <w:pgSz w:w="11910" w:h="16850"/>
          <w:pgMar w:top="1180" w:right="520" w:bottom="920" w:left="800" w:header="0" w:footer="734" w:gutter="0"/>
          <w:cols w:space="708"/>
        </w:sectPr>
      </w:pPr>
    </w:p>
    <w:p w:rsidR="003B17D9" w:rsidRDefault="003B17D9">
      <w:pPr>
        <w:pStyle w:val="BodyText"/>
        <w:spacing w:before="29"/>
        <w:ind w:left="332" w:right="649"/>
      </w:pPr>
      <w:r>
        <w:t>áthaladó Kiskunfélegyháza – Szentes vasútvonal is. Ez személyi forgalomban nem jelentős, de mégis egy lehetőség a városok megközelítésére.</w:t>
      </w:r>
    </w:p>
    <w:p w:rsidR="003B17D9" w:rsidRDefault="003B17D9">
      <w:pPr>
        <w:pStyle w:val="BodyText"/>
        <w:spacing w:before="1"/>
        <w:ind w:left="332"/>
      </w:pPr>
      <w:r>
        <w:t>Községünk „erőssége” a jó közösségi szellem, az egymásra figyelés, a segítőkészség. Ennek megtartására, továbbfejlesztésére személyes odafigyeléssel és közösségi rendezvényekkel igyekszünk gondot fordítani.</w:t>
      </w:r>
    </w:p>
    <w:p w:rsidR="003B17D9" w:rsidRDefault="003B17D9" w:rsidP="00D7719E">
      <w:pPr>
        <w:pStyle w:val="BodyText"/>
        <w:tabs>
          <w:tab w:val="left" w:pos="4095"/>
        </w:tabs>
      </w:pPr>
      <w:r>
        <w:tab/>
      </w:r>
    </w:p>
    <w:tbl>
      <w:tblPr>
        <w:tblW w:w="4296" w:type="dxa"/>
        <w:tblInd w:w="-68" w:type="dxa"/>
        <w:tblCellMar>
          <w:left w:w="70" w:type="dxa"/>
          <w:right w:w="70" w:type="dxa"/>
        </w:tblCellMar>
        <w:tblLook w:val="00A0"/>
      </w:tblPr>
      <w:tblGrid>
        <w:gridCol w:w="587"/>
        <w:gridCol w:w="1442"/>
        <w:gridCol w:w="2694"/>
      </w:tblGrid>
      <w:tr w:rsidR="003B17D9" w:rsidRPr="00D7719E">
        <w:trPr>
          <w:trHeight w:val="300"/>
        </w:trPr>
        <w:tc>
          <w:tcPr>
            <w:tcW w:w="1602" w:type="dxa"/>
            <w:gridSpan w:val="2"/>
            <w:tcBorders>
              <w:top w:val="nil"/>
              <w:left w:val="nil"/>
              <w:bottom w:val="nil"/>
              <w:right w:val="nil"/>
            </w:tcBorders>
            <w:noWrap/>
            <w:vAlign w:val="bottom"/>
          </w:tcPr>
          <w:p w:rsidR="003B17D9" w:rsidRPr="00D7719E" w:rsidRDefault="003B17D9" w:rsidP="00D7719E">
            <w:pPr>
              <w:widowControl/>
              <w:autoSpaceDE/>
              <w:autoSpaceDN/>
              <w:rPr>
                <w:color w:val="000000"/>
              </w:rPr>
            </w:pPr>
            <w:r w:rsidRPr="00D7719E">
              <w:rPr>
                <w:color w:val="000000"/>
              </w:rPr>
              <w:t>1. számú táblázat - Lakónépesség száma az év végén</w:t>
            </w:r>
          </w:p>
        </w:tc>
        <w:tc>
          <w:tcPr>
            <w:tcW w:w="2694" w:type="dxa"/>
            <w:tcBorders>
              <w:top w:val="nil"/>
              <w:left w:val="nil"/>
              <w:bottom w:val="nil"/>
              <w:right w:val="nil"/>
            </w:tcBorders>
            <w:noWrap/>
            <w:vAlign w:val="bottom"/>
          </w:tcPr>
          <w:p w:rsidR="003B17D9" w:rsidRPr="00D7719E" w:rsidRDefault="003B17D9" w:rsidP="00D7719E">
            <w:pPr>
              <w:widowControl/>
              <w:autoSpaceDE/>
              <w:autoSpaceDN/>
              <w:jc w:val="center"/>
              <w:rPr>
                <w:color w:val="000000"/>
              </w:rPr>
            </w:pPr>
          </w:p>
        </w:tc>
      </w:tr>
      <w:tr w:rsidR="003B17D9" w:rsidRPr="00D7719E">
        <w:trPr>
          <w:trHeight w:val="600"/>
        </w:trPr>
        <w:tc>
          <w:tcPr>
            <w:tcW w:w="160" w:type="dxa"/>
            <w:tcBorders>
              <w:top w:val="single" w:sz="4" w:space="0" w:color="auto"/>
              <w:left w:val="single" w:sz="4" w:space="0" w:color="auto"/>
              <w:bottom w:val="single" w:sz="4" w:space="0" w:color="auto"/>
              <w:right w:val="single" w:sz="4" w:space="0" w:color="auto"/>
            </w:tcBorders>
            <w:shd w:val="clear" w:color="000000" w:fill="CCFFCC"/>
            <w:noWrap/>
            <w:vAlign w:val="center"/>
          </w:tcPr>
          <w:p w:rsidR="003B17D9" w:rsidRPr="00D7719E" w:rsidRDefault="003B17D9" w:rsidP="00D7719E">
            <w:pPr>
              <w:widowControl/>
              <w:autoSpaceDE/>
              <w:autoSpaceDN/>
              <w:jc w:val="center"/>
              <w:rPr>
                <w:b/>
                <w:bCs/>
                <w:color w:val="000000"/>
              </w:rPr>
            </w:pPr>
          </w:p>
        </w:tc>
        <w:tc>
          <w:tcPr>
            <w:tcW w:w="1442" w:type="dxa"/>
            <w:tcBorders>
              <w:top w:val="single" w:sz="4" w:space="0" w:color="auto"/>
              <w:left w:val="nil"/>
              <w:bottom w:val="single" w:sz="4" w:space="0" w:color="auto"/>
              <w:right w:val="single" w:sz="4" w:space="0" w:color="auto"/>
            </w:tcBorders>
            <w:shd w:val="clear" w:color="000000" w:fill="CCFFCC"/>
            <w:noWrap/>
            <w:vAlign w:val="center"/>
          </w:tcPr>
          <w:p w:rsidR="003B17D9" w:rsidRPr="00D7719E" w:rsidRDefault="003B17D9" w:rsidP="00D7719E">
            <w:pPr>
              <w:widowControl/>
              <w:autoSpaceDE/>
              <w:autoSpaceDN/>
              <w:jc w:val="center"/>
              <w:rPr>
                <w:b/>
                <w:bCs/>
                <w:color w:val="000000"/>
              </w:rPr>
            </w:pPr>
            <w:r w:rsidRPr="00D7719E">
              <w:rPr>
                <w:b/>
                <w:bCs/>
                <w:color w:val="000000"/>
              </w:rPr>
              <w:t>Fő</w:t>
            </w:r>
          </w:p>
        </w:tc>
        <w:tc>
          <w:tcPr>
            <w:tcW w:w="2694" w:type="dxa"/>
            <w:tcBorders>
              <w:top w:val="single" w:sz="4" w:space="0" w:color="auto"/>
              <w:left w:val="nil"/>
              <w:bottom w:val="single" w:sz="4" w:space="0" w:color="auto"/>
              <w:right w:val="single" w:sz="4" w:space="0" w:color="auto"/>
            </w:tcBorders>
            <w:shd w:val="clear" w:color="000000" w:fill="CCFFCC"/>
            <w:noWrap/>
            <w:vAlign w:val="center"/>
          </w:tcPr>
          <w:p w:rsidR="003B17D9" w:rsidRPr="00D7719E" w:rsidRDefault="003B17D9" w:rsidP="00D7719E">
            <w:pPr>
              <w:widowControl/>
              <w:autoSpaceDE/>
              <w:autoSpaceDN/>
              <w:jc w:val="center"/>
              <w:rPr>
                <w:b/>
                <w:bCs/>
                <w:color w:val="000000"/>
              </w:rPr>
            </w:pPr>
            <w:r w:rsidRPr="00D7719E">
              <w:rPr>
                <w:b/>
                <w:bCs/>
                <w:color w:val="000000"/>
              </w:rPr>
              <w:t>Változás</w:t>
            </w:r>
          </w:p>
        </w:tc>
      </w:tr>
      <w:tr w:rsidR="003B17D9" w:rsidRPr="00D7719E">
        <w:trPr>
          <w:trHeight w:val="300"/>
        </w:trPr>
        <w:tc>
          <w:tcPr>
            <w:tcW w:w="160" w:type="dxa"/>
            <w:tcBorders>
              <w:top w:val="nil"/>
              <w:left w:val="single" w:sz="4" w:space="0" w:color="auto"/>
              <w:bottom w:val="single" w:sz="4" w:space="0" w:color="auto"/>
              <w:right w:val="single" w:sz="4" w:space="0" w:color="auto"/>
            </w:tcBorders>
            <w:noWrap/>
            <w:vAlign w:val="center"/>
          </w:tcPr>
          <w:p w:rsidR="003B17D9" w:rsidRPr="00D7719E" w:rsidRDefault="003B17D9" w:rsidP="00D7719E">
            <w:pPr>
              <w:widowControl/>
              <w:autoSpaceDE/>
              <w:autoSpaceDN/>
              <w:jc w:val="center"/>
              <w:rPr>
                <w:color w:val="000000"/>
              </w:rPr>
            </w:pPr>
            <w:r w:rsidRPr="00D7719E">
              <w:rPr>
                <w:color w:val="000000"/>
              </w:rPr>
              <w:t>2007</w:t>
            </w:r>
          </w:p>
        </w:tc>
        <w:tc>
          <w:tcPr>
            <w:tcW w:w="1442" w:type="dxa"/>
            <w:tcBorders>
              <w:top w:val="nil"/>
              <w:left w:val="nil"/>
              <w:bottom w:val="single" w:sz="4" w:space="0" w:color="auto"/>
              <w:right w:val="single" w:sz="4" w:space="0" w:color="auto"/>
            </w:tcBorders>
            <w:noWrap/>
            <w:vAlign w:val="center"/>
          </w:tcPr>
          <w:p w:rsidR="003B17D9" w:rsidRPr="00D7719E" w:rsidRDefault="003B17D9" w:rsidP="00D7719E">
            <w:pPr>
              <w:widowControl/>
              <w:autoSpaceDE/>
              <w:autoSpaceDN/>
              <w:jc w:val="center"/>
              <w:rPr>
                <w:color w:val="000000"/>
              </w:rPr>
            </w:pPr>
            <w:r w:rsidRPr="00D7719E">
              <w:rPr>
                <w:color w:val="000000"/>
              </w:rPr>
              <w:t>1027</w:t>
            </w:r>
          </w:p>
        </w:tc>
        <w:tc>
          <w:tcPr>
            <w:tcW w:w="2694" w:type="dxa"/>
            <w:tcBorders>
              <w:top w:val="nil"/>
              <w:left w:val="nil"/>
              <w:bottom w:val="single" w:sz="4" w:space="0" w:color="auto"/>
              <w:right w:val="single" w:sz="4" w:space="0" w:color="auto"/>
            </w:tcBorders>
            <w:shd w:val="clear" w:color="000000" w:fill="FFCC99"/>
            <w:noWrap/>
            <w:vAlign w:val="bottom"/>
          </w:tcPr>
          <w:p w:rsidR="003B17D9" w:rsidRPr="00D7719E" w:rsidRDefault="003B17D9" w:rsidP="00D7719E">
            <w:pPr>
              <w:widowControl/>
              <w:autoSpaceDE/>
              <w:autoSpaceDN/>
              <w:jc w:val="center"/>
              <w:rPr>
                <w:color w:val="000000"/>
              </w:rPr>
            </w:pPr>
          </w:p>
        </w:tc>
      </w:tr>
      <w:tr w:rsidR="003B17D9" w:rsidRPr="00D7719E">
        <w:trPr>
          <w:trHeight w:val="300"/>
        </w:trPr>
        <w:tc>
          <w:tcPr>
            <w:tcW w:w="160" w:type="dxa"/>
            <w:tcBorders>
              <w:top w:val="nil"/>
              <w:left w:val="single" w:sz="4" w:space="0" w:color="auto"/>
              <w:bottom w:val="single" w:sz="4" w:space="0" w:color="auto"/>
              <w:right w:val="single" w:sz="4" w:space="0" w:color="auto"/>
            </w:tcBorders>
            <w:noWrap/>
            <w:vAlign w:val="center"/>
          </w:tcPr>
          <w:p w:rsidR="003B17D9" w:rsidRPr="00D7719E" w:rsidRDefault="003B17D9" w:rsidP="00D7719E">
            <w:pPr>
              <w:widowControl/>
              <w:autoSpaceDE/>
              <w:autoSpaceDN/>
              <w:jc w:val="center"/>
              <w:rPr>
                <w:color w:val="000000"/>
              </w:rPr>
            </w:pPr>
            <w:r w:rsidRPr="00D7719E">
              <w:rPr>
                <w:color w:val="000000"/>
              </w:rPr>
              <w:t>2008</w:t>
            </w:r>
          </w:p>
        </w:tc>
        <w:tc>
          <w:tcPr>
            <w:tcW w:w="1442" w:type="dxa"/>
            <w:tcBorders>
              <w:top w:val="nil"/>
              <w:left w:val="nil"/>
              <w:bottom w:val="single" w:sz="4" w:space="0" w:color="auto"/>
              <w:right w:val="single" w:sz="4" w:space="0" w:color="auto"/>
            </w:tcBorders>
            <w:noWrap/>
            <w:vAlign w:val="center"/>
          </w:tcPr>
          <w:p w:rsidR="003B17D9" w:rsidRPr="00D7719E" w:rsidRDefault="003B17D9" w:rsidP="00D7719E">
            <w:pPr>
              <w:widowControl/>
              <w:autoSpaceDE/>
              <w:autoSpaceDN/>
              <w:jc w:val="center"/>
              <w:rPr>
                <w:color w:val="000000"/>
              </w:rPr>
            </w:pPr>
            <w:r w:rsidRPr="00D7719E">
              <w:rPr>
                <w:color w:val="000000"/>
              </w:rPr>
              <w:t>989</w:t>
            </w:r>
          </w:p>
        </w:tc>
        <w:tc>
          <w:tcPr>
            <w:tcW w:w="2694" w:type="dxa"/>
            <w:tcBorders>
              <w:top w:val="nil"/>
              <w:left w:val="nil"/>
              <w:bottom w:val="single" w:sz="4" w:space="0" w:color="auto"/>
              <w:right w:val="single" w:sz="4" w:space="0" w:color="auto"/>
            </w:tcBorders>
            <w:shd w:val="clear" w:color="000000" w:fill="FFCC99"/>
            <w:noWrap/>
            <w:vAlign w:val="bottom"/>
          </w:tcPr>
          <w:p w:rsidR="003B17D9" w:rsidRPr="00D7719E" w:rsidRDefault="003B17D9" w:rsidP="00D7719E">
            <w:pPr>
              <w:widowControl/>
              <w:autoSpaceDE/>
              <w:autoSpaceDN/>
              <w:jc w:val="center"/>
              <w:rPr>
                <w:color w:val="000000"/>
              </w:rPr>
            </w:pPr>
            <w:r w:rsidRPr="00D7719E">
              <w:rPr>
                <w:color w:val="000000"/>
              </w:rPr>
              <w:t>96%</w:t>
            </w:r>
          </w:p>
        </w:tc>
      </w:tr>
      <w:tr w:rsidR="003B17D9" w:rsidRPr="00D7719E">
        <w:trPr>
          <w:trHeight w:val="300"/>
        </w:trPr>
        <w:tc>
          <w:tcPr>
            <w:tcW w:w="160" w:type="dxa"/>
            <w:tcBorders>
              <w:top w:val="nil"/>
              <w:left w:val="single" w:sz="4" w:space="0" w:color="auto"/>
              <w:bottom w:val="single" w:sz="4" w:space="0" w:color="auto"/>
              <w:right w:val="single" w:sz="4" w:space="0" w:color="auto"/>
            </w:tcBorders>
            <w:vAlign w:val="center"/>
          </w:tcPr>
          <w:p w:rsidR="003B17D9" w:rsidRPr="00D7719E" w:rsidRDefault="003B17D9" w:rsidP="00D7719E">
            <w:pPr>
              <w:widowControl/>
              <w:autoSpaceDE/>
              <w:autoSpaceDN/>
              <w:jc w:val="center"/>
              <w:rPr>
                <w:color w:val="000000"/>
              </w:rPr>
            </w:pPr>
            <w:r w:rsidRPr="00D7719E">
              <w:rPr>
                <w:color w:val="000000"/>
              </w:rPr>
              <w:t>2009</w:t>
            </w:r>
          </w:p>
        </w:tc>
        <w:tc>
          <w:tcPr>
            <w:tcW w:w="1442" w:type="dxa"/>
            <w:tcBorders>
              <w:top w:val="nil"/>
              <w:left w:val="nil"/>
              <w:bottom w:val="single" w:sz="4" w:space="0" w:color="auto"/>
              <w:right w:val="single" w:sz="4" w:space="0" w:color="auto"/>
            </w:tcBorders>
            <w:noWrap/>
            <w:vAlign w:val="center"/>
          </w:tcPr>
          <w:p w:rsidR="003B17D9" w:rsidRPr="00D7719E" w:rsidRDefault="003B17D9" w:rsidP="00D7719E">
            <w:pPr>
              <w:widowControl/>
              <w:autoSpaceDE/>
              <w:autoSpaceDN/>
              <w:jc w:val="center"/>
              <w:rPr>
                <w:color w:val="000000"/>
              </w:rPr>
            </w:pPr>
            <w:r w:rsidRPr="00D7719E">
              <w:rPr>
                <w:color w:val="000000"/>
              </w:rPr>
              <w:t>974</w:t>
            </w:r>
          </w:p>
        </w:tc>
        <w:tc>
          <w:tcPr>
            <w:tcW w:w="2694" w:type="dxa"/>
            <w:tcBorders>
              <w:top w:val="nil"/>
              <w:left w:val="nil"/>
              <w:bottom w:val="single" w:sz="4" w:space="0" w:color="auto"/>
              <w:right w:val="single" w:sz="4" w:space="0" w:color="auto"/>
            </w:tcBorders>
            <w:shd w:val="clear" w:color="000000" w:fill="FFCC99"/>
            <w:noWrap/>
            <w:vAlign w:val="bottom"/>
          </w:tcPr>
          <w:p w:rsidR="003B17D9" w:rsidRPr="00D7719E" w:rsidRDefault="003B17D9" w:rsidP="00D7719E">
            <w:pPr>
              <w:widowControl/>
              <w:autoSpaceDE/>
              <w:autoSpaceDN/>
              <w:jc w:val="center"/>
              <w:rPr>
                <w:color w:val="000000"/>
              </w:rPr>
            </w:pPr>
            <w:r w:rsidRPr="00D7719E">
              <w:rPr>
                <w:color w:val="000000"/>
              </w:rPr>
              <w:t>98%</w:t>
            </w:r>
          </w:p>
        </w:tc>
      </w:tr>
      <w:tr w:rsidR="003B17D9" w:rsidRPr="00D7719E">
        <w:trPr>
          <w:trHeight w:val="300"/>
        </w:trPr>
        <w:tc>
          <w:tcPr>
            <w:tcW w:w="160" w:type="dxa"/>
            <w:tcBorders>
              <w:top w:val="nil"/>
              <w:left w:val="single" w:sz="4" w:space="0" w:color="auto"/>
              <w:bottom w:val="single" w:sz="4" w:space="0" w:color="auto"/>
              <w:right w:val="single" w:sz="4" w:space="0" w:color="auto"/>
            </w:tcBorders>
            <w:noWrap/>
            <w:vAlign w:val="center"/>
          </w:tcPr>
          <w:p w:rsidR="003B17D9" w:rsidRPr="00D7719E" w:rsidRDefault="003B17D9" w:rsidP="00D7719E">
            <w:pPr>
              <w:widowControl/>
              <w:autoSpaceDE/>
              <w:autoSpaceDN/>
              <w:jc w:val="center"/>
              <w:rPr>
                <w:color w:val="000000"/>
              </w:rPr>
            </w:pPr>
            <w:r w:rsidRPr="00D7719E">
              <w:rPr>
                <w:color w:val="000000"/>
              </w:rPr>
              <w:t>2010</w:t>
            </w:r>
          </w:p>
        </w:tc>
        <w:tc>
          <w:tcPr>
            <w:tcW w:w="1442" w:type="dxa"/>
            <w:tcBorders>
              <w:top w:val="nil"/>
              <w:left w:val="nil"/>
              <w:bottom w:val="single" w:sz="4" w:space="0" w:color="auto"/>
              <w:right w:val="single" w:sz="4" w:space="0" w:color="auto"/>
            </w:tcBorders>
            <w:noWrap/>
            <w:vAlign w:val="center"/>
          </w:tcPr>
          <w:p w:rsidR="003B17D9" w:rsidRPr="00D7719E" w:rsidRDefault="003B17D9" w:rsidP="00D7719E">
            <w:pPr>
              <w:widowControl/>
              <w:autoSpaceDE/>
              <w:autoSpaceDN/>
              <w:jc w:val="center"/>
              <w:rPr>
                <w:color w:val="000000"/>
              </w:rPr>
            </w:pPr>
            <w:r w:rsidRPr="00D7719E">
              <w:rPr>
                <w:color w:val="000000"/>
              </w:rPr>
              <w:t>953</w:t>
            </w:r>
          </w:p>
        </w:tc>
        <w:tc>
          <w:tcPr>
            <w:tcW w:w="2694" w:type="dxa"/>
            <w:tcBorders>
              <w:top w:val="nil"/>
              <w:left w:val="nil"/>
              <w:bottom w:val="single" w:sz="4" w:space="0" w:color="auto"/>
              <w:right w:val="single" w:sz="4" w:space="0" w:color="auto"/>
            </w:tcBorders>
            <w:shd w:val="clear" w:color="000000" w:fill="FFCC99"/>
            <w:noWrap/>
            <w:vAlign w:val="bottom"/>
          </w:tcPr>
          <w:p w:rsidR="003B17D9" w:rsidRPr="00D7719E" w:rsidRDefault="003B17D9" w:rsidP="00D7719E">
            <w:pPr>
              <w:widowControl/>
              <w:autoSpaceDE/>
              <w:autoSpaceDN/>
              <w:jc w:val="center"/>
              <w:rPr>
                <w:color w:val="000000"/>
              </w:rPr>
            </w:pPr>
            <w:r w:rsidRPr="00D7719E">
              <w:rPr>
                <w:color w:val="000000"/>
              </w:rPr>
              <w:t>98%</w:t>
            </w:r>
          </w:p>
        </w:tc>
      </w:tr>
      <w:tr w:rsidR="003B17D9" w:rsidRPr="00D7719E">
        <w:trPr>
          <w:trHeight w:val="300"/>
        </w:trPr>
        <w:tc>
          <w:tcPr>
            <w:tcW w:w="160" w:type="dxa"/>
            <w:tcBorders>
              <w:top w:val="nil"/>
              <w:left w:val="single" w:sz="4" w:space="0" w:color="auto"/>
              <w:bottom w:val="single" w:sz="4" w:space="0" w:color="auto"/>
              <w:right w:val="single" w:sz="4" w:space="0" w:color="auto"/>
            </w:tcBorders>
            <w:vAlign w:val="center"/>
          </w:tcPr>
          <w:p w:rsidR="003B17D9" w:rsidRPr="00D7719E" w:rsidRDefault="003B17D9" w:rsidP="00D7719E">
            <w:pPr>
              <w:widowControl/>
              <w:autoSpaceDE/>
              <w:autoSpaceDN/>
              <w:jc w:val="center"/>
              <w:rPr>
                <w:color w:val="000000"/>
              </w:rPr>
            </w:pPr>
            <w:r w:rsidRPr="00D7719E">
              <w:rPr>
                <w:color w:val="000000"/>
              </w:rPr>
              <w:t>2011</w:t>
            </w:r>
          </w:p>
        </w:tc>
        <w:tc>
          <w:tcPr>
            <w:tcW w:w="1442" w:type="dxa"/>
            <w:tcBorders>
              <w:top w:val="nil"/>
              <w:left w:val="nil"/>
              <w:bottom w:val="single" w:sz="4" w:space="0" w:color="auto"/>
              <w:right w:val="single" w:sz="4" w:space="0" w:color="auto"/>
            </w:tcBorders>
            <w:noWrap/>
            <w:vAlign w:val="center"/>
          </w:tcPr>
          <w:p w:rsidR="003B17D9" w:rsidRPr="00D7719E" w:rsidRDefault="003B17D9" w:rsidP="00D7719E">
            <w:pPr>
              <w:widowControl/>
              <w:autoSpaceDE/>
              <w:autoSpaceDN/>
              <w:jc w:val="center"/>
              <w:rPr>
                <w:color w:val="000000"/>
              </w:rPr>
            </w:pPr>
            <w:r w:rsidRPr="00D7719E">
              <w:rPr>
                <w:color w:val="000000"/>
              </w:rPr>
              <w:t>966</w:t>
            </w:r>
          </w:p>
        </w:tc>
        <w:tc>
          <w:tcPr>
            <w:tcW w:w="2694" w:type="dxa"/>
            <w:tcBorders>
              <w:top w:val="nil"/>
              <w:left w:val="nil"/>
              <w:bottom w:val="single" w:sz="4" w:space="0" w:color="auto"/>
              <w:right w:val="single" w:sz="4" w:space="0" w:color="auto"/>
            </w:tcBorders>
            <w:shd w:val="clear" w:color="000000" w:fill="FFCC99"/>
            <w:noWrap/>
            <w:vAlign w:val="bottom"/>
          </w:tcPr>
          <w:p w:rsidR="003B17D9" w:rsidRPr="00D7719E" w:rsidRDefault="003B17D9" w:rsidP="00D7719E">
            <w:pPr>
              <w:widowControl/>
              <w:autoSpaceDE/>
              <w:autoSpaceDN/>
              <w:jc w:val="center"/>
              <w:rPr>
                <w:color w:val="000000"/>
              </w:rPr>
            </w:pPr>
            <w:r w:rsidRPr="00D7719E">
              <w:rPr>
                <w:color w:val="000000"/>
              </w:rPr>
              <w:t>101%</w:t>
            </w:r>
          </w:p>
        </w:tc>
      </w:tr>
      <w:tr w:rsidR="003B17D9" w:rsidRPr="00D7719E">
        <w:trPr>
          <w:trHeight w:val="300"/>
        </w:trPr>
        <w:tc>
          <w:tcPr>
            <w:tcW w:w="160" w:type="dxa"/>
            <w:tcBorders>
              <w:top w:val="nil"/>
              <w:left w:val="single" w:sz="4" w:space="0" w:color="auto"/>
              <w:bottom w:val="single" w:sz="4" w:space="0" w:color="auto"/>
              <w:right w:val="single" w:sz="4" w:space="0" w:color="auto"/>
            </w:tcBorders>
            <w:noWrap/>
            <w:vAlign w:val="center"/>
          </w:tcPr>
          <w:p w:rsidR="003B17D9" w:rsidRPr="00D7719E" w:rsidRDefault="003B17D9" w:rsidP="00D7719E">
            <w:pPr>
              <w:widowControl/>
              <w:autoSpaceDE/>
              <w:autoSpaceDN/>
              <w:jc w:val="center"/>
              <w:rPr>
                <w:color w:val="000000"/>
              </w:rPr>
            </w:pPr>
            <w:r w:rsidRPr="00D7719E">
              <w:rPr>
                <w:color w:val="000000"/>
              </w:rPr>
              <w:t>2012</w:t>
            </w:r>
          </w:p>
        </w:tc>
        <w:tc>
          <w:tcPr>
            <w:tcW w:w="1442" w:type="dxa"/>
            <w:tcBorders>
              <w:top w:val="nil"/>
              <w:left w:val="nil"/>
              <w:bottom w:val="single" w:sz="4" w:space="0" w:color="auto"/>
              <w:right w:val="single" w:sz="4" w:space="0" w:color="auto"/>
            </w:tcBorders>
            <w:noWrap/>
            <w:vAlign w:val="center"/>
          </w:tcPr>
          <w:p w:rsidR="003B17D9" w:rsidRPr="00D7719E" w:rsidRDefault="003B17D9" w:rsidP="00D7719E">
            <w:pPr>
              <w:widowControl/>
              <w:autoSpaceDE/>
              <w:autoSpaceDN/>
              <w:jc w:val="center"/>
              <w:rPr>
                <w:color w:val="000000"/>
              </w:rPr>
            </w:pPr>
            <w:r w:rsidRPr="00D7719E">
              <w:rPr>
                <w:color w:val="000000"/>
              </w:rPr>
              <w:t>952</w:t>
            </w:r>
          </w:p>
        </w:tc>
        <w:tc>
          <w:tcPr>
            <w:tcW w:w="2694" w:type="dxa"/>
            <w:tcBorders>
              <w:top w:val="nil"/>
              <w:left w:val="nil"/>
              <w:bottom w:val="single" w:sz="4" w:space="0" w:color="auto"/>
              <w:right w:val="single" w:sz="4" w:space="0" w:color="auto"/>
            </w:tcBorders>
            <w:shd w:val="clear" w:color="000000" w:fill="FFCC99"/>
            <w:noWrap/>
            <w:vAlign w:val="bottom"/>
          </w:tcPr>
          <w:p w:rsidR="003B17D9" w:rsidRPr="00D7719E" w:rsidRDefault="003B17D9" w:rsidP="00D7719E">
            <w:pPr>
              <w:widowControl/>
              <w:autoSpaceDE/>
              <w:autoSpaceDN/>
              <w:jc w:val="center"/>
              <w:rPr>
                <w:color w:val="000000"/>
              </w:rPr>
            </w:pPr>
            <w:r w:rsidRPr="00D7719E">
              <w:rPr>
                <w:color w:val="000000"/>
              </w:rPr>
              <w:t>99%</w:t>
            </w:r>
          </w:p>
        </w:tc>
      </w:tr>
      <w:tr w:rsidR="003B17D9" w:rsidRPr="00D7719E">
        <w:trPr>
          <w:trHeight w:val="300"/>
        </w:trPr>
        <w:tc>
          <w:tcPr>
            <w:tcW w:w="160" w:type="dxa"/>
            <w:tcBorders>
              <w:top w:val="nil"/>
              <w:left w:val="single" w:sz="4" w:space="0" w:color="auto"/>
              <w:bottom w:val="single" w:sz="4" w:space="0" w:color="auto"/>
              <w:right w:val="single" w:sz="4" w:space="0" w:color="auto"/>
            </w:tcBorders>
            <w:vAlign w:val="center"/>
          </w:tcPr>
          <w:p w:rsidR="003B17D9" w:rsidRPr="00D7719E" w:rsidRDefault="003B17D9" w:rsidP="00D7719E">
            <w:pPr>
              <w:widowControl/>
              <w:autoSpaceDE/>
              <w:autoSpaceDN/>
              <w:jc w:val="center"/>
              <w:rPr>
                <w:color w:val="000000"/>
              </w:rPr>
            </w:pPr>
            <w:r w:rsidRPr="00D7719E">
              <w:rPr>
                <w:color w:val="000000"/>
              </w:rPr>
              <w:t>2013</w:t>
            </w:r>
          </w:p>
        </w:tc>
        <w:tc>
          <w:tcPr>
            <w:tcW w:w="1442" w:type="dxa"/>
            <w:tcBorders>
              <w:top w:val="nil"/>
              <w:left w:val="nil"/>
              <w:bottom w:val="single" w:sz="4" w:space="0" w:color="auto"/>
              <w:right w:val="single" w:sz="4" w:space="0" w:color="auto"/>
            </w:tcBorders>
            <w:noWrap/>
            <w:vAlign w:val="center"/>
          </w:tcPr>
          <w:p w:rsidR="003B17D9" w:rsidRPr="00D7719E" w:rsidRDefault="003B17D9" w:rsidP="00D7719E">
            <w:pPr>
              <w:widowControl/>
              <w:autoSpaceDE/>
              <w:autoSpaceDN/>
              <w:jc w:val="center"/>
              <w:rPr>
                <w:color w:val="000000"/>
              </w:rPr>
            </w:pPr>
            <w:r w:rsidRPr="00D7719E">
              <w:rPr>
                <w:color w:val="000000"/>
              </w:rPr>
              <w:t>941</w:t>
            </w:r>
          </w:p>
        </w:tc>
        <w:tc>
          <w:tcPr>
            <w:tcW w:w="2694" w:type="dxa"/>
            <w:tcBorders>
              <w:top w:val="nil"/>
              <w:left w:val="nil"/>
              <w:bottom w:val="single" w:sz="4" w:space="0" w:color="auto"/>
              <w:right w:val="single" w:sz="4" w:space="0" w:color="auto"/>
            </w:tcBorders>
            <w:shd w:val="clear" w:color="000000" w:fill="FFCC99"/>
            <w:noWrap/>
            <w:vAlign w:val="bottom"/>
          </w:tcPr>
          <w:p w:rsidR="003B17D9" w:rsidRPr="00D7719E" w:rsidRDefault="003B17D9" w:rsidP="00D7719E">
            <w:pPr>
              <w:widowControl/>
              <w:autoSpaceDE/>
              <w:autoSpaceDN/>
              <w:jc w:val="center"/>
              <w:rPr>
                <w:color w:val="000000"/>
              </w:rPr>
            </w:pPr>
            <w:r w:rsidRPr="00D7719E">
              <w:rPr>
                <w:color w:val="000000"/>
              </w:rPr>
              <w:t>99%</w:t>
            </w:r>
          </w:p>
        </w:tc>
      </w:tr>
      <w:tr w:rsidR="003B17D9" w:rsidRPr="00D7719E">
        <w:trPr>
          <w:trHeight w:val="300"/>
        </w:trPr>
        <w:tc>
          <w:tcPr>
            <w:tcW w:w="160" w:type="dxa"/>
            <w:tcBorders>
              <w:top w:val="nil"/>
              <w:left w:val="single" w:sz="4" w:space="0" w:color="auto"/>
              <w:bottom w:val="single" w:sz="4" w:space="0" w:color="auto"/>
              <w:right w:val="single" w:sz="4" w:space="0" w:color="auto"/>
            </w:tcBorders>
            <w:noWrap/>
            <w:vAlign w:val="center"/>
          </w:tcPr>
          <w:p w:rsidR="003B17D9" w:rsidRPr="00D7719E" w:rsidRDefault="003B17D9" w:rsidP="00D7719E">
            <w:pPr>
              <w:widowControl/>
              <w:autoSpaceDE/>
              <w:autoSpaceDN/>
              <w:jc w:val="center"/>
              <w:rPr>
                <w:color w:val="000000"/>
              </w:rPr>
            </w:pPr>
            <w:r w:rsidRPr="00D7719E">
              <w:rPr>
                <w:color w:val="000000"/>
              </w:rPr>
              <w:t>2014</w:t>
            </w:r>
          </w:p>
        </w:tc>
        <w:tc>
          <w:tcPr>
            <w:tcW w:w="1442" w:type="dxa"/>
            <w:tcBorders>
              <w:top w:val="nil"/>
              <w:left w:val="nil"/>
              <w:bottom w:val="single" w:sz="4" w:space="0" w:color="auto"/>
              <w:right w:val="single" w:sz="4" w:space="0" w:color="auto"/>
            </w:tcBorders>
            <w:noWrap/>
            <w:vAlign w:val="center"/>
          </w:tcPr>
          <w:p w:rsidR="003B17D9" w:rsidRPr="00D7719E" w:rsidRDefault="003B17D9" w:rsidP="00D7719E">
            <w:pPr>
              <w:widowControl/>
              <w:autoSpaceDE/>
              <w:autoSpaceDN/>
              <w:jc w:val="center"/>
              <w:rPr>
                <w:color w:val="000000"/>
              </w:rPr>
            </w:pPr>
            <w:r w:rsidRPr="00D7719E">
              <w:rPr>
                <w:color w:val="000000"/>
              </w:rPr>
              <w:t>919</w:t>
            </w:r>
          </w:p>
        </w:tc>
        <w:tc>
          <w:tcPr>
            <w:tcW w:w="2694" w:type="dxa"/>
            <w:tcBorders>
              <w:top w:val="nil"/>
              <w:left w:val="nil"/>
              <w:bottom w:val="single" w:sz="4" w:space="0" w:color="auto"/>
              <w:right w:val="single" w:sz="4" w:space="0" w:color="auto"/>
            </w:tcBorders>
            <w:shd w:val="clear" w:color="000000" w:fill="FFCC99"/>
            <w:noWrap/>
            <w:vAlign w:val="bottom"/>
          </w:tcPr>
          <w:p w:rsidR="003B17D9" w:rsidRPr="00D7719E" w:rsidRDefault="003B17D9" w:rsidP="00D7719E">
            <w:pPr>
              <w:widowControl/>
              <w:autoSpaceDE/>
              <w:autoSpaceDN/>
              <w:jc w:val="center"/>
              <w:rPr>
                <w:color w:val="000000"/>
              </w:rPr>
            </w:pPr>
            <w:r w:rsidRPr="00D7719E">
              <w:rPr>
                <w:color w:val="000000"/>
              </w:rPr>
              <w:t>98%</w:t>
            </w:r>
          </w:p>
        </w:tc>
      </w:tr>
      <w:tr w:rsidR="003B17D9" w:rsidRPr="00D7719E">
        <w:trPr>
          <w:trHeight w:val="300"/>
        </w:trPr>
        <w:tc>
          <w:tcPr>
            <w:tcW w:w="160" w:type="dxa"/>
            <w:tcBorders>
              <w:top w:val="nil"/>
              <w:left w:val="single" w:sz="4" w:space="0" w:color="auto"/>
              <w:bottom w:val="single" w:sz="4" w:space="0" w:color="auto"/>
              <w:right w:val="single" w:sz="4" w:space="0" w:color="auto"/>
            </w:tcBorders>
            <w:vAlign w:val="center"/>
          </w:tcPr>
          <w:p w:rsidR="003B17D9" w:rsidRPr="00D7719E" w:rsidRDefault="003B17D9" w:rsidP="00D7719E">
            <w:pPr>
              <w:widowControl/>
              <w:autoSpaceDE/>
              <w:autoSpaceDN/>
              <w:jc w:val="center"/>
              <w:rPr>
                <w:color w:val="000000"/>
              </w:rPr>
            </w:pPr>
            <w:r w:rsidRPr="00D7719E">
              <w:rPr>
                <w:color w:val="000000"/>
              </w:rPr>
              <w:t>2015</w:t>
            </w:r>
          </w:p>
        </w:tc>
        <w:tc>
          <w:tcPr>
            <w:tcW w:w="1442" w:type="dxa"/>
            <w:tcBorders>
              <w:top w:val="nil"/>
              <w:left w:val="nil"/>
              <w:bottom w:val="single" w:sz="4" w:space="0" w:color="auto"/>
              <w:right w:val="single" w:sz="4" w:space="0" w:color="auto"/>
            </w:tcBorders>
            <w:noWrap/>
            <w:vAlign w:val="center"/>
          </w:tcPr>
          <w:p w:rsidR="003B17D9" w:rsidRPr="00D7719E" w:rsidRDefault="003B17D9" w:rsidP="00D7719E">
            <w:pPr>
              <w:widowControl/>
              <w:autoSpaceDE/>
              <w:autoSpaceDN/>
              <w:jc w:val="center"/>
              <w:rPr>
                <w:color w:val="000000"/>
              </w:rPr>
            </w:pPr>
            <w:r w:rsidRPr="00D7719E">
              <w:rPr>
                <w:color w:val="000000"/>
              </w:rPr>
              <w:t>901</w:t>
            </w:r>
          </w:p>
        </w:tc>
        <w:tc>
          <w:tcPr>
            <w:tcW w:w="2694" w:type="dxa"/>
            <w:tcBorders>
              <w:top w:val="nil"/>
              <w:left w:val="nil"/>
              <w:bottom w:val="single" w:sz="4" w:space="0" w:color="auto"/>
              <w:right w:val="single" w:sz="4" w:space="0" w:color="auto"/>
            </w:tcBorders>
            <w:shd w:val="clear" w:color="000000" w:fill="FFCC99"/>
            <w:noWrap/>
            <w:vAlign w:val="bottom"/>
          </w:tcPr>
          <w:p w:rsidR="003B17D9" w:rsidRPr="00D7719E" w:rsidRDefault="003B17D9" w:rsidP="00D7719E">
            <w:pPr>
              <w:widowControl/>
              <w:autoSpaceDE/>
              <w:autoSpaceDN/>
              <w:jc w:val="center"/>
              <w:rPr>
                <w:color w:val="000000"/>
              </w:rPr>
            </w:pPr>
            <w:r w:rsidRPr="00D7719E">
              <w:rPr>
                <w:color w:val="000000"/>
              </w:rPr>
              <w:t>98%</w:t>
            </w:r>
          </w:p>
        </w:tc>
      </w:tr>
      <w:tr w:rsidR="003B17D9" w:rsidRPr="00D7719E">
        <w:trPr>
          <w:trHeight w:val="300"/>
        </w:trPr>
        <w:tc>
          <w:tcPr>
            <w:tcW w:w="160" w:type="dxa"/>
            <w:tcBorders>
              <w:top w:val="nil"/>
              <w:left w:val="single" w:sz="4" w:space="0" w:color="auto"/>
              <w:bottom w:val="single" w:sz="4" w:space="0" w:color="auto"/>
              <w:right w:val="single" w:sz="4" w:space="0" w:color="auto"/>
            </w:tcBorders>
            <w:noWrap/>
            <w:vAlign w:val="center"/>
          </w:tcPr>
          <w:p w:rsidR="003B17D9" w:rsidRPr="00D7719E" w:rsidRDefault="003B17D9" w:rsidP="00D7719E">
            <w:pPr>
              <w:widowControl/>
              <w:autoSpaceDE/>
              <w:autoSpaceDN/>
              <w:jc w:val="center"/>
              <w:rPr>
                <w:color w:val="000000"/>
              </w:rPr>
            </w:pPr>
            <w:r w:rsidRPr="00D7719E">
              <w:rPr>
                <w:color w:val="000000"/>
              </w:rPr>
              <w:t>2016</w:t>
            </w:r>
          </w:p>
        </w:tc>
        <w:tc>
          <w:tcPr>
            <w:tcW w:w="1442" w:type="dxa"/>
            <w:tcBorders>
              <w:top w:val="nil"/>
              <w:left w:val="nil"/>
              <w:bottom w:val="single" w:sz="4" w:space="0" w:color="auto"/>
              <w:right w:val="single" w:sz="4" w:space="0" w:color="auto"/>
            </w:tcBorders>
            <w:noWrap/>
            <w:vAlign w:val="center"/>
          </w:tcPr>
          <w:p w:rsidR="003B17D9" w:rsidRPr="00D7719E" w:rsidRDefault="003B17D9" w:rsidP="00D7719E">
            <w:pPr>
              <w:widowControl/>
              <w:autoSpaceDE/>
              <w:autoSpaceDN/>
              <w:jc w:val="center"/>
              <w:rPr>
                <w:color w:val="000000"/>
              </w:rPr>
            </w:pPr>
            <w:r w:rsidRPr="00D7719E">
              <w:rPr>
                <w:color w:val="000000"/>
              </w:rPr>
              <w:t>881</w:t>
            </w:r>
          </w:p>
        </w:tc>
        <w:tc>
          <w:tcPr>
            <w:tcW w:w="2694" w:type="dxa"/>
            <w:tcBorders>
              <w:top w:val="nil"/>
              <w:left w:val="nil"/>
              <w:bottom w:val="single" w:sz="4" w:space="0" w:color="auto"/>
              <w:right w:val="single" w:sz="4" w:space="0" w:color="auto"/>
            </w:tcBorders>
            <w:shd w:val="clear" w:color="000000" w:fill="FFCC99"/>
            <w:noWrap/>
            <w:vAlign w:val="bottom"/>
          </w:tcPr>
          <w:p w:rsidR="003B17D9" w:rsidRPr="00D7719E" w:rsidRDefault="003B17D9" w:rsidP="00D7719E">
            <w:pPr>
              <w:widowControl/>
              <w:autoSpaceDE/>
              <w:autoSpaceDN/>
              <w:jc w:val="center"/>
              <w:rPr>
                <w:color w:val="000000"/>
              </w:rPr>
            </w:pPr>
            <w:r w:rsidRPr="00D7719E">
              <w:rPr>
                <w:color w:val="000000"/>
              </w:rPr>
              <w:t>98%</w:t>
            </w:r>
          </w:p>
        </w:tc>
      </w:tr>
      <w:tr w:rsidR="003B17D9" w:rsidRPr="00D7719E">
        <w:trPr>
          <w:trHeight w:val="300"/>
        </w:trPr>
        <w:tc>
          <w:tcPr>
            <w:tcW w:w="160" w:type="dxa"/>
            <w:tcBorders>
              <w:top w:val="nil"/>
              <w:left w:val="single" w:sz="4" w:space="0" w:color="auto"/>
              <w:bottom w:val="single" w:sz="4" w:space="0" w:color="auto"/>
              <w:right w:val="single" w:sz="4" w:space="0" w:color="auto"/>
            </w:tcBorders>
            <w:vAlign w:val="center"/>
          </w:tcPr>
          <w:p w:rsidR="003B17D9" w:rsidRPr="00D7719E" w:rsidRDefault="003B17D9" w:rsidP="00D7719E">
            <w:pPr>
              <w:widowControl/>
              <w:autoSpaceDE/>
              <w:autoSpaceDN/>
              <w:jc w:val="center"/>
              <w:rPr>
                <w:color w:val="000000"/>
              </w:rPr>
            </w:pPr>
            <w:r w:rsidRPr="00D7719E">
              <w:rPr>
                <w:color w:val="000000"/>
              </w:rPr>
              <w:t>2017</w:t>
            </w:r>
          </w:p>
        </w:tc>
        <w:tc>
          <w:tcPr>
            <w:tcW w:w="1442" w:type="dxa"/>
            <w:tcBorders>
              <w:top w:val="nil"/>
              <w:left w:val="nil"/>
              <w:bottom w:val="single" w:sz="4" w:space="0" w:color="auto"/>
              <w:right w:val="single" w:sz="4" w:space="0" w:color="auto"/>
            </w:tcBorders>
            <w:noWrap/>
            <w:vAlign w:val="center"/>
          </w:tcPr>
          <w:p w:rsidR="003B17D9" w:rsidRPr="00D7719E" w:rsidRDefault="003B17D9" w:rsidP="00D7719E">
            <w:pPr>
              <w:widowControl/>
              <w:autoSpaceDE/>
              <w:autoSpaceDN/>
              <w:jc w:val="center"/>
              <w:rPr>
                <w:color w:val="000000"/>
              </w:rPr>
            </w:pPr>
            <w:r>
              <w:rPr>
                <w:color w:val="000000"/>
              </w:rPr>
              <w:t>852</w:t>
            </w:r>
          </w:p>
        </w:tc>
        <w:tc>
          <w:tcPr>
            <w:tcW w:w="2694" w:type="dxa"/>
            <w:tcBorders>
              <w:top w:val="nil"/>
              <w:left w:val="nil"/>
              <w:bottom w:val="single" w:sz="4" w:space="0" w:color="auto"/>
              <w:right w:val="single" w:sz="4" w:space="0" w:color="auto"/>
            </w:tcBorders>
            <w:shd w:val="clear" w:color="000000" w:fill="FFCC99"/>
            <w:noWrap/>
            <w:vAlign w:val="bottom"/>
          </w:tcPr>
          <w:p w:rsidR="003B17D9" w:rsidRPr="00D7719E" w:rsidRDefault="003B17D9" w:rsidP="00D7719E">
            <w:pPr>
              <w:widowControl/>
              <w:autoSpaceDE/>
              <w:autoSpaceDN/>
              <w:jc w:val="center"/>
              <w:rPr>
                <w:color w:val="000000"/>
              </w:rPr>
            </w:pPr>
            <w:r w:rsidRPr="00D7719E">
              <w:rPr>
                <w:color w:val="000000"/>
              </w:rPr>
              <w:t>0%</w:t>
            </w:r>
          </w:p>
        </w:tc>
      </w:tr>
    </w:tbl>
    <w:p w:rsidR="003B17D9" w:rsidRPr="00D7719E" w:rsidRDefault="003B17D9" w:rsidP="00D7719E">
      <w:pPr>
        <w:widowControl/>
        <w:autoSpaceDE/>
        <w:autoSpaceDN/>
        <w:jc w:val="center"/>
        <w:rPr>
          <w:color w:val="000000"/>
        </w:rPr>
      </w:pPr>
    </w:p>
    <w:p w:rsidR="003B17D9" w:rsidRDefault="003B17D9" w:rsidP="00D7719E">
      <w:pPr>
        <w:pStyle w:val="BodyText"/>
        <w:tabs>
          <w:tab w:val="left" w:pos="4095"/>
        </w:tabs>
        <w:jc w:val="center"/>
      </w:pPr>
    </w:p>
    <w:p w:rsidR="003B17D9" w:rsidRDefault="003B17D9" w:rsidP="00D7719E">
      <w:pPr>
        <w:pStyle w:val="BodyText"/>
        <w:tabs>
          <w:tab w:val="left" w:pos="4095"/>
        </w:tabs>
      </w:pPr>
    </w:p>
    <w:p w:rsidR="003B17D9" w:rsidRDefault="003B17D9" w:rsidP="00D7719E">
      <w:pPr>
        <w:pStyle w:val="BodyText"/>
        <w:tabs>
          <w:tab w:val="left" w:pos="4095"/>
        </w:tabs>
      </w:pPr>
    </w:p>
    <w:p w:rsidR="003B17D9" w:rsidRDefault="003B17D9">
      <w:pPr>
        <w:pStyle w:val="BodyText"/>
        <w:spacing w:before="4"/>
        <w:rPr>
          <w:b/>
          <w:bCs/>
          <w:sz w:val="24"/>
          <w:szCs w:val="24"/>
        </w:rPr>
      </w:pPr>
    </w:p>
    <w:p w:rsidR="003B17D9" w:rsidRDefault="003B17D9">
      <w:pPr>
        <w:pStyle w:val="BodyText"/>
        <w:ind w:left="332"/>
      </w:pPr>
      <w:r>
        <w:t>Gátér lakónépessége az elmúlt években folyamatosan csökkenő tendenciát mutat.</w:t>
      </w:r>
    </w:p>
    <w:p w:rsidR="003B17D9" w:rsidRDefault="003B17D9">
      <w:pPr>
        <w:pStyle w:val="BodyText"/>
        <w:ind w:left="332"/>
      </w:pPr>
    </w:p>
    <w:tbl>
      <w:tblPr>
        <w:tblW w:w="8560" w:type="dxa"/>
        <w:tblInd w:w="-68" w:type="dxa"/>
        <w:tblCellMar>
          <w:left w:w="70" w:type="dxa"/>
          <w:right w:w="70" w:type="dxa"/>
        </w:tblCellMar>
        <w:tblLook w:val="00A0"/>
      </w:tblPr>
      <w:tblGrid>
        <w:gridCol w:w="4001"/>
        <w:gridCol w:w="655"/>
        <w:gridCol w:w="976"/>
        <w:gridCol w:w="976"/>
        <w:gridCol w:w="976"/>
        <w:gridCol w:w="976"/>
      </w:tblGrid>
      <w:tr w:rsidR="003B17D9" w:rsidRPr="00566C23">
        <w:trPr>
          <w:trHeight w:val="300"/>
        </w:trPr>
        <w:tc>
          <w:tcPr>
            <w:tcW w:w="4656" w:type="dxa"/>
            <w:gridSpan w:val="2"/>
            <w:tcBorders>
              <w:top w:val="nil"/>
              <w:left w:val="nil"/>
              <w:bottom w:val="nil"/>
              <w:right w:val="nil"/>
            </w:tcBorders>
            <w:noWrap/>
            <w:vAlign w:val="bottom"/>
          </w:tcPr>
          <w:p w:rsidR="003B17D9" w:rsidRPr="00566C23" w:rsidRDefault="003B17D9" w:rsidP="00566C23">
            <w:pPr>
              <w:widowControl/>
              <w:autoSpaceDE/>
              <w:autoSpaceDN/>
              <w:rPr>
                <w:b/>
                <w:bCs/>
                <w:color w:val="000000"/>
              </w:rPr>
            </w:pPr>
            <w:r w:rsidRPr="00566C23">
              <w:rPr>
                <w:b/>
                <w:bCs/>
                <w:color w:val="000000"/>
              </w:rPr>
              <w:t>2. számú táblázat - Állandó népesség</w:t>
            </w:r>
          </w:p>
        </w:tc>
        <w:tc>
          <w:tcPr>
            <w:tcW w:w="976" w:type="dxa"/>
            <w:tcBorders>
              <w:top w:val="nil"/>
              <w:left w:val="nil"/>
              <w:bottom w:val="nil"/>
              <w:right w:val="nil"/>
            </w:tcBorders>
            <w:noWrap/>
            <w:vAlign w:val="bottom"/>
          </w:tcPr>
          <w:p w:rsidR="003B17D9" w:rsidRPr="00566C23" w:rsidRDefault="003B17D9" w:rsidP="00566C23">
            <w:pPr>
              <w:widowControl/>
              <w:autoSpaceDE/>
              <w:autoSpaceDN/>
              <w:rPr>
                <w:color w:val="000000"/>
              </w:rPr>
            </w:pPr>
          </w:p>
        </w:tc>
        <w:tc>
          <w:tcPr>
            <w:tcW w:w="976" w:type="dxa"/>
            <w:tcBorders>
              <w:top w:val="nil"/>
              <w:left w:val="nil"/>
              <w:bottom w:val="nil"/>
              <w:right w:val="nil"/>
            </w:tcBorders>
            <w:noWrap/>
            <w:vAlign w:val="bottom"/>
          </w:tcPr>
          <w:p w:rsidR="003B17D9" w:rsidRPr="00566C23" w:rsidRDefault="003B17D9" w:rsidP="00566C23">
            <w:pPr>
              <w:widowControl/>
              <w:autoSpaceDE/>
              <w:autoSpaceDN/>
              <w:rPr>
                <w:color w:val="000000"/>
              </w:rPr>
            </w:pPr>
          </w:p>
        </w:tc>
        <w:tc>
          <w:tcPr>
            <w:tcW w:w="976" w:type="dxa"/>
            <w:tcBorders>
              <w:top w:val="nil"/>
              <w:left w:val="nil"/>
              <w:bottom w:val="nil"/>
              <w:right w:val="nil"/>
            </w:tcBorders>
            <w:noWrap/>
            <w:vAlign w:val="bottom"/>
          </w:tcPr>
          <w:p w:rsidR="003B17D9" w:rsidRPr="00566C23" w:rsidRDefault="003B17D9" w:rsidP="00566C23">
            <w:pPr>
              <w:widowControl/>
              <w:autoSpaceDE/>
              <w:autoSpaceDN/>
              <w:rPr>
                <w:color w:val="000000"/>
              </w:rPr>
            </w:pPr>
          </w:p>
        </w:tc>
        <w:tc>
          <w:tcPr>
            <w:tcW w:w="976" w:type="dxa"/>
            <w:tcBorders>
              <w:top w:val="nil"/>
              <w:left w:val="nil"/>
              <w:bottom w:val="nil"/>
              <w:right w:val="nil"/>
            </w:tcBorders>
            <w:noWrap/>
            <w:vAlign w:val="bottom"/>
          </w:tcPr>
          <w:p w:rsidR="003B17D9" w:rsidRPr="00566C23" w:rsidRDefault="003B17D9" w:rsidP="00566C23">
            <w:pPr>
              <w:widowControl/>
              <w:autoSpaceDE/>
              <w:autoSpaceDN/>
              <w:rPr>
                <w:color w:val="000000"/>
              </w:rPr>
            </w:pPr>
          </w:p>
        </w:tc>
      </w:tr>
      <w:tr w:rsidR="003B17D9" w:rsidRPr="00566C23">
        <w:trPr>
          <w:trHeight w:val="600"/>
        </w:trPr>
        <w:tc>
          <w:tcPr>
            <w:tcW w:w="4001" w:type="dxa"/>
            <w:vMerge w:val="restart"/>
            <w:tcBorders>
              <w:top w:val="single" w:sz="4" w:space="0" w:color="auto"/>
              <w:left w:val="single" w:sz="4" w:space="0" w:color="auto"/>
              <w:bottom w:val="single" w:sz="4" w:space="0" w:color="000000"/>
              <w:right w:val="single" w:sz="4" w:space="0" w:color="auto"/>
            </w:tcBorders>
            <w:shd w:val="clear" w:color="000000" w:fill="CCFFCC"/>
            <w:noWrap/>
            <w:vAlign w:val="center"/>
          </w:tcPr>
          <w:p w:rsidR="003B17D9" w:rsidRPr="00566C23" w:rsidRDefault="003B17D9" w:rsidP="00566C23">
            <w:pPr>
              <w:widowControl/>
              <w:autoSpaceDE/>
              <w:autoSpaceDN/>
              <w:jc w:val="center"/>
              <w:rPr>
                <w:b/>
                <w:bCs/>
                <w:color w:val="000000"/>
              </w:rPr>
            </w:pPr>
            <w:r w:rsidRPr="00566C23">
              <w:rPr>
                <w:b/>
                <w:bCs/>
                <w:color w:val="000000"/>
              </w:rPr>
              <w:t> </w:t>
            </w:r>
          </w:p>
        </w:tc>
        <w:tc>
          <w:tcPr>
            <w:tcW w:w="2607" w:type="dxa"/>
            <w:gridSpan w:val="3"/>
            <w:tcBorders>
              <w:top w:val="single" w:sz="4" w:space="0" w:color="auto"/>
              <w:left w:val="nil"/>
              <w:bottom w:val="single" w:sz="4" w:space="0" w:color="auto"/>
              <w:right w:val="single" w:sz="4" w:space="0" w:color="000000"/>
            </w:tcBorders>
            <w:shd w:val="clear" w:color="000000" w:fill="CCFFCC"/>
            <w:noWrap/>
            <w:vAlign w:val="center"/>
          </w:tcPr>
          <w:p w:rsidR="003B17D9" w:rsidRPr="00566C23" w:rsidRDefault="003B17D9" w:rsidP="00566C23">
            <w:pPr>
              <w:widowControl/>
              <w:autoSpaceDE/>
              <w:autoSpaceDN/>
              <w:jc w:val="center"/>
              <w:rPr>
                <w:b/>
                <w:bCs/>
                <w:color w:val="000000"/>
              </w:rPr>
            </w:pPr>
            <w:r w:rsidRPr="00566C23">
              <w:rPr>
                <w:b/>
                <w:bCs/>
                <w:color w:val="000000"/>
              </w:rPr>
              <w:t>fő</w:t>
            </w:r>
          </w:p>
        </w:tc>
        <w:tc>
          <w:tcPr>
            <w:tcW w:w="1952" w:type="dxa"/>
            <w:gridSpan w:val="2"/>
            <w:tcBorders>
              <w:top w:val="single" w:sz="4" w:space="0" w:color="auto"/>
              <w:left w:val="nil"/>
              <w:bottom w:val="single" w:sz="4" w:space="0" w:color="auto"/>
              <w:right w:val="single" w:sz="4" w:space="0" w:color="auto"/>
            </w:tcBorders>
            <w:shd w:val="clear" w:color="000000" w:fill="CCFFCC"/>
            <w:noWrap/>
            <w:vAlign w:val="center"/>
          </w:tcPr>
          <w:p w:rsidR="003B17D9" w:rsidRPr="00566C23" w:rsidRDefault="003B17D9" w:rsidP="00566C23">
            <w:pPr>
              <w:widowControl/>
              <w:autoSpaceDE/>
              <w:autoSpaceDN/>
              <w:jc w:val="center"/>
              <w:rPr>
                <w:b/>
                <w:bCs/>
                <w:color w:val="000000"/>
              </w:rPr>
            </w:pPr>
            <w:r w:rsidRPr="00566C23">
              <w:rPr>
                <w:b/>
                <w:bCs/>
                <w:color w:val="000000"/>
              </w:rPr>
              <w:t>%</w:t>
            </w:r>
          </w:p>
        </w:tc>
      </w:tr>
      <w:tr w:rsidR="003B17D9" w:rsidRPr="00566C23">
        <w:trPr>
          <w:trHeight w:val="300"/>
        </w:trPr>
        <w:tc>
          <w:tcPr>
            <w:tcW w:w="4001" w:type="dxa"/>
            <w:vMerge/>
            <w:tcBorders>
              <w:top w:val="single" w:sz="4" w:space="0" w:color="auto"/>
              <w:left w:val="single" w:sz="4" w:space="0" w:color="auto"/>
              <w:bottom w:val="single" w:sz="4" w:space="0" w:color="000000"/>
              <w:right w:val="single" w:sz="4" w:space="0" w:color="auto"/>
            </w:tcBorders>
            <w:vAlign w:val="center"/>
          </w:tcPr>
          <w:p w:rsidR="003B17D9" w:rsidRPr="00566C23" w:rsidRDefault="003B17D9" w:rsidP="00566C23">
            <w:pPr>
              <w:widowControl/>
              <w:autoSpaceDE/>
              <w:autoSpaceDN/>
              <w:rPr>
                <w:b/>
                <w:bCs/>
                <w:color w:val="000000"/>
              </w:rPr>
            </w:pPr>
          </w:p>
        </w:tc>
        <w:tc>
          <w:tcPr>
            <w:tcW w:w="655" w:type="dxa"/>
            <w:tcBorders>
              <w:top w:val="nil"/>
              <w:left w:val="nil"/>
              <w:bottom w:val="single" w:sz="4" w:space="0" w:color="auto"/>
              <w:right w:val="single" w:sz="4" w:space="0" w:color="auto"/>
            </w:tcBorders>
            <w:shd w:val="clear" w:color="000000" w:fill="CCFFCC"/>
            <w:noWrap/>
            <w:vAlign w:val="center"/>
          </w:tcPr>
          <w:p w:rsidR="003B17D9" w:rsidRPr="00566C23" w:rsidRDefault="003B17D9" w:rsidP="00566C23">
            <w:pPr>
              <w:widowControl/>
              <w:autoSpaceDE/>
              <w:autoSpaceDN/>
              <w:jc w:val="center"/>
              <w:rPr>
                <w:b/>
                <w:bCs/>
                <w:color w:val="000000"/>
              </w:rPr>
            </w:pPr>
            <w:r w:rsidRPr="00566C23">
              <w:rPr>
                <w:b/>
                <w:bCs/>
                <w:color w:val="000000"/>
              </w:rPr>
              <w:t>nők</w:t>
            </w:r>
          </w:p>
        </w:tc>
        <w:tc>
          <w:tcPr>
            <w:tcW w:w="976" w:type="dxa"/>
            <w:tcBorders>
              <w:top w:val="nil"/>
              <w:left w:val="nil"/>
              <w:bottom w:val="single" w:sz="4" w:space="0" w:color="auto"/>
              <w:right w:val="single" w:sz="4" w:space="0" w:color="auto"/>
            </w:tcBorders>
            <w:shd w:val="clear" w:color="000000" w:fill="CCFFCC"/>
            <w:noWrap/>
            <w:vAlign w:val="center"/>
          </w:tcPr>
          <w:p w:rsidR="003B17D9" w:rsidRPr="00566C23" w:rsidRDefault="003B17D9" w:rsidP="00566C23">
            <w:pPr>
              <w:widowControl/>
              <w:autoSpaceDE/>
              <w:autoSpaceDN/>
              <w:jc w:val="center"/>
              <w:rPr>
                <w:b/>
                <w:bCs/>
                <w:color w:val="000000"/>
              </w:rPr>
            </w:pPr>
            <w:r w:rsidRPr="00566C23">
              <w:rPr>
                <w:b/>
                <w:bCs/>
                <w:color w:val="000000"/>
              </w:rPr>
              <w:t>férfiak</w:t>
            </w:r>
          </w:p>
        </w:tc>
        <w:tc>
          <w:tcPr>
            <w:tcW w:w="976" w:type="dxa"/>
            <w:tcBorders>
              <w:top w:val="nil"/>
              <w:left w:val="nil"/>
              <w:bottom w:val="single" w:sz="4" w:space="0" w:color="auto"/>
              <w:right w:val="single" w:sz="4" w:space="0" w:color="auto"/>
            </w:tcBorders>
            <w:shd w:val="clear" w:color="000000" w:fill="CCFFCC"/>
            <w:noWrap/>
            <w:vAlign w:val="center"/>
          </w:tcPr>
          <w:p w:rsidR="003B17D9" w:rsidRPr="00566C23" w:rsidRDefault="003B17D9" w:rsidP="00566C23">
            <w:pPr>
              <w:widowControl/>
              <w:autoSpaceDE/>
              <w:autoSpaceDN/>
              <w:jc w:val="center"/>
              <w:rPr>
                <w:b/>
                <w:bCs/>
                <w:color w:val="000000"/>
              </w:rPr>
            </w:pPr>
            <w:r w:rsidRPr="00566C23">
              <w:rPr>
                <w:b/>
                <w:bCs/>
                <w:color w:val="000000"/>
              </w:rPr>
              <w:t>összesen</w:t>
            </w:r>
          </w:p>
        </w:tc>
        <w:tc>
          <w:tcPr>
            <w:tcW w:w="976" w:type="dxa"/>
            <w:tcBorders>
              <w:top w:val="nil"/>
              <w:left w:val="nil"/>
              <w:bottom w:val="single" w:sz="4" w:space="0" w:color="auto"/>
              <w:right w:val="single" w:sz="4" w:space="0" w:color="auto"/>
            </w:tcBorders>
            <w:shd w:val="clear" w:color="000000" w:fill="CCFFCC"/>
            <w:noWrap/>
            <w:vAlign w:val="center"/>
          </w:tcPr>
          <w:p w:rsidR="003B17D9" w:rsidRPr="00566C23" w:rsidRDefault="003B17D9" w:rsidP="00566C23">
            <w:pPr>
              <w:widowControl/>
              <w:autoSpaceDE/>
              <w:autoSpaceDN/>
              <w:jc w:val="center"/>
              <w:rPr>
                <w:b/>
                <w:bCs/>
                <w:color w:val="000000"/>
              </w:rPr>
            </w:pPr>
            <w:r w:rsidRPr="00566C23">
              <w:rPr>
                <w:b/>
                <w:bCs/>
                <w:color w:val="000000"/>
              </w:rPr>
              <w:t>nők</w:t>
            </w:r>
          </w:p>
        </w:tc>
        <w:tc>
          <w:tcPr>
            <w:tcW w:w="976" w:type="dxa"/>
            <w:tcBorders>
              <w:top w:val="nil"/>
              <w:left w:val="nil"/>
              <w:bottom w:val="single" w:sz="4" w:space="0" w:color="auto"/>
              <w:right w:val="single" w:sz="4" w:space="0" w:color="auto"/>
            </w:tcBorders>
            <w:shd w:val="clear" w:color="000000" w:fill="CCFFCC"/>
            <w:noWrap/>
            <w:vAlign w:val="center"/>
          </w:tcPr>
          <w:p w:rsidR="003B17D9" w:rsidRPr="00566C23" w:rsidRDefault="003B17D9" w:rsidP="00566C23">
            <w:pPr>
              <w:widowControl/>
              <w:autoSpaceDE/>
              <w:autoSpaceDN/>
              <w:jc w:val="center"/>
              <w:rPr>
                <w:b/>
                <w:bCs/>
                <w:color w:val="000000"/>
              </w:rPr>
            </w:pPr>
            <w:r w:rsidRPr="00566C23">
              <w:rPr>
                <w:b/>
                <w:bCs/>
                <w:color w:val="000000"/>
              </w:rPr>
              <w:t>férfiak</w:t>
            </w:r>
          </w:p>
        </w:tc>
      </w:tr>
      <w:tr w:rsidR="003B17D9" w:rsidRPr="00566C23">
        <w:trPr>
          <w:trHeight w:val="300"/>
        </w:trPr>
        <w:tc>
          <w:tcPr>
            <w:tcW w:w="4001" w:type="dxa"/>
            <w:tcBorders>
              <w:top w:val="nil"/>
              <w:left w:val="single" w:sz="4" w:space="0" w:color="auto"/>
              <w:bottom w:val="single" w:sz="4" w:space="0" w:color="auto"/>
              <w:right w:val="single" w:sz="4" w:space="0" w:color="auto"/>
            </w:tcBorders>
            <w:noWrap/>
            <w:vAlign w:val="center"/>
          </w:tcPr>
          <w:p w:rsidR="003B17D9" w:rsidRPr="00566C23" w:rsidRDefault="003B17D9" w:rsidP="00566C23">
            <w:pPr>
              <w:widowControl/>
              <w:autoSpaceDE/>
              <w:autoSpaceDN/>
              <w:jc w:val="center"/>
              <w:rPr>
                <w:color w:val="000000"/>
              </w:rPr>
            </w:pPr>
            <w:r w:rsidRPr="00566C23">
              <w:rPr>
                <w:color w:val="000000"/>
              </w:rPr>
              <w:t>nő</w:t>
            </w:r>
          </w:p>
        </w:tc>
        <w:tc>
          <w:tcPr>
            <w:tcW w:w="655" w:type="dxa"/>
            <w:tcBorders>
              <w:top w:val="nil"/>
              <w:left w:val="nil"/>
              <w:bottom w:val="single" w:sz="4" w:space="0" w:color="auto"/>
              <w:right w:val="single" w:sz="4" w:space="0" w:color="auto"/>
            </w:tcBorders>
            <w:noWrap/>
            <w:vAlign w:val="center"/>
          </w:tcPr>
          <w:p w:rsidR="003B17D9" w:rsidRPr="00566C23" w:rsidRDefault="003B17D9" w:rsidP="00566C23">
            <w:pPr>
              <w:widowControl/>
              <w:autoSpaceDE/>
              <w:autoSpaceDN/>
              <w:jc w:val="center"/>
              <w:rPr>
                <w:color w:val="000000"/>
              </w:rPr>
            </w:pPr>
            <w:r w:rsidRPr="00566C23">
              <w:rPr>
                <w:color w:val="000000"/>
              </w:rPr>
              <w:t>473</w:t>
            </w:r>
          </w:p>
        </w:tc>
        <w:tc>
          <w:tcPr>
            <w:tcW w:w="976" w:type="dxa"/>
            <w:tcBorders>
              <w:top w:val="nil"/>
              <w:left w:val="nil"/>
              <w:bottom w:val="single" w:sz="4" w:space="0" w:color="auto"/>
              <w:right w:val="single" w:sz="4" w:space="0" w:color="auto"/>
            </w:tcBorders>
            <w:noWrap/>
            <w:vAlign w:val="center"/>
          </w:tcPr>
          <w:p w:rsidR="003B17D9" w:rsidRPr="00566C23" w:rsidRDefault="003B17D9" w:rsidP="00566C23">
            <w:pPr>
              <w:widowControl/>
              <w:autoSpaceDE/>
              <w:autoSpaceDN/>
              <w:jc w:val="center"/>
              <w:rPr>
                <w:color w:val="000000"/>
              </w:rPr>
            </w:pPr>
            <w:r w:rsidRPr="00566C23">
              <w:rPr>
                <w:color w:val="000000"/>
              </w:rPr>
              <w:t>408</w:t>
            </w:r>
          </w:p>
        </w:tc>
        <w:tc>
          <w:tcPr>
            <w:tcW w:w="976" w:type="dxa"/>
            <w:tcBorders>
              <w:top w:val="nil"/>
              <w:left w:val="nil"/>
              <w:bottom w:val="single" w:sz="4" w:space="0" w:color="auto"/>
              <w:right w:val="single" w:sz="4" w:space="0" w:color="auto"/>
            </w:tcBorders>
            <w:shd w:val="clear" w:color="000000" w:fill="FFCC99"/>
            <w:noWrap/>
            <w:vAlign w:val="center"/>
          </w:tcPr>
          <w:p w:rsidR="003B17D9" w:rsidRPr="00566C23" w:rsidRDefault="003B17D9" w:rsidP="00566C23">
            <w:pPr>
              <w:widowControl/>
              <w:autoSpaceDE/>
              <w:autoSpaceDN/>
              <w:jc w:val="center"/>
              <w:rPr>
                <w:color w:val="000000"/>
              </w:rPr>
            </w:pPr>
            <w:r w:rsidRPr="00566C23">
              <w:rPr>
                <w:color w:val="000000"/>
              </w:rPr>
              <w:t>881</w:t>
            </w:r>
          </w:p>
        </w:tc>
        <w:tc>
          <w:tcPr>
            <w:tcW w:w="976" w:type="dxa"/>
            <w:tcBorders>
              <w:top w:val="nil"/>
              <w:left w:val="nil"/>
              <w:bottom w:val="single" w:sz="4" w:space="0" w:color="auto"/>
              <w:right w:val="single" w:sz="4" w:space="0" w:color="auto"/>
            </w:tcBorders>
            <w:shd w:val="clear" w:color="000000" w:fill="FFCC99"/>
            <w:noWrap/>
            <w:vAlign w:val="center"/>
          </w:tcPr>
          <w:p w:rsidR="003B17D9" w:rsidRPr="00566C23" w:rsidRDefault="003B17D9" w:rsidP="00566C23">
            <w:pPr>
              <w:widowControl/>
              <w:autoSpaceDE/>
              <w:autoSpaceDN/>
              <w:jc w:val="center"/>
              <w:rPr>
                <w:color w:val="000000"/>
              </w:rPr>
            </w:pPr>
            <w:r w:rsidRPr="00566C23">
              <w:rPr>
                <w:color w:val="000000"/>
              </w:rPr>
              <w:t>54%</w:t>
            </w:r>
          </w:p>
        </w:tc>
        <w:tc>
          <w:tcPr>
            <w:tcW w:w="976" w:type="dxa"/>
            <w:tcBorders>
              <w:top w:val="nil"/>
              <w:left w:val="nil"/>
              <w:bottom w:val="single" w:sz="4" w:space="0" w:color="auto"/>
              <w:right w:val="single" w:sz="4" w:space="0" w:color="auto"/>
            </w:tcBorders>
            <w:shd w:val="clear" w:color="000000" w:fill="FFCC99"/>
            <w:noWrap/>
            <w:vAlign w:val="center"/>
          </w:tcPr>
          <w:p w:rsidR="003B17D9" w:rsidRPr="00566C23" w:rsidRDefault="003B17D9" w:rsidP="00566C23">
            <w:pPr>
              <w:widowControl/>
              <w:autoSpaceDE/>
              <w:autoSpaceDN/>
              <w:jc w:val="center"/>
              <w:rPr>
                <w:color w:val="000000"/>
              </w:rPr>
            </w:pPr>
            <w:r w:rsidRPr="00566C23">
              <w:rPr>
                <w:color w:val="000000"/>
              </w:rPr>
              <w:t>46%</w:t>
            </w:r>
          </w:p>
        </w:tc>
      </w:tr>
      <w:tr w:rsidR="003B17D9" w:rsidRPr="00566C23">
        <w:trPr>
          <w:trHeight w:val="300"/>
        </w:trPr>
        <w:tc>
          <w:tcPr>
            <w:tcW w:w="4001" w:type="dxa"/>
            <w:tcBorders>
              <w:top w:val="nil"/>
              <w:left w:val="single" w:sz="4" w:space="0" w:color="auto"/>
              <w:bottom w:val="single" w:sz="4" w:space="0" w:color="auto"/>
              <w:right w:val="single" w:sz="4" w:space="0" w:color="auto"/>
            </w:tcBorders>
            <w:noWrap/>
            <w:vAlign w:val="center"/>
          </w:tcPr>
          <w:p w:rsidR="003B17D9" w:rsidRPr="00566C23" w:rsidRDefault="003B17D9" w:rsidP="00566C23">
            <w:pPr>
              <w:widowControl/>
              <w:autoSpaceDE/>
              <w:autoSpaceDN/>
              <w:jc w:val="center"/>
              <w:rPr>
                <w:color w:val="000000"/>
              </w:rPr>
            </w:pPr>
            <w:r w:rsidRPr="00566C23">
              <w:rPr>
                <w:color w:val="000000"/>
              </w:rPr>
              <w:t>0-2 évesek</w:t>
            </w:r>
          </w:p>
        </w:tc>
        <w:tc>
          <w:tcPr>
            <w:tcW w:w="655" w:type="dxa"/>
            <w:tcBorders>
              <w:top w:val="nil"/>
              <w:left w:val="nil"/>
              <w:bottom w:val="single" w:sz="4" w:space="0" w:color="auto"/>
              <w:right w:val="single" w:sz="4" w:space="0" w:color="auto"/>
            </w:tcBorders>
            <w:shd w:val="clear" w:color="000000" w:fill="C0C0C0"/>
            <w:noWrap/>
            <w:vAlign w:val="center"/>
          </w:tcPr>
          <w:p w:rsidR="003B17D9" w:rsidRPr="00566C23" w:rsidRDefault="003B17D9" w:rsidP="00566C23">
            <w:pPr>
              <w:widowControl/>
              <w:autoSpaceDE/>
              <w:autoSpaceDN/>
              <w:jc w:val="center"/>
              <w:rPr>
                <w:color w:val="000000"/>
              </w:rPr>
            </w:pPr>
            <w:r w:rsidRPr="00566C23">
              <w:rPr>
                <w:color w:val="000000"/>
              </w:rPr>
              <w:t> </w:t>
            </w:r>
          </w:p>
        </w:tc>
        <w:tc>
          <w:tcPr>
            <w:tcW w:w="976" w:type="dxa"/>
            <w:tcBorders>
              <w:top w:val="nil"/>
              <w:left w:val="nil"/>
              <w:bottom w:val="single" w:sz="4" w:space="0" w:color="auto"/>
              <w:right w:val="single" w:sz="4" w:space="0" w:color="auto"/>
            </w:tcBorders>
            <w:shd w:val="clear" w:color="000000" w:fill="C0C0C0"/>
            <w:noWrap/>
            <w:vAlign w:val="center"/>
          </w:tcPr>
          <w:p w:rsidR="003B17D9" w:rsidRPr="00566C23" w:rsidRDefault="003B17D9" w:rsidP="00566C23">
            <w:pPr>
              <w:widowControl/>
              <w:autoSpaceDE/>
              <w:autoSpaceDN/>
              <w:jc w:val="center"/>
              <w:rPr>
                <w:color w:val="000000"/>
              </w:rPr>
            </w:pPr>
            <w:r w:rsidRPr="00566C23">
              <w:rPr>
                <w:color w:val="000000"/>
              </w:rPr>
              <w:t> </w:t>
            </w:r>
          </w:p>
        </w:tc>
        <w:tc>
          <w:tcPr>
            <w:tcW w:w="976" w:type="dxa"/>
            <w:tcBorders>
              <w:top w:val="nil"/>
              <w:left w:val="nil"/>
              <w:bottom w:val="single" w:sz="4" w:space="0" w:color="auto"/>
              <w:right w:val="single" w:sz="4" w:space="0" w:color="auto"/>
            </w:tcBorders>
            <w:shd w:val="clear" w:color="000000" w:fill="FFCC99"/>
            <w:noWrap/>
            <w:vAlign w:val="center"/>
          </w:tcPr>
          <w:p w:rsidR="003B17D9" w:rsidRPr="00566C23" w:rsidRDefault="003B17D9" w:rsidP="00566C23">
            <w:pPr>
              <w:widowControl/>
              <w:autoSpaceDE/>
              <w:autoSpaceDN/>
              <w:jc w:val="center"/>
              <w:rPr>
                <w:color w:val="000000"/>
              </w:rPr>
            </w:pPr>
            <w:r w:rsidRPr="00566C23">
              <w:rPr>
                <w:color w:val="000000"/>
              </w:rPr>
              <w:t> </w:t>
            </w:r>
          </w:p>
        </w:tc>
        <w:tc>
          <w:tcPr>
            <w:tcW w:w="976" w:type="dxa"/>
            <w:tcBorders>
              <w:top w:val="nil"/>
              <w:left w:val="nil"/>
              <w:bottom w:val="single" w:sz="4" w:space="0" w:color="auto"/>
              <w:right w:val="single" w:sz="4" w:space="0" w:color="auto"/>
            </w:tcBorders>
            <w:shd w:val="clear" w:color="000000" w:fill="C0C0C0"/>
            <w:noWrap/>
            <w:vAlign w:val="center"/>
          </w:tcPr>
          <w:p w:rsidR="003B17D9" w:rsidRPr="00566C23" w:rsidRDefault="003B17D9" w:rsidP="00566C23">
            <w:pPr>
              <w:widowControl/>
              <w:autoSpaceDE/>
              <w:autoSpaceDN/>
              <w:jc w:val="center"/>
              <w:rPr>
                <w:color w:val="000000"/>
              </w:rPr>
            </w:pPr>
            <w:r w:rsidRPr="00566C23">
              <w:rPr>
                <w:color w:val="000000"/>
              </w:rPr>
              <w:t> </w:t>
            </w:r>
          </w:p>
        </w:tc>
        <w:tc>
          <w:tcPr>
            <w:tcW w:w="976" w:type="dxa"/>
            <w:tcBorders>
              <w:top w:val="nil"/>
              <w:left w:val="nil"/>
              <w:bottom w:val="single" w:sz="4" w:space="0" w:color="auto"/>
              <w:right w:val="single" w:sz="4" w:space="0" w:color="auto"/>
            </w:tcBorders>
            <w:shd w:val="clear" w:color="000000" w:fill="C0C0C0"/>
            <w:noWrap/>
            <w:vAlign w:val="center"/>
          </w:tcPr>
          <w:p w:rsidR="003B17D9" w:rsidRPr="00566C23" w:rsidRDefault="003B17D9" w:rsidP="00566C23">
            <w:pPr>
              <w:widowControl/>
              <w:autoSpaceDE/>
              <w:autoSpaceDN/>
              <w:jc w:val="center"/>
              <w:rPr>
                <w:color w:val="000000"/>
              </w:rPr>
            </w:pPr>
            <w:r w:rsidRPr="00566C23">
              <w:rPr>
                <w:color w:val="000000"/>
              </w:rPr>
              <w:t> </w:t>
            </w:r>
          </w:p>
        </w:tc>
      </w:tr>
      <w:tr w:rsidR="003B17D9" w:rsidRPr="00566C23">
        <w:trPr>
          <w:trHeight w:val="300"/>
        </w:trPr>
        <w:tc>
          <w:tcPr>
            <w:tcW w:w="4001" w:type="dxa"/>
            <w:tcBorders>
              <w:top w:val="nil"/>
              <w:left w:val="single" w:sz="4" w:space="0" w:color="auto"/>
              <w:bottom w:val="single" w:sz="4" w:space="0" w:color="auto"/>
              <w:right w:val="single" w:sz="4" w:space="0" w:color="auto"/>
            </w:tcBorders>
            <w:noWrap/>
            <w:vAlign w:val="center"/>
          </w:tcPr>
          <w:p w:rsidR="003B17D9" w:rsidRPr="00566C23" w:rsidRDefault="003B17D9" w:rsidP="00566C23">
            <w:pPr>
              <w:widowControl/>
              <w:autoSpaceDE/>
              <w:autoSpaceDN/>
              <w:jc w:val="center"/>
              <w:rPr>
                <w:color w:val="000000"/>
              </w:rPr>
            </w:pPr>
            <w:r w:rsidRPr="00566C23">
              <w:rPr>
                <w:color w:val="000000"/>
              </w:rPr>
              <w:t>0-14 éves</w:t>
            </w:r>
          </w:p>
        </w:tc>
        <w:tc>
          <w:tcPr>
            <w:tcW w:w="655" w:type="dxa"/>
            <w:tcBorders>
              <w:top w:val="nil"/>
              <w:left w:val="nil"/>
              <w:bottom w:val="single" w:sz="4" w:space="0" w:color="auto"/>
              <w:right w:val="single" w:sz="4" w:space="0" w:color="auto"/>
            </w:tcBorders>
            <w:noWrap/>
            <w:vAlign w:val="center"/>
          </w:tcPr>
          <w:p w:rsidR="003B17D9" w:rsidRPr="00566C23" w:rsidRDefault="003B17D9" w:rsidP="00566C23">
            <w:pPr>
              <w:widowControl/>
              <w:autoSpaceDE/>
              <w:autoSpaceDN/>
              <w:jc w:val="center"/>
              <w:rPr>
                <w:color w:val="000000"/>
              </w:rPr>
            </w:pPr>
            <w:r w:rsidRPr="00566C23">
              <w:rPr>
                <w:color w:val="000000"/>
              </w:rPr>
              <w:t>52</w:t>
            </w:r>
          </w:p>
        </w:tc>
        <w:tc>
          <w:tcPr>
            <w:tcW w:w="976" w:type="dxa"/>
            <w:tcBorders>
              <w:top w:val="nil"/>
              <w:left w:val="nil"/>
              <w:bottom w:val="single" w:sz="4" w:space="0" w:color="auto"/>
              <w:right w:val="single" w:sz="4" w:space="0" w:color="auto"/>
            </w:tcBorders>
            <w:noWrap/>
            <w:vAlign w:val="center"/>
          </w:tcPr>
          <w:p w:rsidR="003B17D9" w:rsidRPr="00566C23" w:rsidRDefault="003B17D9" w:rsidP="00566C23">
            <w:pPr>
              <w:widowControl/>
              <w:autoSpaceDE/>
              <w:autoSpaceDN/>
              <w:jc w:val="center"/>
              <w:rPr>
                <w:color w:val="000000"/>
              </w:rPr>
            </w:pPr>
            <w:r w:rsidRPr="00566C23">
              <w:rPr>
                <w:color w:val="000000"/>
              </w:rPr>
              <w:t>54</w:t>
            </w:r>
          </w:p>
        </w:tc>
        <w:tc>
          <w:tcPr>
            <w:tcW w:w="976" w:type="dxa"/>
            <w:tcBorders>
              <w:top w:val="nil"/>
              <w:left w:val="nil"/>
              <w:bottom w:val="single" w:sz="4" w:space="0" w:color="auto"/>
              <w:right w:val="single" w:sz="4" w:space="0" w:color="auto"/>
            </w:tcBorders>
            <w:shd w:val="clear" w:color="000000" w:fill="FFCC99"/>
            <w:noWrap/>
            <w:vAlign w:val="center"/>
          </w:tcPr>
          <w:p w:rsidR="003B17D9" w:rsidRPr="00566C23" w:rsidRDefault="003B17D9" w:rsidP="00566C23">
            <w:pPr>
              <w:widowControl/>
              <w:autoSpaceDE/>
              <w:autoSpaceDN/>
              <w:jc w:val="center"/>
              <w:rPr>
                <w:color w:val="000000"/>
              </w:rPr>
            </w:pPr>
            <w:r w:rsidRPr="00566C23">
              <w:rPr>
                <w:color w:val="000000"/>
              </w:rPr>
              <w:t>106</w:t>
            </w:r>
          </w:p>
        </w:tc>
        <w:tc>
          <w:tcPr>
            <w:tcW w:w="976" w:type="dxa"/>
            <w:tcBorders>
              <w:top w:val="nil"/>
              <w:left w:val="nil"/>
              <w:bottom w:val="single" w:sz="4" w:space="0" w:color="auto"/>
              <w:right w:val="single" w:sz="4" w:space="0" w:color="auto"/>
            </w:tcBorders>
            <w:shd w:val="clear" w:color="000000" w:fill="FFCC99"/>
            <w:noWrap/>
            <w:vAlign w:val="center"/>
          </w:tcPr>
          <w:p w:rsidR="003B17D9" w:rsidRPr="00566C23" w:rsidRDefault="003B17D9" w:rsidP="00566C23">
            <w:pPr>
              <w:widowControl/>
              <w:autoSpaceDE/>
              <w:autoSpaceDN/>
              <w:jc w:val="center"/>
              <w:rPr>
                <w:color w:val="000000"/>
              </w:rPr>
            </w:pPr>
            <w:r w:rsidRPr="00566C23">
              <w:rPr>
                <w:color w:val="000000"/>
              </w:rPr>
              <w:t>49%</w:t>
            </w:r>
          </w:p>
        </w:tc>
        <w:tc>
          <w:tcPr>
            <w:tcW w:w="976" w:type="dxa"/>
            <w:tcBorders>
              <w:top w:val="nil"/>
              <w:left w:val="nil"/>
              <w:bottom w:val="single" w:sz="4" w:space="0" w:color="auto"/>
              <w:right w:val="single" w:sz="4" w:space="0" w:color="auto"/>
            </w:tcBorders>
            <w:shd w:val="clear" w:color="000000" w:fill="FFCC99"/>
            <w:noWrap/>
            <w:vAlign w:val="center"/>
          </w:tcPr>
          <w:p w:rsidR="003B17D9" w:rsidRPr="00566C23" w:rsidRDefault="003B17D9" w:rsidP="00566C23">
            <w:pPr>
              <w:widowControl/>
              <w:autoSpaceDE/>
              <w:autoSpaceDN/>
              <w:jc w:val="center"/>
              <w:rPr>
                <w:color w:val="000000"/>
              </w:rPr>
            </w:pPr>
            <w:r w:rsidRPr="00566C23">
              <w:rPr>
                <w:color w:val="000000"/>
              </w:rPr>
              <w:t>51%</w:t>
            </w:r>
          </w:p>
        </w:tc>
      </w:tr>
      <w:tr w:rsidR="003B17D9" w:rsidRPr="00566C23">
        <w:trPr>
          <w:trHeight w:val="300"/>
        </w:trPr>
        <w:tc>
          <w:tcPr>
            <w:tcW w:w="4001" w:type="dxa"/>
            <w:tcBorders>
              <w:top w:val="nil"/>
              <w:left w:val="single" w:sz="4" w:space="0" w:color="auto"/>
              <w:bottom w:val="single" w:sz="4" w:space="0" w:color="auto"/>
              <w:right w:val="single" w:sz="4" w:space="0" w:color="auto"/>
            </w:tcBorders>
            <w:noWrap/>
            <w:vAlign w:val="center"/>
          </w:tcPr>
          <w:p w:rsidR="003B17D9" w:rsidRPr="00566C23" w:rsidRDefault="003B17D9" w:rsidP="00566C23">
            <w:pPr>
              <w:widowControl/>
              <w:autoSpaceDE/>
              <w:autoSpaceDN/>
              <w:jc w:val="center"/>
              <w:rPr>
                <w:color w:val="000000"/>
              </w:rPr>
            </w:pPr>
            <w:r w:rsidRPr="00566C23">
              <w:rPr>
                <w:color w:val="000000"/>
              </w:rPr>
              <w:t>15-17 éves</w:t>
            </w:r>
          </w:p>
        </w:tc>
        <w:tc>
          <w:tcPr>
            <w:tcW w:w="655" w:type="dxa"/>
            <w:tcBorders>
              <w:top w:val="nil"/>
              <w:left w:val="nil"/>
              <w:bottom w:val="single" w:sz="4" w:space="0" w:color="auto"/>
              <w:right w:val="single" w:sz="4" w:space="0" w:color="auto"/>
            </w:tcBorders>
            <w:noWrap/>
            <w:vAlign w:val="center"/>
          </w:tcPr>
          <w:p w:rsidR="003B17D9" w:rsidRPr="00566C23" w:rsidRDefault="003B17D9" w:rsidP="00566C23">
            <w:pPr>
              <w:widowControl/>
              <w:autoSpaceDE/>
              <w:autoSpaceDN/>
              <w:jc w:val="center"/>
              <w:rPr>
                <w:color w:val="000000"/>
              </w:rPr>
            </w:pPr>
            <w:r w:rsidRPr="00566C23">
              <w:rPr>
                <w:color w:val="000000"/>
              </w:rPr>
              <w:t>17</w:t>
            </w:r>
          </w:p>
        </w:tc>
        <w:tc>
          <w:tcPr>
            <w:tcW w:w="976" w:type="dxa"/>
            <w:tcBorders>
              <w:top w:val="nil"/>
              <w:left w:val="nil"/>
              <w:bottom w:val="single" w:sz="4" w:space="0" w:color="auto"/>
              <w:right w:val="single" w:sz="4" w:space="0" w:color="auto"/>
            </w:tcBorders>
            <w:noWrap/>
            <w:vAlign w:val="center"/>
          </w:tcPr>
          <w:p w:rsidR="003B17D9" w:rsidRPr="00566C23" w:rsidRDefault="003B17D9" w:rsidP="00566C23">
            <w:pPr>
              <w:widowControl/>
              <w:autoSpaceDE/>
              <w:autoSpaceDN/>
              <w:jc w:val="center"/>
              <w:rPr>
                <w:color w:val="000000"/>
              </w:rPr>
            </w:pPr>
            <w:r w:rsidRPr="00566C23">
              <w:rPr>
                <w:color w:val="000000"/>
              </w:rPr>
              <w:t>17</w:t>
            </w:r>
          </w:p>
        </w:tc>
        <w:tc>
          <w:tcPr>
            <w:tcW w:w="976" w:type="dxa"/>
            <w:tcBorders>
              <w:top w:val="nil"/>
              <w:left w:val="nil"/>
              <w:bottom w:val="single" w:sz="4" w:space="0" w:color="auto"/>
              <w:right w:val="single" w:sz="4" w:space="0" w:color="auto"/>
            </w:tcBorders>
            <w:shd w:val="clear" w:color="000000" w:fill="FFCC99"/>
            <w:noWrap/>
            <w:vAlign w:val="center"/>
          </w:tcPr>
          <w:p w:rsidR="003B17D9" w:rsidRPr="00566C23" w:rsidRDefault="003B17D9" w:rsidP="00566C23">
            <w:pPr>
              <w:widowControl/>
              <w:autoSpaceDE/>
              <w:autoSpaceDN/>
              <w:jc w:val="center"/>
              <w:rPr>
                <w:color w:val="000000"/>
              </w:rPr>
            </w:pPr>
            <w:r w:rsidRPr="00566C23">
              <w:rPr>
                <w:color w:val="000000"/>
              </w:rPr>
              <w:t>34</w:t>
            </w:r>
          </w:p>
        </w:tc>
        <w:tc>
          <w:tcPr>
            <w:tcW w:w="976" w:type="dxa"/>
            <w:tcBorders>
              <w:top w:val="nil"/>
              <w:left w:val="nil"/>
              <w:bottom w:val="single" w:sz="4" w:space="0" w:color="auto"/>
              <w:right w:val="single" w:sz="4" w:space="0" w:color="auto"/>
            </w:tcBorders>
            <w:shd w:val="clear" w:color="000000" w:fill="FFCC99"/>
            <w:noWrap/>
            <w:vAlign w:val="center"/>
          </w:tcPr>
          <w:p w:rsidR="003B17D9" w:rsidRPr="00566C23" w:rsidRDefault="003B17D9" w:rsidP="00566C23">
            <w:pPr>
              <w:widowControl/>
              <w:autoSpaceDE/>
              <w:autoSpaceDN/>
              <w:jc w:val="center"/>
              <w:rPr>
                <w:color w:val="000000"/>
              </w:rPr>
            </w:pPr>
            <w:r w:rsidRPr="00566C23">
              <w:rPr>
                <w:color w:val="000000"/>
              </w:rPr>
              <w:t>50%</w:t>
            </w:r>
          </w:p>
        </w:tc>
        <w:tc>
          <w:tcPr>
            <w:tcW w:w="976" w:type="dxa"/>
            <w:tcBorders>
              <w:top w:val="nil"/>
              <w:left w:val="nil"/>
              <w:bottom w:val="single" w:sz="4" w:space="0" w:color="auto"/>
              <w:right w:val="single" w:sz="4" w:space="0" w:color="auto"/>
            </w:tcBorders>
            <w:shd w:val="clear" w:color="000000" w:fill="FFCC99"/>
            <w:noWrap/>
            <w:vAlign w:val="center"/>
          </w:tcPr>
          <w:p w:rsidR="003B17D9" w:rsidRPr="00566C23" w:rsidRDefault="003B17D9" w:rsidP="00566C23">
            <w:pPr>
              <w:widowControl/>
              <w:autoSpaceDE/>
              <w:autoSpaceDN/>
              <w:jc w:val="center"/>
              <w:rPr>
                <w:color w:val="000000"/>
              </w:rPr>
            </w:pPr>
            <w:r w:rsidRPr="00566C23">
              <w:rPr>
                <w:color w:val="000000"/>
              </w:rPr>
              <w:t>50%</w:t>
            </w:r>
          </w:p>
        </w:tc>
      </w:tr>
      <w:tr w:rsidR="003B17D9" w:rsidRPr="00566C23">
        <w:trPr>
          <w:trHeight w:val="300"/>
        </w:trPr>
        <w:tc>
          <w:tcPr>
            <w:tcW w:w="4001" w:type="dxa"/>
            <w:tcBorders>
              <w:top w:val="nil"/>
              <w:left w:val="single" w:sz="4" w:space="0" w:color="auto"/>
              <w:bottom w:val="single" w:sz="4" w:space="0" w:color="auto"/>
              <w:right w:val="single" w:sz="4" w:space="0" w:color="auto"/>
            </w:tcBorders>
            <w:noWrap/>
            <w:vAlign w:val="center"/>
          </w:tcPr>
          <w:p w:rsidR="003B17D9" w:rsidRPr="00566C23" w:rsidRDefault="003B17D9" w:rsidP="00566C23">
            <w:pPr>
              <w:widowControl/>
              <w:autoSpaceDE/>
              <w:autoSpaceDN/>
              <w:jc w:val="center"/>
              <w:rPr>
                <w:color w:val="000000"/>
              </w:rPr>
            </w:pPr>
            <w:r w:rsidRPr="00566C23">
              <w:rPr>
                <w:color w:val="000000"/>
              </w:rPr>
              <w:t>18-59 éves</w:t>
            </w:r>
          </w:p>
        </w:tc>
        <w:tc>
          <w:tcPr>
            <w:tcW w:w="655" w:type="dxa"/>
            <w:tcBorders>
              <w:top w:val="nil"/>
              <w:left w:val="nil"/>
              <w:bottom w:val="single" w:sz="4" w:space="0" w:color="auto"/>
              <w:right w:val="single" w:sz="4" w:space="0" w:color="auto"/>
            </w:tcBorders>
            <w:noWrap/>
            <w:vAlign w:val="center"/>
          </w:tcPr>
          <w:p w:rsidR="003B17D9" w:rsidRPr="00566C23" w:rsidRDefault="003B17D9" w:rsidP="00566C23">
            <w:pPr>
              <w:widowControl/>
              <w:autoSpaceDE/>
              <w:autoSpaceDN/>
              <w:jc w:val="center"/>
              <w:rPr>
                <w:color w:val="000000"/>
              </w:rPr>
            </w:pPr>
            <w:r w:rsidRPr="00566C23">
              <w:rPr>
                <w:color w:val="000000"/>
              </w:rPr>
              <w:t>268</w:t>
            </w:r>
          </w:p>
        </w:tc>
        <w:tc>
          <w:tcPr>
            <w:tcW w:w="976" w:type="dxa"/>
            <w:tcBorders>
              <w:top w:val="nil"/>
              <w:left w:val="nil"/>
              <w:bottom w:val="single" w:sz="4" w:space="0" w:color="auto"/>
              <w:right w:val="single" w:sz="4" w:space="0" w:color="auto"/>
            </w:tcBorders>
            <w:noWrap/>
            <w:vAlign w:val="center"/>
          </w:tcPr>
          <w:p w:rsidR="003B17D9" w:rsidRPr="00566C23" w:rsidRDefault="003B17D9" w:rsidP="00566C23">
            <w:pPr>
              <w:widowControl/>
              <w:autoSpaceDE/>
              <w:autoSpaceDN/>
              <w:jc w:val="center"/>
              <w:rPr>
                <w:color w:val="000000"/>
              </w:rPr>
            </w:pPr>
            <w:r w:rsidRPr="00566C23">
              <w:rPr>
                <w:color w:val="000000"/>
              </w:rPr>
              <w:t>284</w:t>
            </w:r>
          </w:p>
        </w:tc>
        <w:tc>
          <w:tcPr>
            <w:tcW w:w="976" w:type="dxa"/>
            <w:tcBorders>
              <w:top w:val="nil"/>
              <w:left w:val="nil"/>
              <w:bottom w:val="single" w:sz="4" w:space="0" w:color="auto"/>
              <w:right w:val="single" w:sz="4" w:space="0" w:color="auto"/>
            </w:tcBorders>
            <w:shd w:val="clear" w:color="000000" w:fill="FFCC99"/>
            <w:noWrap/>
            <w:vAlign w:val="center"/>
          </w:tcPr>
          <w:p w:rsidR="003B17D9" w:rsidRPr="00566C23" w:rsidRDefault="003B17D9" w:rsidP="00566C23">
            <w:pPr>
              <w:widowControl/>
              <w:autoSpaceDE/>
              <w:autoSpaceDN/>
              <w:jc w:val="center"/>
              <w:rPr>
                <w:color w:val="000000"/>
              </w:rPr>
            </w:pPr>
            <w:r w:rsidRPr="00566C23">
              <w:rPr>
                <w:color w:val="000000"/>
              </w:rPr>
              <w:t>552</w:t>
            </w:r>
          </w:p>
        </w:tc>
        <w:tc>
          <w:tcPr>
            <w:tcW w:w="976" w:type="dxa"/>
            <w:tcBorders>
              <w:top w:val="nil"/>
              <w:left w:val="nil"/>
              <w:bottom w:val="single" w:sz="4" w:space="0" w:color="auto"/>
              <w:right w:val="single" w:sz="4" w:space="0" w:color="auto"/>
            </w:tcBorders>
            <w:shd w:val="clear" w:color="000000" w:fill="FFCC99"/>
            <w:noWrap/>
            <w:vAlign w:val="center"/>
          </w:tcPr>
          <w:p w:rsidR="003B17D9" w:rsidRPr="00566C23" w:rsidRDefault="003B17D9" w:rsidP="00566C23">
            <w:pPr>
              <w:widowControl/>
              <w:autoSpaceDE/>
              <w:autoSpaceDN/>
              <w:jc w:val="center"/>
              <w:rPr>
                <w:color w:val="000000"/>
              </w:rPr>
            </w:pPr>
            <w:r w:rsidRPr="00566C23">
              <w:rPr>
                <w:color w:val="000000"/>
              </w:rPr>
              <w:t>49%</w:t>
            </w:r>
          </w:p>
        </w:tc>
        <w:tc>
          <w:tcPr>
            <w:tcW w:w="976" w:type="dxa"/>
            <w:tcBorders>
              <w:top w:val="nil"/>
              <w:left w:val="nil"/>
              <w:bottom w:val="single" w:sz="4" w:space="0" w:color="auto"/>
              <w:right w:val="single" w:sz="4" w:space="0" w:color="auto"/>
            </w:tcBorders>
            <w:shd w:val="clear" w:color="000000" w:fill="FFCC99"/>
            <w:noWrap/>
            <w:vAlign w:val="center"/>
          </w:tcPr>
          <w:p w:rsidR="003B17D9" w:rsidRPr="00566C23" w:rsidRDefault="003B17D9" w:rsidP="00566C23">
            <w:pPr>
              <w:widowControl/>
              <w:autoSpaceDE/>
              <w:autoSpaceDN/>
              <w:jc w:val="center"/>
              <w:rPr>
                <w:color w:val="000000"/>
              </w:rPr>
            </w:pPr>
            <w:r w:rsidRPr="00566C23">
              <w:rPr>
                <w:color w:val="000000"/>
              </w:rPr>
              <w:t>51%</w:t>
            </w:r>
          </w:p>
        </w:tc>
      </w:tr>
      <w:tr w:rsidR="003B17D9" w:rsidRPr="00566C23">
        <w:trPr>
          <w:trHeight w:val="300"/>
        </w:trPr>
        <w:tc>
          <w:tcPr>
            <w:tcW w:w="4001" w:type="dxa"/>
            <w:tcBorders>
              <w:top w:val="nil"/>
              <w:left w:val="single" w:sz="4" w:space="0" w:color="auto"/>
              <w:bottom w:val="single" w:sz="4" w:space="0" w:color="auto"/>
              <w:right w:val="single" w:sz="4" w:space="0" w:color="auto"/>
            </w:tcBorders>
            <w:noWrap/>
            <w:vAlign w:val="center"/>
          </w:tcPr>
          <w:p w:rsidR="003B17D9" w:rsidRPr="00566C23" w:rsidRDefault="003B17D9" w:rsidP="00566C23">
            <w:pPr>
              <w:widowControl/>
              <w:autoSpaceDE/>
              <w:autoSpaceDN/>
              <w:jc w:val="center"/>
              <w:rPr>
                <w:color w:val="000000"/>
              </w:rPr>
            </w:pPr>
            <w:r w:rsidRPr="00566C23">
              <w:rPr>
                <w:color w:val="000000"/>
              </w:rPr>
              <w:t>60-64 éves</w:t>
            </w:r>
          </w:p>
        </w:tc>
        <w:tc>
          <w:tcPr>
            <w:tcW w:w="655" w:type="dxa"/>
            <w:tcBorders>
              <w:top w:val="nil"/>
              <w:left w:val="nil"/>
              <w:bottom w:val="single" w:sz="4" w:space="0" w:color="auto"/>
              <w:right w:val="single" w:sz="4" w:space="0" w:color="auto"/>
            </w:tcBorders>
            <w:noWrap/>
            <w:vAlign w:val="center"/>
          </w:tcPr>
          <w:p w:rsidR="003B17D9" w:rsidRPr="00566C23" w:rsidRDefault="003B17D9" w:rsidP="00566C23">
            <w:pPr>
              <w:widowControl/>
              <w:autoSpaceDE/>
              <w:autoSpaceDN/>
              <w:jc w:val="center"/>
              <w:rPr>
                <w:color w:val="000000"/>
              </w:rPr>
            </w:pPr>
            <w:r w:rsidRPr="00566C23">
              <w:rPr>
                <w:color w:val="000000"/>
              </w:rPr>
              <w:t>22</w:t>
            </w:r>
          </w:p>
        </w:tc>
        <w:tc>
          <w:tcPr>
            <w:tcW w:w="976" w:type="dxa"/>
            <w:tcBorders>
              <w:top w:val="nil"/>
              <w:left w:val="nil"/>
              <w:bottom w:val="single" w:sz="4" w:space="0" w:color="auto"/>
              <w:right w:val="single" w:sz="4" w:space="0" w:color="auto"/>
            </w:tcBorders>
            <w:noWrap/>
            <w:vAlign w:val="center"/>
          </w:tcPr>
          <w:p w:rsidR="003B17D9" w:rsidRPr="00566C23" w:rsidRDefault="003B17D9" w:rsidP="00566C23">
            <w:pPr>
              <w:widowControl/>
              <w:autoSpaceDE/>
              <w:autoSpaceDN/>
              <w:jc w:val="center"/>
              <w:rPr>
                <w:color w:val="000000"/>
              </w:rPr>
            </w:pPr>
            <w:r w:rsidRPr="00566C23">
              <w:rPr>
                <w:color w:val="000000"/>
              </w:rPr>
              <w:t>37</w:t>
            </w:r>
          </w:p>
        </w:tc>
        <w:tc>
          <w:tcPr>
            <w:tcW w:w="976" w:type="dxa"/>
            <w:tcBorders>
              <w:top w:val="nil"/>
              <w:left w:val="nil"/>
              <w:bottom w:val="single" w:sz="4" w:space="0" w:color="auto"/>
              <w:right w:val="single" w:sz="4" w:space="0" w:color="auto"/>
            </w:tcBorders>
            <w:shd w:val="clear" w:color="000000" w:fill="FFCC99"/>
            <w:noWrap/>
            <w:vAlign w:val="center"/>
          </w:tcPr>
          <w:p w:rsidR="003B17D9" w:rsidRPr="00566C23" w:rsidRDefault="003B17D9" w:rsidP="00566C23">
            <w:pPr>
              <w:widowControl/>
              <w:autoSpaceDE/>
              <w:autoSpaceDN/>
              <w:jc w:val="center"/>
              <w:rPr>
                <w:color w:val="000000"/>
              </w:rPr>
            </w:pPr>
            <w:r w:rsidRPr="00566C23">
              <w:rPr>
                <w:color w:val="000000"/>
              </w:rPr>
              <w:t>59</w:t>
            </w:r>
          </w:p>
        </w:tc>
        <w:tc>
          <w:tcPr>
            <w:tcW w:w="976" w:type="dxa"/>
            <w:tcBorders>
              <w:top w:val="nil"/>
              <w:left w:val="nil"/>
              <w:bottom w:val="single" w:sz="4" w:space="0" w:color="auto"/>
              <w:right w:val="single" w:sz="4" w:space="0" w:color="auto"/>
            </w:tcBorders>
            <w:shd w:val="clear" w:color="000000" w:fill="FFCC99"/>
            <w:noWrap/>
            <w:vAlign w:val="center"/>
          </w:tcPr>
          <w:p w:rsidR="003B17D9" w:rsidRPr="00566C23" w:rsidRDefault="003B17D9" w:rsidP="00566C23">
            <w:pPr>
              <w:widowControl/>
              <w:autoSpaceDE/>
              <w:autoSpaceDN/>
              <w:jc w:val="center"/>
              <w:rPr>
                <w:color w:val="000000"/>
              </w:rPr>
            </w:pPr>
            <w:r w:rsidRPr="00566C23">
              <w:rPr>
                <w:color w:val="000000"/>
              </w:rPr>
              <w:t>37%</w:t>
            </w:r>
          </w:p>
        </w:tc>
        <w:tc>
          <w:tcPr>
            <w:tcW w:w="976" w:type="dxa"/>
            <w:tcBorders>
              <w:top w:val="nil"/>
              <w:left w:val="nil"/>
              <w:bottom w:val="single" w:sz="4" w:space="0" w:color="auto"/>
              <w:right w:val="single" w:sz="4" w:space="0" w:color="auto"/>
            </w:tcBorders>
            <w:shd w:val="clear" w:color="000000" w:fill="FFCC99"/>
            <w:noWrap/>
            <w:vAlign w:val="center"/>
          </w:tcPr>
          <w:p w:rsidR="003B17D9" w:rsidRPr="00566C23" w:rsidRDefault="003B17D9" w:rsidP="00566C23">
            <w:pPr>
              <w:widowControl/>
              <w:autoSpaceDE/>
              <w:autoSpaceDN/>
              <w:jc w:val="center"/>
              <w:rPr>
                <w:color w:val="000000"/>
              </w:rPr>
            </w:pPr>
            <w:r w:rsidRPr="00566C23">
              <w:rPr>
                <w:color w:val="000000"/>
              </w:rPr>
              <w:t>63%</w:t>
            </w:r>
          </w:p>
        </w:tc>
      </w:tr>
      <w:tr w:rsidR="003B17D9" w:rsidRPr="00566C23">
        <w:trPr>
          <w:trHeight w:val="300"/>
        </w:trPr>
        <w:tc>
          <w:tcPr>
            <w:tcW w:w="4001" w:type="dxa"/>
            <w:tcBorders>
              <w:top w:val="nil"/>
              <w:left w:val="single" w:sz="4" w:space="0" w:color="auto"/>
              <w:bottom w:val="single" w:sz="4" w:space="0" w:color="auto"/>
              <w:right w:val="single" w:sz="4" w:space="0" w:color="auto"/>
            </w:tcBorders>
            <w:noWrap/>
            <w:vAlign w:val="center"/>
          </w:tcPr>
          <w:p w:rsidR="003B17D9" w:rsidRPr="00566C23" w:rsidRDefault="003B17D9" w:rsidP="00566C23">
            <w:pPr>
              <w:widowControl/>
              <w:autoSpaceDE/>
              <w:autoSpaceDN/>
              <w:jc w:val="center"/>
              <w:rPr>
                <w:color w:val="000000"/>
              </w:rPr>
            </w:pPr>
            <w:r w:rsidRPr="00566C23">
              <w:rPr>
                <w:color w:val="000000"/>
              </w:rPr>
              <w:t>65 év feletti</w:t>
            </w:r>
          </w:p>
        </w:tc>
        <w:tc>
          <w:tcPr>
            <w:tcW w:w="655" w:type="dxa"/>
            <w:tcBorders>
              <w:top w:val="nil"/>
              <w:left w:val="nil"/>
              <w:bottom w:val="single" w:sz="4" w:space="0" w:color="auto"/>
              <w:right w:val="single" w:sz="4" w:space="0" w:color="auto"/>
            </w:tcBorders>
            <w:noWrap/>
            <w:vAlign w:val="center"/>
          </w:tcPr>
          <w:p w:rsidR="003B17D9" w:rsidRPr="00566C23" w:rsidRDefault="003B17D9" w:rsidP="00566C23">
            <w:pPr>
              <w:widowControl/>
              <w:autoSpaceDE/>
              <w:autoSpaceDN/>
              <w:jc w:val="center"/>
              <w:rPr>
                <w:color w:val="000000"/>
              </w:rPr>
            </w:pPr>
            <w:r w:rsidRPr="00566C23">
              <w:rPr>
                <w:color w:val="000000"/>
              </w:rPr>
              <w:t>114</w:t>
            </w:r>
          </w:p>
        </w:tc>
        <w:tc>
          <w:tcPr>
            <w:tcW w:w="976" w:type="dxa"/>
            <w:tcBorders>
              <w:top w:val="nil"/>
              <w:left w:val="nil"/>
              <w:bottom w:val="single" w:sz="4" w:space="0" w:color="auto"/>
              <w:right w:val="single" w:sz="4" w:space="0" w:color="auto"/>
            </w:tcBorders>
            <w:noWrap/>
            <w:vAlign w:val="center"/>
          </w:tcPr>
          <w:p w:rsidR="003B17D9" w:rsidRPr="00566C23" w:rsidRDefault="003B17D9" w:rsidP="00566C23">
            <w:pPr>
              <w:widowControl/>
              <w:autoSpaceDE/>
              <w:autoSpaceDN/>
              <w:jc w:val="center"/>
              <w:rPr>
                <w:color w:val="000000"/>
              </w:rPr>
            </w:pPr>
            <w:r w:rsidRPr="00566C23">
              <w:rPr>
                <w:color w:val="000000"/>
              </w:rPr>
              <w:t>66</w:t>
            </w:r>
          </w:p>
        </w:tc>
        <w:tc>
          <w:tcPr>
            <w:tcW w:w="976" w:type="dxa"/>
            <w:tcBorders>
              <w:top w:val="nil"/>
              <w:left w:val="nil"/>
              <w:bottom w:val="single" w:sz="4" w:space="0" w:color="auto"/>
              <w:right w:val="single" w:sz="4" w:space="0" w:color="auto"/>
            </w:tcBorders>
            <w:shd w:val="clear" w:color="000000" w:fill="FFCC99"/>
            <w:noWrap/>
            <w:vAlign w:val="center"/>
          </w:tcPr>
          <w:p w:rsidR="003B17D9" w:rsidRPr="00566C23" w:rsidRDefault="003B17D9" w:rsidP="00566C23">
            <w:pPr>
              <w:widowControl/>
              <w:autoSpaceDE/>
              <w:autoSpaceDN/>
              <w:jc w:val="center"/>
              <w:rPr>
                <w:color w:val="000000"/>
              </w:rPr>
            </w:pPr>
            <w:r w:rsidRPr="00566C23">
              <w:rPr>
                <w:color w:val="000000"/>
              </w:rPr>
              <w:t>180</w:t>
            </w:r>
          </w:p>
        </w:tc>
        <w:tc>
          <w:tcPr>
            <w:tcW w:w="976" w:type="dxa"/>
            <w:tcBorders>
              <w:top w:val="nil"/>
              <w:left w:val="nil"/>
              <w:bottom w:val="single" w:sz="4" w:space="0" w:color="auto"/>
              <w:right w:val="single" w:sz="4" w:space="0" w:color="auto"/>
            </w:tcBorders>
            <w:shd w:val="clear" w:color="000000" w:fill="FFCC99"/>
            <w:noWrap/>
            <w:vAlign w:val="center"/>
          </w:tcPr>
          <w:p w:rsidR="003B17D9" w:rsidRPr="00566C23" w:rsidRDefault="003B17D9" w:rsidP="00566C23">
            <w:pPr>
              <w:widowControl/>
              <w:autoSpaceDE/>
              <w:autoSpaceDN/>
              <w:jc w:val="center"/>
              <w:rPr>
                <w:color w:val="000000"/>
              </w:rPr>
            </w:pPr>
            <w:r w:rsidRPr="00566C23">
              <w:rPr>
                <w:color w:val="000000"/>
              </w:rPr>
              <w:t>63%</w:t>
            </w:r>
          </w:p>
        </w:tc>
        <w:tc>
          <w:tcPr>
            <w:tcW w:w="976" w:type="dxa"/>
            <w:tcBorders>
              <w:top w:val="nil"/>
              <w:left w:val="nil"/>
              <w:bottom w:val="single" w:sz="4" w:space="0" w:color="auto"/>
              <w:right w:val="single" w:sz="4" w:space="0" w:color="auto"/>
            </w:tcBorders>
            <w:shd w:val="clear" w:color="000000" w:fill="FFCC99"/>
            <w:noWrap/>
            <w:vAlign w:val="center"/>
          </w:tcPr>
          <w:p w:rsidR="003B17D9" w:rsidRPr="00566C23" w:rsidRDefault="003B17D9" w:rsidP="00566C23">
            <w:pPr>
              <w:widowControl/>
              <w:autoSpaceDE/>
              <w:autoSpaceDN/>
              <w:jc w:val="center"/>
              <w:rPr>
                <w:color w:val="000000"/>
              </w:rPr>
            </w:pPr>
            <w:r w:rsidRPr="00566C23">
              <w:rPr>
                <w:color w:val="000000"/>
              </w:rPr>
              <w:t>37%</w:t>
            </w:r>
          </w:p>
        </w:tc>
      </w:tr>
      <w:tr w:rsidR="003B17D9" w:rsidRPr="00566C23">
        <w:trPr>
          <w:trHeight w:val="300"/>
        </w:trPr>
        <w:tc>
          <w:tcPr>
            <w:tcW w:w="4001" w:type="dxa"/>
            <w:tcBorders>
              <w:top w:val="nil"/>
              <w:left w:val="nil"/>
              <w:bottom w:val="nil"/>
              <w:right w:val="nil"/>
            </w:tcBorders>
            <w:noWrap/>
            <w:vAlign w:val="bottom"/>
          </w:tcPr>
          <w:p w:rsidR="003B17D9" w:rsidRPr="00566C23" w:rsidRDefault="003B17D9" w:rsidP="00566C23">
            <w:pPr>
              <w:widowControl/>
              <w:autoSpaceDE/>
              <w:autoSpaceDN/>
              <w:rPr>
                <w:color w:val="000000"/>
              </w:rPr>
            </w:pPr>
            <w:r w:rsidRPr="00566C23">
              <w:rPr>
                <w:color w:val="000000"/>
              </w:rPr>
              <w:t>Forrás: TeIR, KSH-TSTAR</w:t>
            </w:r>
          </w:p>
        </w:tc>
        <w:tc>
          <w:tcPr>
            <w:tcW w:w="655" w:type="dxa"/>
            <w:tcBorders>
              <w:top w:val="nil"/>
              <w:left w:val="nil"/>
              <w:bottom w:val="nil"/>
              <w:right w:val="nil"/>
            </w:tcBorders>
            <w:noWrap/>
            <w:vAlign w:val="bottom"/>
          </w:tcPr>
          <w:p w:rsidR="003B17D9" w:rsidRPr="00566C23" w:rsidRDefault="003B17D9" w:rsidP="00566C23">
            <w:pPr>
              <w:widowControl/>
              <w:autoSpaceDE/>
              <w:autoSpaceDN/>
              <w:rPr>
                <w:color w:val="000000"/>
              </w:rPr>
            </w:pPr>
          </w:p>
        </w:tc>
        <w:tc>
          <w:tcPr>
            <w:tcW w:w="976" w:type="dxa"/>
            <w:tcBorders>
              <w:top w:val="nil"/>
              <w:left w:val="nil"/>
              <w:bottom w:val="nil"/>
              <w:right w:val="nil"/>
            </w:tcBorders>
            <w:noWrap/>
            <w:vAlign w:val="bottom"/>
          </w:tcPr>
          <w:p w:rsidR="003B17D9" w:rsidRPr="00566C23" w:rsidRDefault="003B17D9" w:rsidP="00566C23">
            <w:pPr>
              <w:widowControl/>
              <w:autoSpaceDE/>
              <w:autoSpaceDN/>
              <w:rPr>
                <w:color w:val="000000"/>
              </w:rPr>
            </w:pPr>
          </w:p>
        </w:tc>
        <w:tc>
          <w:tcPr>
            <w:tcW w:w="976" w:type="dxa"/>
            <w:tcBorders>
              <w:top w:val="nil"/>
              <w:left w:val="nil"/>
              <w:bottom w:val="nil"/>
              <w:right w:val="nil"/>
            </w:tcBorders>
            <w:noWrap/>
            <w:vAlign w:val="bottom"/>
          </w:tcPr>
          <w:p w:rsidR="003B17D9" w:rsidRPr="00566C23" w:rsidRDefault="003B17D9" w:rsidP="00566C23">
            <w:pPr>
              <w:widowControl/>
              <w:autoSpaceDE/>
              <w:autoSpaceDN/>
              <w:rPr>
                <w:color w:val="000000"/>
              </w:rPr>
            </w:pPr>
          </w:p>
        </w:tc>
        <w:tc>
          <w:tcPr>
            <w:tcW w:w="976" w:type="dxa"/>
            <w:tcBorders>
              <w:top w:val="nil"/>
              <w:left w:val="nil"/>
              <w:bottom w:val="nil"/>
              <w:right w:val="nil"/>
            </w:tcBorders>
            <w:noWrap/>
            <w:vAlign w:val="bottom"/>
          </w:tcPr>
          <w:p w:rsidR="003B17D9" w:rsidRPr="00566C23" w:rsidRDefault="003B17D9" w:rsidP="00566C23">
            <w:pPr>
              <w:widowControl/>
              <w:autoSpaceDE/>
              <w:autoSpaceDN/>
              <w:rPr>
                <w:color w:val="000000"/>
              </w:rPr>
            </w:pPr>
          </w:p>
        </w:tc>
        <w:tc>
          <w:tcPr>
            <w:tcW w:w="976" w:type="dxa"/>
            <w:tcBorders>
              <w:top w:val="nil"/>
              <w:left w:val="nil"/>
              <w:bottom w:val="nil"/>
              <w:right w:val="nil"/>
            </w:tcBorders>
            <w:noWrap/>
            <w:vAlign w:val="bottom"/>
          </w:tcPr>
          <w:p w:rsidR="003B17D9" w:rsidRPr="00566C23" w:rsidRDefault="003B17D9" w:rsidP="00566C23">
            <w:pPr>
              <w:widowControl/>
              <w:autoSpaceDE/>
              <w:autoSpaceDN/>
              <w:rPr>
                <w:color w:val="000000"/>
              </w:rPr>
            </w:pPr>
          </w:p>
        </w:tc>
      </w:tr>
    </w:tbl>
    <w:p w:rsidR="003B17D9" w:rsidRDefault="003B17D9" w:rsidP="00566C23">
      <w:pPr>
        <w:pStyle w:val="BodyText"/>
        <w:ind w:left="332"/>
        <w:jc w:val="center"/>
      </w:pPr>
    </w:p>
    <w:p w:rsidR="003B17D9" w:rsidRDefault="003B17D9">
      <w:pPr>
        <w:pStyle w:val="BodyText"/>
        <w:ind w:left="332"/>
      </w:pPr>
    </w:p>
    <w:p w:rsidR="003B17D9" w:rsidRDefault="003B17D9">
      <w:pPr>
        <w:pStyle w:val="BodyText"/>
        <w:spacing w:before="2"/>
        <w:rPr>
          <w:sz w:val="28"/>
          <w:szCs w:val="28"/>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694"/>
      </w:tblGrid>
      <w:tr w:rsidR="003B17D9">
        <w:trPr>
          <w:trHeight w:val="342"/>
        </w:trPr>
        <w:tc>
          <w:tcPr>
            <w:tcW w:w="8694" w:type="dxa"/>
            <w:tcBorders>
              <w:top w:val="nil"/>
              <w:left w:val="nil"/>
              <w:right w:val="nil"/>
            </w:tcBorders>
          </w:tcPr>
          <w:p w:rsidR="003B17D9" w:rsidRPr="00093289" w:rsidRDefault="003B17D9" w:rsidP="00093289">
            <w:pPr>
              <w:pStyle w:val="TableParagraph"/>
              <w:spacing w:line="208" w:lineRule="exact"/>
              <w:ind w:left="76"/>
              <w:rPr>
                <w:b/>
                <w:bCs/>
              </w:rPr>
            </w:pPr>
          </w:p>
        </w:tc>
      </w:tr>
    </w:tbl>
    <w:p w:rsidR="003B17D9" w:rsidRDefault="003B17D9">
      <w:pPr>
        <w:pStyle w:val="BodyText"/>
        <w:ind w:left="332" w:right="649"/>
      </w:pPr>
      <w:r>
        <w:t>A 2. számú táblázat, valamint a diagramok a 2016-as év adatai alapján mutatják be a nemek és korcsoportok szerinti megoszlást a település</w:t>
      </w:r>
      <w:r>
        <w:rPr>
          <w:spacing w:val="-4"/>
        </w:rPr>
        <w:t xml:space="preserve"> </w:t>
      </w:r>
      <w:r>
        <w:t>vonatkozásában.</w:t>
      </w:r>
    </w:p>
    <w:p w:rsidR="003B17D9" w:rsidRDefault="003B17D9">
      <w:pPr>
        <w:pStyle w:val="BodyText"/>
        <w:rPr>
          <w:sz w:val="20"/>
          <w:szCs w:val="20"/>
        </w:rPr>
      </w:pPr>
    </w:p>
    <w:p w:rsidR="003B17D9" w:rsidRDefault="003B17D9">
      <w:pPr>
        <w:pStyle w:val="BodyText"/>
        <w:rPr>
          <w:sz w:val="20"/>
          <w:szCs w:val="20"/>
        </w:rPr>
      </w:pPr>
    </w:p>
    <w:p w:rsidR="003B17D9" w:rsidRDefault="003B17D9">
      <w:pPr>
        <w:pStyle w:val="BodyText"/>
        <w:spacing w:before="11"/>
        <w:rPr>
          <w:sz w:val="13"/>
          <w:szCs w:val="13"/>
        </w:rPr>
      </w:pPr>
      <w:r>
        <w:rPr>
          <w:noProof/>
        </w:rPr>
        <w:pict>
          <v:shape id="image2.png" o:spid="_x0000_s1034" type="#_x0000_t75" style="position:absolute;margin-left:51.9pt;margin-top:10.45pt;width:503.85pt;height:155.95pt;z-index:251569152;visibility:visible;mso-wrap-distance-left:0;mso-wrap-distance-right:0;mso-position-horizontal-relative:page">
            <v:imagedata r:id="rId9" o:title=""/>
            <w10:wrap type="topAndBottom" anchorx="page"/>
            <w10:anchorlock/>
          </v:shape>
        </w:pict>
      </w:r>
    </w:p>
    <w:p w:rsidR="003B17D9" w:rsidRDefault="003B17D9">
      <w:pPr>
        <w:rPr>
          <w:sz w:val="13"/>
          <w:szCs w:val="13"/>
        </w:rPr>
        <w:sectPr w:rsidR="003B17D9">
          <w:pgSz w:w="11910" w:h="16850"/>
          <w:pgMar w:top="1100" w:right="520" w:bottom="920" w:left="800" w:header="0" w:footer="734" w:gutter="0"/>
          <w:cols w:space="708"/>
        </w:sectPr>
      </w:pPr>
    </w:p>
    <w:p w:rsidR="003B17D9" w:rsidRDefault="003B17D9">
      <w:pPr>
        <w:pStyle w:val="BodyText"/>
        <w:rPr>
          <w:sz w:val="20"/>
          <w:szCs w:val="20"/>
        </w:rPr>
      </w:pPr>
      <w:r>
        <w:rPr>
          <w:sz w:val="20"/>
          <w:szCs w:val="20"/>
        </w:rPr>
        <w:tab/>
      </w:r>
      <w:r>
        <w:rPr>
          <w:sz w:val="20"/>
          <w:szCs w:val="20"/>
        </w:rPr>
        <w:tab/>
      </w:r>
    </w:p>
    <w:tbl>
      <w:tblPr>
        <w:tblW w:w="7262" w:type="dxa"/>
        <w:tblInd w:w="-68" w:type="dxa"/>
        <w:tblCellMar>
          <w:left w:w="70" w:type="dxa"/>
          <w:right w:w="70" w:type="dxa"/>
        </w:tblCellMar>
        <w:tblLook w:val="00A0"/>
      </w:tblPr>
      <w:tblGrid>
        <w:gridCol w:w="587"/>
        <w:gridCol w:w="2499"/>
        <w:gridCol w:w="2301"/>
        <w:gridCol w:w="2302"/>
      </w:tblGrid>
      <w:tr w:rsidR="003B17D9" w:rsidRPr="00976DB4">
        <w:trPr>
          <w:trHeight w:val="300"/>
        </w:trPr>
        <w:tc>
          <w:tcPr>
            <w:tcW w:w="7262" w:type="dxa"/>
            <w:gridSpan w:val="4"/>
            <w:tcBorders>
              <w:top w:val="nil"/>
              <w:left w:val="nil"/>
              <w:bottom w:val="nil"/>
              <w:right w:val="nil"/>
            </w:tcBorders>
            <w:noWrap/>
            <w:vAlign w:val="bottom"/>
          </w:tcPr>
          <w:p w:rsidR="003B17D9" w:rsidRPr="00976DB4" w:rsidRDefault="003B17D9" w:rsidP="00976DB4">
            <w:pPr>
              <w:widowControl/>
              <w:autoSpaceDE/>
              <w:autoSpaceDN/>
              <w:rPr>
                <w:b/>
                <w:bCs/>
                <w:color w:val="000000"/>
              </w:rPr>
            </w:pPr>
            <w:r w:rsidRPr="00976DB4">
              <w:rPr>
                <w:b/>
                <w:bCs/>
                <w:color w:val="000000"/>
              </w:rPr>
              <w:t>3. számú táblázat - Öregedési index</w:t>
            </w:r>
          </w:p>
        </w:tc>
      </w:tr>
      <w:tr w:rsidR="003B17D9" w:rsidRPr="00976DB4">
        <w:trPr>
          <w:trHeight w:val="600"/>
        </w:trPr>
        <w:tc>
          <w:tcPr>
            <w:tcW w:w="160" w:type="dxa"/>
            <w:tcBorders>
              <w:top w:val="single" w:sz="4" w:space="0" w:color="auto"/>
              <w:left w:val="single" w:sz="4" w:space="0" w:color="auto"/>
              <w:bottom w:val="single" w:sz="4" w:space="0" w:color="auto"/>
              <w:right w:val="single" w:sz="4" w:space="0" w:color="auto"/>
            </w:tcBorders>
            <w:shd w:val="clear" w:color="000000" w:fill="CCFFCC"/>
            <w:noWrap/>
            <w:vAlign w:val="center"/>
          </w:tcPr>
          <w:p w:rsidR="003B17D9" w:rsidRPr="00976DB4" w:rsidRDefault="003B17D9" w:rsidP="00976DB4">
            <w:pPr>
              <w:widowControl/>
              <w:autoSpaceDE/>
              <w:autoSpaceDN/>
              <w:jc w:val="center"/>
              <w:rPr>
                <w:b/>
                <w:bCs/>
                <w:color w:val="000000"/>
              </w:rPr>
            </w:pPr>
            <w:r w:rsidRPr="00976DB4">
              <w:rPr>
                <w:b/>
                <w:bCs/>
                <w:color w:val="000000"/>
              </w:rPr>
              <w:t> </w:t>
            </w:r>
          </w:p>
        </w:tc>
        <w:tc>
          <w:tcPr>
            <w:tcW w:w="2499" w:type="dxa"/>
            <w:tcBorders>
              <w:top w:val="single" w:sz="4" w:space="0" w:color="auto"/>
              <w:left w:val="nil"/>
              <w:bottom w:val="single" w:sz="4" w:space="0" w:color="auto"/>
              <w:right w:val="single" w:sz="4" w:space="0" w:color="auto"/>
            </w:tcBorders>
            <w:shd w:val="clear" w:color="000000" w:fill="CCFFCC"/>
            <w:vAlign w:val="center"/>
          </w:tcPr>
          <w:p w:rsidR="003B17D9" w:rsidRPr="00976DB4" w:rsidRDefault="003B17D9" w:rsidP="00976DB4">
            <w:pPr>
              <w:widowControl/>
              <w:autoSpaceDE/>
              <w:autoSpaceDN/>
              <w:jc w:val="center"/>
              <w:rPr>
                <w:b/>
                <w:bCs/>
                <w:color w:val="000000"/>
              </w:rPr>
            </w:pPr>
            <w:r w:rsidRPr="00976DB4">
              <w:rPr>
                <w:b/>
                <w:bCs/>
                <w:color w:val="000000"/>
              </w:rPr>
              <w:t>65 év feletti állandó lakosok száma (fő)</w:t>
            </w:r>
          </w:p>
        </w:tc>
        <w:tc>
          <w:tcPr>
            <w:tcW w:w="2301" w:type="dxa"/>
            <w:tcBorders>
              <w:top w:val="single" w:sz="4" w:space="0" w:color="auto"/>
              <w:left w:val="nil"/>
              <w:bottom w:val="single" w:sz="4" w:space="0" w:color="auto"/>
              <w:right w:val="single" w:sz="4" w:space="0" w:color="auto"/>
            </w:tcBorders>
            <w:shd w:val="clear" w:color="000000" w:fill="CCFFCC"/>
            <w:vAlign w:val="center"/>
          </w:tcPr>
          <w:p w:rsidR="003B17D9" w:rsidRPr="00976DB4" w:rsidRDefault="003B17D9" w:rsidP="00976DB4">
            <w:pPr>
              <w:widowControl/>
              <w:autoSpaceDE/>
              <w:autoSpaceDN/>
              <w:jc w:val="center"/>
              <w:rPr>
                <w:b/>
                <w:bCs/>
                <w:color w:val="000000"/>
              </w:rPr>
            </w:pPr>
            <w:r w:rsidRPr="00976DB4">
              <w:rPr>
                <w:b/>
                <w:bCs/>
                <w:color w:val="000000"/>
              </w:rPr>
              <w:t>0-14 éves korú állandó lakosok száma (fő)</w:t>
            </w:r>
          </w:p>
        </w:tc>
        <w:tc>
          <w:tcPr>
            <w:tcW w:w="2302" w:type="dxa"/>
            <w:tcBorders>
              <w:top w:val="single" w:sz="4" w:space="0" w:color="auto"/>
              <w:left w:val="nil"/>
              <w:bottom w:val="single" w:sz="4" w:space="0" w:color="auto"/>
              <w:right w:val="single" w:sz="4" w:space="0" w:color="auto"/>
            </w:tcBorders>
            <w:shd w:val="clear" w:color="000000" w:fill="CCFFCC"/>
            <w:vAlign w:val="center"/>
          </w:tcPr>
          <w:p w:rsidR="003B17D9" w:rsidRPr="00976DB4" w:rsidRDefault="003B17D9" w:rsidP="00976DB4">
            <w:pPr>
              <w:widowControl/>
              <w:autoSpaceDE/>
              <w:autoSpaceDN/>
              <w:jc w:val="center"/>
              <w:rPr>
                <w:b/>
                <w:bCs/>
                <w:color w:val="000000"/>
              </w:rPr>
            </w:pPr>
            <w:r w:rsidRPr="00976DB4">
              <w:rPr>
                <w:b/>
                <w:bCs/>
                <w:color w:val="000000"/>
              </w:rPr>
              <w:t>Öregedési index (%)</w:t>
            </w:r>
          </w:p>
        </w:tc>
      </w:tr>
      <w:tr w:rsidR="003B17D9" w:rsidRPr="00976DB4">
        <w:trPr>
          <w:trHeight w:val="300"/>
        </w:trPr>
        <w:tc>
          <w:tcPr>
            <w:tcW w:w="160" w:type="dxa"/>
            <w:tcBorders>
              <w:top w:val="nil"/>
              <w:left w:val="single" w:sz="4" w:space="0" w:color="auto"/>
              <w:bottom w:val="single" w:sz="4" w:space="0" w:color="auto"/>
              <w:right w:val="single" w:sz="4" w:space="0" w:color="auto"/>
            </w:tcBorders>
            <w:noWrap/>
            <w:vAlign w:val="center"/>
          </w:tcPr>
          <w:p w:rsidR="003B17D9" w:rsidRPr="00976DB4" w:rsidRDefault="003B17D9" w:rsidP="00976DB4">
            <w:pPr>
              <w:widowControl/>
              <w:autoSpaceDE/>
              <w:autoSpaceDN/>
              <w:jc w:val="center"/>
              <w:rPr>
                <w:color w:val="000000"/>
              </w:rPr>
            </w:pPr>
            <w:r w:rsidRPr="00976DB4">
              <w:rPr>
                <w:color w:val="000000"/>
              </w:rPr>
              <w:t>2001</w:t>
            </w:r>
          </w:p>
        </w:tc>
        <w:tc>
          <w:tcPr>
            <w:tcW w:w="2499" w:type="dxa"/>
            <w:tcBorders>
              <w:top w:val="nil"/>
              <w:left w:val="nil"/>
              <w:bottom w:val="single" w:sz="4" w:space="0" w:color="auto"/>
              <w:right w:val="single" w:sz="4" w:space="0" w:color="auto"/>
            </w:tcBorders>
            <w:noWrap/>
            <w:vAlign w:val="center"/>
          </w:tcPr>
          <w:p w:rsidR="003B17D9" w:rsidRPr="00976DB4" w:rsidRDefault="003B17D9" w:rsidP="00976DB4">
            <w:pPr>
              <w:widowControl/>
              <w:autoSpaceDE/>
              <w:autoSpaceDN/>
              <w:jc w:val="center"/>
              <w:rPr>
                <w:color w:val="000000"/>
              </w:rPr>
            </w:pPr>
            <w:r w:rsidRPr="00976DB4">
              <w:rPr>
                <w:color w:val="000000"/>
              </w:rPr>
              <w:t>n.a.</w:t>
            </w:r>
          </w:p>
        </w:tc>
        <w:tc>
          <w:tcPr>
            <w:tcW w:w="2301" w:type="dxa"/>
            <w:tcBorders>
              <w:top w:val="nil"/>
              <w:left w:val="nil"/>
              <w:bottom w:val="single" w:sz="4" w:space="0" w:color="auto"/>
              <w:right w:val="single" w:sz="4" w:space="0" w:color="auto"/>
            </w:tcBorders>
            <w:noWrap/>
            <w:vAlign w:val="center"/>
          </w:tcPr>
          <w:p w:rsidR="003B17D9" w:rsidRPr="00976DB4" w:rsidRDefault="003B17D9" w:rsidP="00976DB4">
            <w:pPr>
              <w:widowControl/>
              <w:autoSpaceDE/>
              <w:autoSpaceDN/>
              <w:jc w:val="center"/>
              <w:rPr>
                <w:color w:val="000000"/>
              </w:rPr>
            </w:pPr>
            <w:r w:rsidRPr="00976DB4">
              <w:rPr>
                <w:color w:val="000000"/>
              </w:rPr>
              <w:t>n.a.</w:t>
            </w:r>
          </w:p>
        </w:tc>
        <w:tc>
          <w:tcPr>
            <w:tcW w:w="2302" w:type="dxa"/>
            <w:tcBorders>
              <w:top w:val="nil"/>
              <w:left w:val="nil"/>
              <w:bottom w:val="single" w:sz="4" w:space="0" w:color="auto"/>
              <w:right w:val="single" w:sz="4" w:space="0" w:color="auto"/>
            </w:tcBorders>
            <w:shd w:val="clear" w:color="000000" w:fill="FFCC99"/>
            <w:noWrap/>
            <w:vAlign w:val="center"/>
          </w:tcPr>
          <w:p w:rsidR="003B17D9" w:rsidRPr="00976DB4" w:rsidRDefault="003B17D9" w:rsidP="00976DB4">
            <w:pPr>
              <w:widowControl/>
              <w:autoSpaceDE/>
              <w:autoSpaceDN/>
              <w:jc w:val="center"/>
              <w:rPr>
                <w:color w:val="000000"/>
              </w:rPr>
            </w:pPr>
            <w:r w:rsidRPr="00976DB4">
              <w:rPr>
                <w:color w:val="000000"/>
              </w:rPr>
              <w:t>#ÉRTÉK!</w:t>
            </w:r>
          </w:p>
        </w:tc>
      </w:tr>
      <w:tr w:rsidR="003B17D9" w:rsidRPr="00976DB4">
        <w:trPr>
          <w:trHeight w:val="300"/>
        </w:trPr>
        <w:tc>
          <w:tcPr>
            <w:tcW w:w="160" w:type="dxa"/>
            <w:tcBorders>
              <w:top w:val="nil"/>
              <w:left w:val="single" w:sz="4" w:space="0" w:color="auto"/>
              <w:bottom w:val="single" w:sz="4" w:space="0" w:color="auto"/>
              <w:right w:val="single" w:sz="4" w:space="0" w:color="auto"/>
            </w:tcBorders>
            <w:noWrap/>
            <w:vAlign w:val="center"/>
          </w:tcPr>
          <w:p w:rsidR="003B17D9" w:rsidRPr="00976DB4" w:rsidRDefault="003B17D9" w:rsidP="00976DB4">
            <w:pPr>
              <w:widowControl/>
              <w:autoSpaceDE/>
              <w:autoSpaceDN/>
              <w:jc w:val="center"/>
              <w:rPr>
                <w:color w:val="000000"/>
              </w:rPr>
            </w:pPr>
            <w:r w:rsidRPr="00976DB4">
              <w:rPr>
                <w:color w:val="000000"/>
              </w:rPr>
              <w:t>2008</w:t>
            </w:r>
          </w:p>
        </w:tc>
        <w:tc>
          <w:tcPr>
            <w:tcW w:w="2499" w:type="dxa"/>
            <w:tcBorders>
              <w:top w:val="nil"/>
              <w:left w:val="nil"/>
              <w:bottom w:val="single" w:sz="4" w:space="0" w:color="auto"/>
              <w:right w:val="single" w:sz="4" w:space="0" w:color="auto"/>
            </w:tcBorders>
            <w:noWrap/>
            <w:vAlign w:val="center"/>
          </w:tcPr>
          <w:p w:rsidR="003B17D9" w:rsidRPr="00976DB4" w:rsidRDefault="003B17D9" w:rsidP="00976DB4">
            <w:pPr>
              <w:widowControl/>
              <w:autoSpaceDE/>
              <w:autoSpaceDN/>
              <w:jc w:val="center"/>
              <w:rPr>
                <w:color w:val="000000"/>
              </w:rPr>
            </w:pPr>
            <w:r w:rsidRPr="00976DB4">
              <w:rPr>
                <w:color w:val="000000"/>
              </w:rPr>
              <w:t>191</w:t>
            </w:r>
          </w:p>
        </w:tc>
        <w:tc>
          <w:tcPr>
            <w:tcW w:w="2301" w:type="dxa"/>
            <w:tcBorders>
              <w:top w:val="nil"/>
              <w:left w:val="nil"/>
              <w:bottom w:val="single" w:sz="4" w:space="0" w:color="auto"/>
              <w:right w:val="single" w:sz="4" w:space="0" w:color="auto"/>
            </w:tcBorders>
            <w:noWrap/>
            <w:vAlign w:val="center"/>
          </w:tcPr>
          <w:p w:rsidR="003B17D9" w:rsidRPr="00976DB4" w:rsidRDefault="003B17D9" w:rsidP="00976DB4">
            <w:pPr>
              <w:widowControl/>
              <w:autoSpaceDE/>
              <w:autoSpaceDN/>
              <w:jc w:val="center"/>
              <w:rPr>
                <w:color w:val="000000"/>
              </w:rPr>
            </w:pPr>
            <w:r w:rsidRPr="00976DB4">
              <w:rPr>
                <w:color w:val="000000"/>
              </w:rPr>
              <w:t>148</w:t>
            </w:r>
          </w:p>
        </w:tc>
        <w:tc>
          <w:tcPr>
            <w:tcW w:w="2302" w:type="dxa"/>
            <w:tcBorders>
              <w:top w:val="nil"/>
              <w:left w:val="nil"/>
              <w:bottom w:val="single" w:sz="4" w:space="0" w:color="auto"/>
              <w:right w:val="single" w:sz="4" w:space="0" w:color="auto"/>
            </w:tcBorders>
            <w:shd w:val="clear" w:color="000000" w:fill="FFCC99"/>
            <w:noWrap/>
            <w:vAlign w:val="center"/>
          </w:tcPr>
          <w:p w:rsidR="003B17D9" w:rsidRPr="00976DB4" w:rsidRDefault="003B17D9" w:rsidP="00976DB4">
            <w:pPr>
              <w:widowControl/>
              <w:autoSpaceDE/>
              <w:autoSpaceDN/>
              <w:jc w:val="center"/>
              <w:rPr>
                <w:color w:val="000000"/>
              </w:rPr>
            </w:pPr>
            <w:r w:rsidRPr="00976DB4">
              <w:rPr>
                <w:color w:val="000000"/>
              </w:rPr>
              <w:t>129,1%</w:t>
            </w:r>
          </w:p>
        </w:tc>
      </w:tr>
      <w:tr w:rsidR="003B17D9" w:rsidRPr="00976DB4">
        <w:trPr>
          <w:trHeight w:val="300"/>
        </w:trPr>
        <w:tc>
          <w:tcPr>
            <w:tcW w:w="160" w:type="dxa"/>
            <w:tcBorders>
              <w:top w:val="nil"/>
              <w:left w:val="single" w:sz="4" w:space="0" w:color="auto"/>
              <w:bottom w:val="single" w:sz="4" w:space="0" w:color="auto"/>
              <w:right w:val="single" w:sz="4" w:space="0" w:color="auto"/>
            </w:tcBorders>
            <w:noWrap/>
            <w:vAlign w:val="center"/>
          </w:tcPr>
          <w:p w:rsidR="003B17D9" w:rsidRPr="00976DB4" w:rsidRDefault="003B17D9" w:rsidP="00976DB4">
            <w:pPr>
              <w:widowControl/>
              <w:autoSpaceDE/>
              <w:autoSpaceDN/>
              <w:jc w:val="center"/>
              <w:rPr>
                <w:color w:val="000000"/>
              </w:rPr>
            </w:pPr>
            <w:r w:rsidRPr="00976DB4">
              <w:rPr>
                <w:color w:val="000000"/>
              </w:rPr>
              <w:t>2009</w:t>
            </w:r>
          </w:p>
        </w:tc>
        <w:tc>
          <w:tcPr>
            <w:tcW w:w="2499" w:type="dxa"/>
            <w:tcBorders>
              <w:top w:val="nil"/>
              <w:left w:val="nil"/>
              <w:bottom w:val="single" w:sz="4" w:space="0" w:color="auto"/>
              <w:right w:val="single" w:sz="4" w:space="0" w:color="auto"/>
            </w:tcBorders>
            <w:noWrap/>
            <w:vAlign w:val="center"/>
          </w:tcPr>
          <w:p w:rsidR="003B17D9" w:rsidRPr="00976DB4" w:rsidRDefault="003B17D9" w:rsidP="00976DB4">
            <w:pPr>
              <w:widowControl/>
              <w:autoSpaceDE/>
              <w:autoSpaceDN/>
              <w:jc w:val="center"/>
              <w:rPr>
                <w:color w:val="000000"/>
              </w:rPr>
            </w:pPr>
            <w:r w:rsidRPr="00976DB4">
              <w:rPr>
                <w:color w:val="000000"/>
              </w:rPr>
              <w:t>189</w:t>
            </w:r>
          </w:p>
        </w:tc>
        <w:tc>
          <w:tcPr>
            <w:tcW w:w="2301" w:type="dxa"/>
            <w:tcBorders>
              <w:top w:val="nil"/>
              <w:left w:val="nil"/>
              <w:bottom w:val="single" w:sz="4" w:space="0" w:color="auto"/>
              <w:right w:val="single" w:sz="4" w:space="0" w:color="auto"/>
            </w:tcBorders>
            <w:noWrap/>
            <w:vAlign w:val="center"/>
          </w:tcPr>
          <w:p w:rsidR="003B17D9" w:rsidRPr="00976DB4" w:rsidRDefault="003B17D9" w:rsidP="00976DB4">
            <w:pPr>
              <w:widowControl/>
              <w:autoSpaceDE/>
              <w:autoSpaceDN/>
              <w:jc w:val="center"/>
              <w:rPr>
                <w:color w:val="000000"/>
              </w:rPr>
            </w:pPr>
            <w:r w:rsidRPr="00976DB4">
              <w:rPr>
                <w:color w:val="000000"/>
              </w:rPr>
              <w:t>132</w:t>
            </w:r>
          </w:p>
        </w:tc>
        <w:tc>
          <w:tcPr>
            <w:tcW w:w="2302" w:type="dxa"/>
            <w:tcBorders>
              <w:top w:val="nil"/>
              <w:left w:val="nil"/>
              <w:bottom w:val="single" w:sz="4" w:space="0" w:color="auto"/>
              <w:right w:val="single" w:sz="4" w:space="0" w:color="auto"/>
            </w:tcBorders>
            <w:shd w:val="clear" w:color="000000" w:fill="FFCC99"/>
            <w:noWrap/>
            <w:vAlign w:val="center"/>
          </w:tcPr>
          <w:p w:rsidR="003B17D9" w:rsidRPr="00976DB4" w:rsidRDefault="003B17D9" w:rsidP="00976DB4">
            <w:pPr>
              <w:widowControl/>
              <w:autoSpaceDE/>
              <w:autoSpaceDN/>
              <w:jc w:val="center"/>
              <w:rPr>
                <w:color w:val="000000"/>
              </w:rPr>
            </w:pPr>
            <w:r w:rsidRPr="00976DB4">
              <w:rPr>
                <w:color w:val="000000"/>
              </w:rPr>
              <w:t>143,2%</w:t>
            </w:r>
          </w:p>
        </w:tc>
      </w:tr>
      <w:tr w:rsidR="003B17D9" w:rsidRPr="00976DB4">
        <w:trPr>
          <w:trHeight w:val="300"/>
        </w:trPr>
        <w:tc>
          <w:tcPr>
            <w:tcW w:w="160" w:type="dxa"/>
            <w:tcBorders>
              <w:top w:val="nil"/>
              <w:left w:val="single" w:sz="4" w:space="0" w:color="auto"/>
              <w:bottom w:val="single" w:sz="4" w:space="0" w:color="auto"/>
              <w:right w:val="single" w:sz="4" w:space="0" w:color="auto"/>
            </w:tcBorders>
            <w:noWrap/>
            <w:vAlign w:val="center"/>
          </w:tcPr>
          <w:p w:rsidR="003B17D9" w:rsidRPr="00976DB4" w:rsidRDefault="003B17D9" w:rsidP="00976DB4">
            <w:pPr>
              <w:widowControl/>
              <w:autoSpaceDE/>
              <w:autoSpaceDN/>
              <w:jc w:val="center"/>
              <w:rPr>
                <w:color w:val="000000"/>
              </w:rPr>
            </w:pPr>
            <w:r w:rsidRPr="00976DB4">
              <w:rPr>
                <w:color w:val="000000"/>
              </w:rPr>
              <w:t>2010</w:t>
            </w:r>
          </w:p>
        </w:tc>
        <w:tc>
          <w:tcPr>
            <w:tcW w:w="2499" w:type="dxa"/>
            <w:tcBorders>
              <w:top w:val="nil"/>
              <w:left w:val="nil"/>
              <w:bottom w:val="single" w:sz="4" w:space="0" w:color="auto"/>
              <w:right w:val="single" w:sz="4" w:space="0" w:color="auto"/>
            </w:tcBorders>
            <w:noWrap/>
            <w:vAlign w:val="center"/>
          </w:tcPr>
          <w:p w:rsidR="003B17D9" w:rsidRPr="00976DB4" w:rsidRDefault="003B17D9" w:rsidP="00976DB4">
            <w:pPr>
              <w:widowControl/>
              <w:autoSpaceDE/>
              <w:autoSpaceDN/>
              <w:jc w:val="center"/>
              <w:rPr>
                <w:color w:val="000000"/>
              </w:rPr>
            </w:pPr>
            <w:r w:rsidRPr="00976DB4">
              <w:rPr>
                <w:color w:val="000000"/>
              </w:rPr>
              <w:t>186</w:t>
            </w:r>
          </w:p>
        </w:tc>
        <w:tc>
          <w:tcPr>
            <w:tcW w:w="2301" w:type="dxa"/>
            <w:tcBorders>
              <w:top w:val="nil"/>
              <w:left w:val="nil"/>
              <w:bottom w:val="single" w:sz="4" w:space="0" w:color="auto"/>
              <w:right w:val="single" w:sz="4" w:space="0" w:color="auto"/>
            </w:tcBorders>
            <w:noWrap/>
            <w:vAlign w:val="center"/>
          </w:tcPr>
          <w:p w:rsidR="003B17D9" w:rsidRPr="00976DB4" w:rsidRDefault="003B17D9" w:rsidP="00976DB4">
            <w:pPr>
              <w:widowControl/>
              <w:autoSpaceDE/>
              <w:autoSpaceDN/>
              <w:jc w:val="center"/>
              <w:rPr>
                <w:color w:val="000000"/>
              </w:rPr>
            </w:pPr>
            <w:r w:rsidRPr="00976DB4">
              <w:rPr>
                <w:color w:val="000000"/>
              </w:rPr>
              <w:t>127</w:t>
            </w:r>
          </w:p>
        </w:tc>
        <w:tc>
          <w:tcPr>
            <w:tcW w:w="2302" w:type="dxa"/>
            <w:tcBorders>
              <w:top w:val="nil"/>
              <w:left w:val="nil"/>
              <w:bottom w:val="single" w:sz="4" w:space="0" w:color="auto"/>
              <w:right w:val="single" w:sz="4" w:space="0" w:color="auto"/>
            </w:tcBorders>
            <w:shd w:val="clear" w:color="000000" w:fill="FFCC99"/>
            <w:noWrap/>
            <w:vAlign w:val="center"/>
          </w:tcPr>
          <w:p w:rsidR="003B17D9" w:rsidRPr="00976DB4" w:rsidRDefault="003B17D9" w:rsidP="00976DB4">
            <w:pPr>
              <w:widowControl/>
              <w:autoSpaceDE/>
              <w:autoSpaceDN/>
              <w:jc w:val="center"/>
              <w:rPr>
                <w:color w:val="000000"/>
              </w:rPr>
            </w:pPr>
            <w:r w:rsidRPr="00976DB4">
              <w:rPr>
                <w:color w:val="000000"/>
              </w:rPr>
              <w:t>146,5%</w:t>
            </w:r>
          </w:p>
        </w:tc>
      </w:tr>
      <w:tr w:rsidR="003B17D9" w:rsidRPr="00976DB4">
        <w:trPr>
          <w:trHeight w:val="300"/>
        </w:trPr>
        <w:tc>
          <w:tcPr>
            <w:tcW w:w="160" w:type="dxa"/>
            <w:tcBorders>
              <w:top w:val="nil"/>
              <w:left w:val="single" w:sz="4" w:space="0" w:color="auto"/>
              <w:bottom w:val="single" w:sz="4" w:space="0" w:color="auto"/>
              <w:right w:val="single" w:sz="4" w:space="0" w:color="auto"/>
            </w:tcBorders>
            <w:noWrap/>
            <w:vAlign w:val="center"/>
          </w:tcPr>
          <w:p w:rsidR="003B17D9" w:rsidRPr="00976DB4" w:rsidRDefault="003B17D9" w:rsidP="00976DB4">
            <w:pPr>
              <w:widowControl/>
              <w:autoSpaceDE/>
              <w:autoSpaceDN/>
              <w:jc w:val="center"/>
              <w:rPr>
                <w:color w:val="000000"/>
              </w:rPr>
            </w:pPr>
            <w:r w:rsidRPr="00976DB4">
              <w:rPr>
                <w:color w:val="000000"/>
              </w:rPr>
              <w:t>2011</w:t>
            </w:r>
          </w:p>
        </w:tc>
        <w:tc>
          <w:tcPr>
            <w:tcW w:w="2499" w:type="dxa"/>
            <w:tcBorders>
              <w:top w:val="nil"/>
              <w:left w:val="nil"/>
              <w:bottom w:val="single" w:sz="4" w:space="0" w:color="auto"/>
              <w:right w:val="single" w:sz="4" w:space="0" w:color="auto"/>
            </w:tcBorders>
            <w:noWrap/>
            <w:vAlign w:val="center"/>
          </w:tcPr>
          <w:p w:rsidR="003B17D9" w:rsidRPr="00976DB4" w:rsidRDefault="003B17D9" w:rsidP="00976DB4">
            <w:pPr>
              <w:widowControl/>
              <w:autoSpaceDE/>
              <w:autoSpaceDN/>
              <w:jc w:val="center"/>
              <w:rPr>
                <w:color w:val="000000"/>
              </w:rPr>
            </w:pPr>
            <w:r w:rsidRPr="00976DB4">
              <w:rPr>
                <w:color w:val="000000"/>
              </w:rPr>
              <w:t>184</w:t>
            </w:r>
          </w:p>
        </w:tc>
        <w:tc>
          <w:tcPr>
            <w:tcW w:w="2301" w:type="dxa"/>
            <w:tcBorders>
              <w:top w:val="nil"/>
              <w:left w:val="nil"/>
              <w:bottom w:val="single" w:sz="4" w:space="0" w:color="auto"/>
              <w:right w:val="single" w:sz="4" w:space="0" w:color="auto"/>
            </w:tcBorders>
            <w:noWrap/>
            <w:vAlign w:val="center"/>
          </w:tcPr>
          <w:p w:rsidR="003B17D9" w:rsidRPr="00976DB4" w:rsidRDefault="003B17D9" w:rsidP="00976DB4">
            <w:pPr>
              <w:widowControl/>
              <w:autoSpaceDE/>
              <w:autoSpaceDN/>
              <w:jc w:val="center"/>
              <w:rPr>
                <w:color w:val="000000"/>
              </w:rPr>
            </w:pPr>
            <w:r w:rsidRPr="00976DB4">
              <w:rPr>
                <w:color w:val="000000"/>
              </w:rPr>
              <w:t>125</w:t>
            </w:r>
          </w:p>
        </w:tc>
        <w:tc>
          <w:tcPr>
            <w:tcW w:w="2302" w:type="dxa"/>
            <w:tcBorders>
              <w:top w:val="nil"/>
              <w:left w:val="nil"/>
              <w:bottom w:val="single" w:sz="4" w:space="0" w:color="auto"/>
              <w:right w:val="single" w:sz="4" w:space="0" w:color="auto"/>
            </w:tcBorders>
            <w:shd w:val="clear" w:color="000000" w:fill="FFCC99"/>
            <w:noWrap/>
            <w:vAlign w:val="center"/>
          </w:tcPr>
          <w:p w:rsidR="003B17D9" w:rsidRPr="00976DB4" w:rsidRDefault="003B17D9" w:rsidP="00976DB4">
            <w:pPr>
              <w:widowControl/>
              <w:autoSpaceDE/>
              <w:autoSpaceDN/>
              <w:jc w:val="center"/>
              <w:rPr>
                <w:color w:val="000000"/>
              </w:rPr>
            </w:pPr>
            <w:r w:rsidRPr="00976DB4">
              <w:rPr>
                <w:color w:val="000000"/>
              </w:rPr>
              <w:t>147,2%</w:t>
            </w:r>
          </w:p>
        </w:tc>
      </w:tr>
      <w:tr w:rsidR="003B17D9" w:rsidRPr="00976DB4">
        <w:trPr>
          <w:trHeight w:val="300"/>
        </w:trPr>
        <w:tc>
          <w:tcPr>
            <w:tcW w:w="160" w:type="dxa"/>
            <w:tcBorders>
              <w:top w:val="nil"/>
              <w:left w:val="single" w:sz="4" w:space="0" w:color="auto"/>
              <w:bottom w:val="single" w:sz="4" w:space="0" w:color="auto"/>
              <w:right w:val="single" w:sz="4" w:space="0" w:color="auto"/>
            </w:tcBorders>
            <w:noWrap/>
            <w:vAlign w:val="center"/>
          </w:tcPr>
          <w:p w:rsidR="003B17D9" w:rsidRPr="00976DB4" w:rsidRDefault="003B17D9" w:rsidP="00976DB4">
            <w:pPr>
              <w:widowControl/>
              <w:autoSpaceDE/>
              <w:autoSpaceDN/>
              <w:jc w:val="center"/>
              <w:rPr>
                <w:color w:val="000000"/>
              </w:rPr>
            </w:pPr>
            <w:r w:rsidRPr="00976DB4">
              <w:rPr>
                <w:color w:val="000000"/>
              </w:rPr>
              <w:t>2012</w:t>
            </w:r>
          </w:p>
        </w:tc>
        <w:tc>
          <w:tcPr>
            <w:tcW w:w="2499" w:type="dxa"/>
            <w:tcBorders>
              <w:top w:val="nil"/>
              <w:left w:val="nil"/>
              <w:bottom w:val="single" w:sz="4" w:space="0" w:color="auto"/>
              <w:right w:val="single" w:sz="4" w:space="0" w:color="auto"/>
            </w:tcBorders>
            <w:noWrap/>
            <w:vAlign w:val="center"/>
          </w:tcPr>
          <w:p w:rsidR="003B17D9" w:rsidRPr="00976DB4" w:rsidRDefault="003B17D9" w:rsidP="00976DB4">
            <w:pPr>
              <w:widowControl/>
              <w:autoSpaceDE/>
              <w:autoSpaceDN/>
              <w:jc w:val="center"/>
              <w:rPr>
                <w:color w:val="000000"/>
              </w:rPr>
            </w:pPr>
            <w:r w:rsidRPr="00976DB4">
              <w:rPr>
                <w:color w:val="000000"/>
              </w:rPr>
              <w:t>180</w:t>
            </w:r>
          </w:p>
        </w:tc>
        <w:tc>
          <w:tcPr>
            <w:tcW w:w="2301" w:type="dxa"/>
            <w:tcBorders>
              <w:top w:val="nil"/>
              <w:left w:val="nil"/>
              <w:bottom w:val="single" w:sz="4" w:space="0" w:color="auto"/>
              <w:right w:val="single" w:sz="4" w:space="0" w:color="auto"/>
            </w:tcBorders>
            <w:noWrap/>
            <w:vAlign w:val="center"/>
          </w:tcPr>
          <w:p w:rsidR="003B17D9" w:rsidRPr="00976DB4" w:rsidRDefault="003B17D9" w:rsidP="00976DB4">
            <w:pPr>
              <w:widowControl/>
              <w:autoSpaceDE/>
              <w:autoSpaceDN/>
              <w:jc w:val="center"/>
              <w:rPr>
                <w:color w:val="000000"/>
              </w:rPr>
            </w:pPr>
            <w:r w:rsidRPr="00976DB4">
              <w:rPr>
                <w:color w:val="000000"/>
              </w:rPr>
              <w:t>133</w:t>
            </w:r>
          </w:p>
        </w:tc>
        <w:tc>
          <w:tcPr>
            <w:tcW w:w="2302" w:type="dxa"/>
            <w:tcBorders>
              <w:top w:val="nil"/>
              <w:left w:val="nil"/>
              <w:bottom w:val="single" w:sz="4" w:space="0" w:color="auto"/>
              <w:right w:val="single" w:sz="4" w:space="0" w:color="auto"/>
            </w:tcBorders>
            <w:shd w:val="clear" w:color="000000" w:fill="FFCC99"/>
            <w:noWrap/>
            <w:vAlign w:val="center"/>
          </w:tcPr>
          <w:p w:rsidR="003B17D9" w:rsidRPr="00976DB4" w:rsidRDefault="003B17D9" w:rsidP="00976DB4">
            <w:pPr>
              <w:widowControl/>
              <w:autoSpaceDE/>
              <w:autoSpaceDN/>
              <w:jc w:val="center"/>
              <w:rPr>
                <w:color w:val="000000"/>
              </w:rPr>
            </w:pPr>
            <w:r w:rsidRPr="00976DB4">
              <w:rPr>
                <w:color w:val="000000"/>
              </w:rPr>
              <w:t>135,3%</w:t>
            </w:r>
          </w:p>
        </w:tc>
      </w:tr>
      <w:tr w:rsidR="003B17D9" w:rsidRPr="00976DB4">
        <w:trPr>
          <w:trHeight w:val="300"/>
        </w:trPr>
        <w:tc>
          <w:tcPr>
            <w:tcW w:w="160" w:type="dxa"/>
            <w:tcBorders>
              <w:top w:val="nil"/>
              <w:left w:val="single" w:sz="4" w:space="0" w:color="auto"/>
              <w:bottom w:val="single" w:sz="4" w:space="0" w:color="auto"/>
              <w:right w:val="single" w:sz="4" w:space="0" w:color="auto"/>
            </w:tcBorders>
            <w:noWrap/>
            <w:vAlign w:val="center"/>
          </w:tcPr>
          <w:p w:rsidR="003B17D9" w:rsidRPr="00976DB4" w:rsidRDefault="003B17D9" w:rsidP="00976DB4">
            <w:pPr>
              <w:widowControl/>
              <w:autoSpaceDE/>
              <w:autoSpaceDN/>
              <w:jc w:val="center"/>
              <w:rPr>
                <w:color w:val="000000"/>
              </w:rPr>
            </w:pPr>
            <w:r w:rsidRPr="00976DB4">
              <w:rPr>
                <w:color w:val="000000"/>
              </w:rPr>
              <w:t>2013</w:t>
            </w:r>
          </w:p>
        </w:tc>
        <w:tc>
          <w:tcPr>
            <w:tcW w:w="2499" w:type="dxa"/>
            <w:tcBorders>
              <w:top w:val="nil"/>
              <w:left w:val="nil"/>
              <w:bottom w:val="single" w:sz="4" w:space="0" w:color="auto"/>
              <w:right w:val="single" w:sz="4" w:space="0" w:color="auto"/>
            </w:tcBorders>
            <w:noWrap/>
            <w:vAlign w:val="center"/>
          </w:tcPr>
          <w:p w:rsidR="003B17D9" w:rsidRPr="00976DB4" w:rsidRDefault="003B17D9" w:rsidP="00976DB4">
            <w:pPr>
              <w:widowControl/>
              <w:autoSpaceDE/>
              <w:autoSpaceDN/>
              <w:jc w:val="center"/>
              <w:rPr>
                <w:color w:val="000000"/>
              </w:rPr>
            </w:pPr>
            <w:r w:rsidRPr="00976DB4">
              <w:rPr>
                <w:color w:val="000000"/>
              </w:rPr>
              <w:t>188</w:t>
            </w:r>
          </w:p>
        </w:tc>
        <w:tc>
          <w:tcPr>
            <w:tcW w:w="2301" w:type="dxa"/>
            <w:tcBorders>
              <w:top w:val="nil"/>
              <w:left w:val="nil"/>
              <w:bottom w:val="single" w:sz="4" w:space="0" w:color="auto"/>
              <w:right w:val="single" w:sz="4" w:space="0" w:color="auto"/>
            </w:tcBorders>
            <w:noWrap/>
            <w:vAlign w:val="center"/>
          </w:tcPr>
          <w:p w:rsidR="003B17D9" w:rsidRPr="00976DB4" w:rsidRDefault="003B17D9" w:rsidP="00976DB4">
            <w:pPr>
              <w:widowControl/>
              <w:autoSpaceDE/>
              <w:autoSpaceDN/>
              <w:jc w:val="center"/>
              <w:rPr>
                <w:color w:val="000000"/>
              </w:rPr>
            </w:pPr>
            <w:r w:rsidRPr="00976DB4">
              <w:rPr>
                <w:color w:val="000000"/>
              </w:rPr>
              <w:t>127</w:t>
            </w:r>
          </w:p>
        </w:tc>
        <w:tc>
          <w:tcPr>
            <w:tcW w:w="2302" w:type="dxa"/>
            <w:tcBorders>
              <w:top w:val="nil"/>
              <w:left w:val="nil"/>
              <w:bottom w:val="single" w:sz="4" w:space="0" w:color="auto"/>
              <w:right w:val="single" w:sz="4" w:space="0" w:color="auto"/>
            </w:tcBorders>
            <w:shd w:val="clear" w:color="000000" w:fill="FFCC99"/>
            <w:noWrap/>
            <w:vAlign w:val="center"/>
          </w:tcPr>
          <w:p w:rsidR="003B17D9" w:rsidRPr="00976DB4" w:rsidRDefault="003B17D9" w:rsidP="00976DB4">
            <w:pPr>
              <w:widowControl/>
              <w:autoSpaceDE/>
              <w:autoSpaceDN/>
              <w:jc w:val="center"/>
              <w:rPr>
                <w:color w:val="000000"/>
              </w:rPr>
            </w:pPr>
            <w:r w:rsidRPr="00976DB4">
              <w:rPr>
                <w:color w:val="000000"/>
              </w:rPr>
              <w:t>148,0%</w:t>
            </w:r>
          </w:p>
        </w:tc>
      </w:tr>
      <w:tr w:rsidR="003B17D9" w:rsidRPr="00976DB4">
        <w:trPr>
          <w:trHeight w:val="300"/>
        </w:trPr>
        <w:tc>
          <w:tcPr>
            <w:tcW w:w="160" w:type="dxa"/>
            <w:tcBorders>
              <w:top w:val="nil"/>
              <w:left w:val="single" w:sz="4" w:space="0" w:color="auto"/>
              <w:bottom w:val="single" w:sz="4" w:space="0" w:color="auto"/>
              <w:right w:val="single" w:sz="4" w:space="0" w:color="auto"/>
            </w:tcBorders>
            <w:noWrap/>
            <w:vAlign w:val="center"/>
          </w:tcPr>
          <w:p w:rsidR="003B17D9" w:rsidRPr="00976DB4" w:rsidRDefault="003B17D9" w:rsidP="00976DB4">
            <w:pPr>
              <w:widowControl/>
              <w:autoSpaceDE/>
              <w:autoSpaceDN/>
              <w:jc w:val="center"/>
              <w:rPr>
                <w:color w:val="000000"/>
              </w:rPr>
            </w:pPr>
            <w:r w:rsidRPr="00976DB4">
              <w:rPr>
                <w:color w:val="000000"/>
              </w:rPr>
              <w:t>2014</w:t>
            </w:r>
          </w:p>
        </w:tc>
        <w:tc>
          <w:tcPr>
            <w:tcW w:w="2499" w:type="dxa"/>
            <w:tcBorders>
              <w:top w:val="nil"/>
              <w:left w:val="nil"/>
              <w:bottom w:val="single" w:sz="4" w:space="0" w:color="auto"/>
              <w:right w:val="single" w:sz="4" w:space="0" w:color="auto"/>
            </w:tcBorders>
            <w:noWrap/>
            <w:vAlign w:val="center"/>
          </w:tcPr>
          <w:p w:rsidR="003B17D9" w:rsidRPr="00976DB4" w:rsidRDefault="003B17D9" w:rsidP="00976DB4">
            <w:pPr>
              <w:widowControl/>
              <w:autoSpaceDE/>
              <w:autoSpaceDN/>
              <w:jc w:val="center"/>
              <w:rPr>
                <w:color w:val="000000"/>
              </w:rPr>
            </w:pPr>
            <w:r w:rsidRPr="00976DB4">
              <w:rPr>
                <w:color w:val="000000"/>
              </w:rPr>
              <w:t>186</w:t>
            </w:r>
          </w:p>
        </w:tc>
        <w:tc>
          <w:tcPr>
            <w:tcW w:w="2301" w:type="dxa"/>
            <w:tcBorders>
              <w:top w:val="nil"/>
              <w:left w:val="nil"/>
              <w:bottom w:val="single" w:sz="4" w:space="0" w:color="auto"/>
              <w:right w:val="single" w:sz="4" w:space="0" w:color="auto"/>
            </w:tcBorders>
            <w:noWrap/>
            <w:vAlign w:val="center"/>
          </w:tcPr>
          <w:p w:rsidR="003B17D9" w:rsidRPr="00976DB4" w:rsidRDefault="003B17D9" w:rsidP="00976DB4">
            <w:pPr>
              <w:widowControl/>
              <w:autoSpaceDE/>
              <w:autoSpaceDN/>
              <w:jc w:val="center"/>
              <w:rPr>
                <w:color w:val="000000"/>
              </w:rPr>
            </w:pPr>
            <w:r w:rsidRPr="00976DB4">
              <w:rPr>
                <w:color w:val="000000"/>
              </w:rPr>
              <w:t>122</w:t>
            </w:r>
          </w:p>
        </w:tc>
        <w:tc>
          <w:tcPr>
            <w:tcW w:w="2302" w:type="dxa"/>
            <w:tcBorders>
              <w:top w:val="nil"/>
              <w:left w:val="nil"/>
              <w:bottom w:val="single" w:sz="4" w:space="0" w:color="auto"/>
              <w:right w:val="single" w:sz="4" w:space="0" w:color="auto"/>
            </w:tcBorders>
            <w:shd w:val="clear" w:color="000000" w:fill="FFCC99"/>
            <w:noWrap/>
            <w:vAlign w:val="center"/>
          </w:tcPr>
          <w:p w:rsidR="003B17D9" w:rsidRPr="00976DB4" w:rsidRDefault="003B17D9" w:rsidP="00976DB4">
            <w:pPr>
              <w:widowControl/>
              <w:autoSpaceDE/>
              <w:autoSpaceDN/>
              <w:jc w:val="center"/>
              <w:rPr>
                <w:color w:val="000000"/>
              </w:rPr>
            </w:pPr>
            <w:r w:rsidRPr="00976DB4">
              <w:rPr>
                <w:color w:val="000000"/>
              </w:rPr>
              <w:t>152,5%</w:t>
            </w:r>
          </w:p>
        </w:tc>
      </w:tr>
      <w:tr w:rsidR="003B17D9" w:rsidRPr="00976DB4">
        <w:trPr>
          <w:trHeight w:val="300"/>
        </w:trPr>
        <w:tc>
          <w:tcPr>
            <w:tcW w:w="160" w:type="dxa"/>
            <w:tcBorders>
              <w:top w:val="nil"/>
              <w:left w:val="single" w:sz="4" w:space="0" w:color="auto"/>
              <w:bottom w:val="single" w:sz="4" w:space="0" w:color="auto"/>
              <w:right w:val="single" w:sz="4" w:space="0" w:color="auto"/>
            </w:tcBorders>
            <w:noWrap/>
            <w:vAlign w:val="center"/>
          </w:tcPr>
          <w:p w:rsidR="003B17D9" w:rsidRPr="00976DB4" w:rsidRDefault="003B17D9" w:rsidP="00976DB4">
            <w:pPr>
              <w:widowControl/>
              <w:autoSpaceDE/>
              <w:autoSpaceDN/>
              <w:jc w:val="center"/>
              <w:rPr>
                <w:color w:val="000000"/>
              </w:rPr>
            </w:pPr>
            <w:r w:rsidRPr="00976DB4">
              <w:rPr>
                <w:color w:val="000000"/>
              </w:rPr>
              <w:t>2015</w:t>
            </w:r>
          </w:p>
        </w:tc>
        <w:tc>
          <w:tcPr>
            <w:tcW w:w="2499" w:type="dxa"/>
            <w:tcBorders>
              <w:top w:val="nil"/>
              <w:left w:val="nil"/>
              <w:bottom w:val="single" w:sz="4" w:space="0" w:color="auto"/>
              <w:right w:val="single" w:sz="4" w:space="0" w:color="auto"/>
            </w:tcBorders>
            <w:noWrap/>
            <w:vAlign w:val="center"/>
          </w:tcPr>
          <w:p w:rsidR="003B17D9" w:rsidRPr="00976DB4" w:rsidRDefault="003B17D9" w:rsidP="00976DB4">
            <w:pPr>
              <w:widowControl/>
              <w:autoSpaceDE/>
              <w:autoSpaceDN/>
              <w:jc w:val="center"/>
              <w:rPr>
                <w:color w:val="000000"/>
              </w:rPr>
            </w:pPr>
            <w:r w:rsidRPr="00976DB4">
              <w:rPr>
                <w:color w:val="000000"/>
              </w:rPr>
              <w:t>180</w:t>
            </w:r>
          </w:p>
        </w:tc>
        <w:tc>
          <w:tcPr>
            <w:tcW w:w="2301" w:type="dxa"/>
            <w:tcBorders>
              <w:top w:val="nil"/>
              <w:left w:val="nil"/>
              <w:bottom w:val="single" w:sz="4" w:space="0" w:color="auto"/>
              <w:right w:val="single" w:sz="4" w:space="0" w:color="auto"/>
            </w:tcBorders>
            <w:noWrap/>
            <w:vAlign w:val="center"/>
          </w:tcPr>
          <w:p w:rsidR="003B17D9" w:rsidRPr="00976DB4" w:rsidRDefault="003B17D9" w:rsidP="00976DB4">
            <w:pPr>
              <w:widowControl/>
              <w:autoSpaceDE/>
              <w:autoSpaceDN/>
              <w:jc w:val="center"/>
              <w:rPr>
                <w:color w:val="000000"/>
              </w:rPr>
            </w:pPr>
            <w:r w:rsidRPr="00976DB4">
              <w:rPr>
                <w:color w:val="000000"/>
              </w:rPr>
              <w:t>110</w:t>
            </w:r>
          </w:p>
        </w:tc>
        <w:tc>
          <w:tcPr>
            <w:tcW w:w="2302" w:type="dxa"/>
            <w:tcBorders>
              <w:top w:val="nil"/>
              <w:left w:val="nil"/>
              <w:bottom w:val="single" w:sz="4" w:space="0" w:color="auto"/>
              <w:right w:val="single" w:sz="4" w:space="0" w:color="auto"/>
            </w:tcBorders>
            <w:shd w:val="clear" w:color="000000" w:fill="FFCC99"/>
            <w:noWrap/>
            <w:vAlign w:val="center"/>
          </w:tcPr>
          <w:p w:rsidR="003B17D9" w:rsidRPr="00976DB4" w:rsidRDefault="003B17D9" w:rsidP="00976DB4">
            <w:pPr>
              <w:widowControl/>
              <w:autoSpaceDE/>
              <w:autoSpaceDN/>
              <w:jc w:val="center"/>
              <w:rPr>
                <w:color w:val="000000"/>
              </w:rPr>
            </w:pPr>
            <w:r w:rsidRPr="00976DB4">
              <w:rPr>
                <w:color w:val="000000"/>
              </w:rPr>
              <w:t>163,6%</w:t>
            </w:r>
          </w:p>
        </w:tc>
      </w:tr>
      <w:tr w:rsidR="003B17D9" w:rsidRPr="00976DB4">
        <w:trPr>
          <w:trHeight w:val="300"/>
        </w:trPr>
        <w:tc>
          <w:tcPr>
            <w:tcW w:w="160" w:type="dxa"/>
            <w:tcBorders>
              <w:top w:val="nil"/>
              <w:left w:val="single" w:sz="4" w:space="0" w:color="auto"/>
              <w:bottom w:val="single" w:sz="4" w:space="0" w:color="auto"/>
              <w:right w:val="single" w:sz="4" w:space="0" w:color="auto"/>
            </w:tcBorders>
            <w:noWrap/>
            <w:vAlign w:val="center"/>
          </w:tcPr>
          <w:p w:rsidR="003B17D9" w:rsidRPr="00976DB4" w:rsidRDefault="003B17D9" w:rsidP="00976DB4">
            <w:pPr>
              <w:widowControl/>
              <w:autoSpaceDE/>
              <w:autoSpaceDN/>
              <w:jc w:val="center"/>
              <w:rPr>
                <w:color w:val="000000"/>
              </w:rPr>
            </w:pPr>
            <w:r w:rsidRPr="00976DB4">
              <w:rPr>
                <w:color w:val="000000"/>
              </w:rPr>
              <w:t>2016</w:t>
            </w:r>
          </w:p>
        </w:tc>
        <w:tc>
          <w:tcPr>
            <w:tcW w:w="2499" w:type="dxa"/>
            <w:tcBorders>
              <w:top w:val="nil"/>
              <w:left w:val="nil"/>
              <w:bottom w:val="single" w:sz="4" w:space="0" w:color="auto"/>
              <w:right w:val="single" w:sz="4" w:space="0" w:color="auto"/>
            </w:tcBorders>
            <w:noWrap/>
            <w:vAlign w:val="center"/>
          </w:tcPr>
          <w:p w:rsidR="003B17D9" w:rsidRPr="00976DB4" w:rsidRDefault="003B17D9" w:rsidP="00976DB4">
            <w:pPr>
              <w:widowControl/>
              <w:autoSpaceDE/>
              <w:autoSpaceDN/>
              <w:jc w:val="center"/>
              <w:rPr>
                <w:color w:val="000000"/>
              </w:rPr>
            </w:pPr>
            <w:r w:rsidRPr="00976DB4">
              <w:rPr>
                <w:color w:val="000000"/>
              </w:rPr>
              <w:t>180</w:t>
            </w:r>
          </w:p>
        </w:tc>
        <w:tc>
          <w:tcPr>
            <w:tcW w:w="2301" w:type="dxa"/>
            <w:tcBorders>
              <w:top w:val="nil"/>
              <w:left w:val="nil"/>
              <w:bottom w:val="single" w:sz="4" w:space="0" w:color="auto"/>
              <w:right w:val="single" w:sz="4" w:space="0" w:color="auto"/>
            </w:tcBorders>
            <w:noWrap/>
            <w:vAlign w:val="center"/>
          </w:tcPr>
          <w:p w:rsidR="003B17D9" w:rsidRPr="00976DB4" w:rsidRDefault="003B17D9" w:rsidP="00976DB4">
            <w:pPr>
              <w:widowControl/>
              <w:autoSpaceDE/>
              <w:autoSpaceDN/>
              <w:jc w:val="center"/>
              <w:rPr>
                <w:color w:val="000000"/>
              </w:rPr>
            </w:pPr>
            <w:r w:rsidRPr="00976DB4">
              <w:rPr>
                <w:color w:val="000000"/>
              </w:rPr>
              <w:t>106</w:t>
            </w:r>
          </w:p>
        </w:tc>
        <w:tc>
          <w:tcPr>
            <w:tcW w:w="2302" w:type="dxa"/>
            <w:tcBorders>
              <w:top w:val="nil"/>
              <w:left w:val="nil"/>
              <w:bottom w:val="single" w:sz="4" w:space="0" w:color="auto"/>
              <w:right w:val="single" w:sz="4" w:space="0" w:color="auto"/>
            </w:tcBorders>
            <w:shd w:val="clear" w:color="000000" w:fill="FFCC99"/>
            <w:noWrap/>
            <w:vAlign w:val="center"/>
          </w:tcPr>
          <w:p w:rsidR="003B17D9" w:rsidRPr="00976DB4" w:rsidRDefault="003B17D9" w:rsidP="00976DB4">
            <w:pPr>
              <w:widowControl/>
              <w:autoSpaceDE/>
              <w:autoSpaceDN/>
              <w:jc w:val="center"/>
              <w:rPr>
                <w:color w:val="000000"/>
              </w:rPr>
            </w:pPr>
            <w:r w:rsidRPr="00976DB4">
              <w:rPr>
                <w:color w:val="000000"/>
              </w:rPr>
              <w:t>169,8%</w:t>
            </w:r>
          </w:p>
        </w:tc>
      </w:tr>
      <w:tr w:rsidR="003B17D9" w:rsidRPr="00976DB4">
        <w:trPr>
          <w:trHeight w:val="300"/>
        </w:trPr>
        <w:tc>
          <w:tcPr>
            <w:tcW w:w="160" w:type="dxa"/>
            <w:tcBorders>
              <w:top w:val="nil"/>
              <w:left w:val="single" w:sz="4" w:space="0" w:color="auto"/>
              <w:bottom w:val="single" w:sz="4" w:space="0" w:color="auto"/>
              <w:right w:val="single" w:sz="4" w:space="0" w:color="auto"/>
            </w:tcBorders>
            <w:noWrap/>
            <w:vAlign w:val="center"/>
          </w:tcPr>
          <w:p w:rsidR="003B17D9" w:rsidRPr="00976DB4" w:rsidRDefault="003B17D9" w:rsidP="00976DB4">
            <w:pPr>
              <w:widowControl/>
              <w:autoSpaceDE/>
              <w:autoSpaceDN/>
              <w:jc w:val="center"/>
              <w:rPr>
                <w:color w:val="000000"/>
              </w:rPr>
            </w:pPr>
            <w:r w:rsidRPr="00976DB4">
              <w:rPr>
                <w:color w:val="000000"/>
              </w:rPr>
              <w:t>2017</w:t>
            </w:r>
          </w:p>
        </w:tc>
        <w:tc>
          <w:tcPr>
            <w:tcW w:w="2499" w:type="dxa"/>
            <w:tcBorders>
              <w:top w:val="nil"/>
              <w:left w:val="nil"/>
              <w:bottom w:val="single" w:sz="4" w:space="0" w:color="auto"/>
              <w:right w:val="single" w:sz="4" w:space="0" w:color="auto"/>
            </w:tcBorders>
            <w:noWrap/>
            <w:vAlign w:val="center"/>
          </w:tcPr>
          <w:p w:rsidR="003B17D9" w:rsidRPr="00976DB4" w:rsidRDefault="003B17D9" w:rsidP="00976DB4">
            <w:pPr>
              <w:widowControl/>
              <w:autoSpaceDE/>
              <w:autoSpaceDN/>
              <w:jc w:val="center"/>
              <w:rPr>
                <w:color w:val="000000"/>
              </w:rPr>
            </w:pPr>
            <w:r w:rsidRPr="00976DB4">
              <w:rPr>
                <w:color w:val="000000"/>
              </w:rPr>
              <w:t> </w:t>
            </w:r>
            <w:r>
              <w:rPr>
                <w:color w:val="000000"/>
              </w:rPr>
              <w:t>179</w:t>
            </w:r>
          </w:p>
        </w:tc>
        <w:tc>
          <w:tcPr>
            <w:tcW w:w="2301" w:type="dxa"/>
            <w:tcBorders>
              <w:top w:val="nil"/>
              <w:left w:val="nil"/>
              <w:bottom w:val="single" w:sz="4" w:space="0" w:color="auto"/>
              <w:right w:val="single" w:sz="4" w:space="0" w:color="auto"/>
            </w:tcBorders>
            <w:noWrap/>
            <w:vAlign w:val="center"/>
          </w:tcPr>
          <w:p w:rsidR="003B17D9" w:rsidRPr="00976DB4" w:rsidRDefault="003B17D9" w:rsidP="00976DB4">
            <w:pPr>
              <w:widowControl/>
              <w:autoSpaceDE/>
              <w:autoSpaceDN/>
              <w:jc w:val="center"/>
              <w:rPr>
                <w:color w:val="000000"/>
              </w:rPr>
            </w:pPr>
            <w:r>
              <w:rPr>
                <w:color w:val="000000"/>
              </w:rPr>
              <w:t>108</w:t>
            </w:r>
            <w:r w:rsidRPr="00976DB4">
              <w:rPr>
                <w:color w:val="000000"/>
              </w:rPr>
              <w:t> </w:t>
            </w:r>
          </w:p>
        </w:tc>
        <w:tc>
          <w:tcPr>
            <w:tcW w:w="2302" w:type="dxa"/>
            <w:tcBorders>
              <w:top w:val="nil"/>
              <w:left w:val="nil"/>
              <w:bottom w:val="single" w:sz="4" w:space="0" w:color="auto"/>
              <w:right w:val="single" w:sz="4" w:space="0" w:color="auto"/>
            </w:tcBorders>
            <w:shd w:val="clear" w:color="000000" w:fill="FFCC99"/>
            <w:noWrap/>
            <w:vAlign w:val="center"/>
          </w:tcPr>
          <w:p w:rsidR="003B17D9" w:rsidRPr="00976DB4" w:rsidRDefault="003B17D9" w:rsidP="00976DB4">
            <w:pPr>
              <w:widowControl/>
              <w:autoSpaceDE/>
              <w:autoSpaceDN/>
              <w:jc w:val="center"/>
              <w:rPr>
                <w:color w:val="000000"/>
              </w:rPr>
            </w:pPr>
            <w:r>
              <w:rPr>
                <w:color w:val="000000"/>
              </w:rPr>
              <w:t>165,7%</w:t>
            </w:r>
          </w:p>
        </w:tc>
      </w:tr>
      <w:tr w:rsidR="003B17D9" w:rsidRPr="00976DB4">
        <w:trPr>
          <w:trHeight w:val="300"/>
        </w:trPr>
        <w:tc>
          <w:tcPr>
            <w:tcW w:w="2659" w:type="dxa"/>
            <w:gridSpan w:val="2"/>
            <w:tcBorders>
              <w:top w:val="nil"/>
              <w:left w:val="nil"/>
              <w:bottom w:val="nil"/>
              <w:right w:val="nil"/>
            </w:tcBorders>
            <w:noWrap/>
            <w:vAlign w:val="bottom"/>
          </w:tcPr>
          <w:p w:rsidR="003B17D9" w:rsidRPr="00976DB4" w:rsidRDefault="003B17D9" w:rsidP="00976DB4">
            <w:pPr>
              <w:widowControl/>
              <w:autoSpaceDE/>
              <w:autoSpaceDN/>
              <w:rPr>
                <w:color w:val="000000"/>
              </w:rPr>
            </w:pPr>
            <w:r w:rsidRPr="00976DB4">
              <w:rPr>
                <w:color w:val="000000"/>
              </w:rPr>
              <w:t>Forrás: TeIR, KSH-TSTAR</w:t>
            </w:r>
          </w:p>
        </w:tc>
        <w:tc>
          <w:tcPr>
            <w:tcW w:w="2301" w:type="dxa"/>
            <w:tcBorders>
              <w:top w:val="nil"/>
              <w:left w:val="nil"/>
              <w:bottom w:val="nil"/>
              <w:right w:val="nil"/>
            </w:tcBorders>
            <w:noWrap/>
            <w:vAlign w:val="bottom"/>
          </w:tcPr>
          <w:p w:rsidR="003B17D9" w:rsidRPr="00976DB4" w:rsidRDefault="003B17D9" w:rsidP="00976DB4">
            <w:pPr>
              <w:widowControl/>
              <w:autoSpaceDE/>
              <w:autoSpaceDN/>
              <w:rPr>
                <w:color w:val="000000"/>
              </w:rPr>
            </w:pPr>
          </w:p>
        </w:tc>
        <w:tc>
          <w:tcPr>
            <w:tcW w:w="2302" w:type="dxa"/>
            <w:tcBorders>
              <w:top w:val="nil"/>
              <w:left w:val="nil"/>
              <w:bottom w:val="nil"/>
              <w:right w:val="nil"/>
            </w:tcBorders>
            <w:noWrap/>
            <w:vAlign w:val="bottom"/>
          </w:tcPr>
          <w:p w:rsidR="003B17D9" w:rsidRPr="00976DB4" w:rsidRDefault="003B17D9" w:rsidP="00976DB4">
            <w:pPr>
              <w:widowControl/>
              <w:autoSpaceDE/>
              <w:autoSpaceDN/>
              <w:rPr>
                <w:color w:val="000000"/>
              </w:rPr>
            </w:pPr>
          </w:p>
        </w:tc>
      </w:tr>
    </w:tbl>
    <w:p w:rsidR="003B17D9" w:rsidRDefault="003B17D9">
      <w:pPr>
        <w:pStyle w:val="BodyText"/>
        <w:rPr>
          <w:sz w:val="20"/>
          <w:szCs w:val="20"/>
        </w:rPr>
      </w:pPr>
    </w:p>
    <w:p w:rsidR="003B17D9" w:rsidRDefault="003B17D9">
      <w:pPr>
        <w:pStyle w:val="BodyText"/>
        <w:spacing w:before="6"/>
        <w:rPr>
          <w:sz w:val="17"/>
          <w:szCs w:val="17"/>
        </w:rPr>
      </w:pPr>
    </w:p>
    <w:p w:rsidR="003B17D9" w:rsidRDefault="003B17D9">
      <w:pPr>
        <w:pStyle w:val="BodyText"/>
        <w:spacing w:before="56"/>
        <w:ind w:left="332"/>
      </w:pPr>
      <w:r>
        <w:t>A településen élő 65 év felettiek száma az elmúlt tíz évben mindig jelentősen meghaladta a 0-14 éves korú gyermekek számát. Az öregedési index településünkön magas, 2016-ben 170% volt.</w:t>
      </w:r>
    </w:p>
    <w:p w:rsidR="003B17D9" w:rsidRDefault="003B17D9">
      <w:pPr>
        <w:pStyle w:val="BodyText"/>
        <w:spacing w:before="56"/>
        <w:ind w:left="332"/>
      </w:pPr>
      <w:r>
        <w:tab/>
      </w:r>
      <w:r>
        <w:tab/>
      </w:r>
    </w:p>
    <w:tbl>
      <w:tblPr>
        <w:tblW w:w="7001" w:type="dxa"/>
        <w:tblInd w:w="-68" w:type="dxa"/>
        <w:tblCellMar>
          <w:left w:w="70" w:type="dxa"/>
          <w:right w:w="70" w:type="dxa"/>
        </w:tblCellMar>
        <w:tblLook w:val="00A0"/>
      </w:tblPr>
      <w:tblGrid>
        <w:gridCol w:w="587"/>
        <w:gridCol w:w="3286"/>
        <w:gridCol w:w="2005"/>
        <w:gridCol w:w="1550"/>
      </w:tblGrid>
      <w:tr w:rsidR="003B17D9" w:rsidRPr="002C2F4C">
        <w:trPr>
          <w:trHeight w:val="300"/>
        </w:trPr>
        <w:tc>
          <w:tcPr>
            <w:tcW w:w="7001" w:type="dxa"/>
            <w:gridSpan w:val="4"/>
            <w:tcBorders>
              <w:top w:val="nil"/>
              <w:left w:val="nil"/>
              <w:bottom w:val="nil"/>
              <w:right w:val="nil"/>
            </w:tcBorders>
            <w:noWrap/>
            <w:vAlign w:val="bottom"/>
          </w:tcPr>
          <w:p w:rsidR="003B17D9" w:rsidRPr="002C2F4C" w:rsidRDefault="003B17D9" w:rsidP="002C2F4C">
            <w:pPr>
              <w:widowControl/>
              <w:autoSpaceDE/>
              <w:autoSpaceDN/>
              <w:rPr>
                <w:b/>
                <w:bCs/>
                <w:color w:val="000000"/>
              </w:rPr>
            </w:pPr>
            <w:r w:rsidRPr="002C2F4C">
              <w:rPr>
                <w:b/>
                <w:bCs/>
                <w:color w:val="000000"/>
              </w:rPr>
              <w:t>4. számú táblázat - Belföldi vándorlások</w:t>
            </w:r>
          </w:p>
        </w:tc>
      </w:tr>
      <w:tr w:rsidR="003B17D9" w:rsidRPr="002C2F4C">
        <w:trPr>
          <w:trHeight w:val="600"/>
        </w:trPr>
        <w:tc>
          <w:tcPr>
            <w:tcW w:w="160" w:type="dxa"/>
            <w:tcBorders>
              <w:top w:val="single" w:sz="4" w:space="0" w:color="auto"/>
              <w:left w:val="single" w:sz="4" w:space="0" w:color="auto"/>
              <w:bottom w:val="single" w:sz="4" w:space="0" w:color="auto"/>
              <w:right w:val="single" w:sz="4" w:space="0" w:color="auto"/>
            </w:tcBorders>
            <w:shd w:val="clear" w:color="000000" w:fill="CCFFCC"/>
            <w:noWrap/>
            <w:vAlign w:val="center"/>
          </w:tcPr>
          <w:p w:rsidR="003B17D9" w:rsidRPr="002C2F4C" w:rsidRDefault="003B17D9" w:rsidP="002C2F4C">
            <w:pPr>
              <w:widowControl/>
              <w:autoSpaceDE/>
              <w:autoSpaceDN/>
              <w:jc w:val="center"/>
              <w:rPr>
                <w:b/>
                <w:bCs/>
                <w:color w:val="000000"/>
              </w:rPr>
            </w:pPr>
            <w:r w:rsidRPr="002C2F4C">
              <w:rPr>
                <w:b/>
                <w:bCs/>
                <w:color w:val="000000"/>
              </w:rPr>
              <w:t> </w:t>
            </w:r>
          </w:p>
        </w:tc>
        <w:tc>
          <w:tcPr>
            <w:tcW w:w="3286" w:type="dxa"/>
            <w:tcBorders>
              <w:top w:val="single" w:sz="4" w:space="0" w:color="auto"/>
              <w:left w:val="nil"/>
              <w:bottom w:val="single" w:sz="4" w:space="0" w:color="auto"/>
              <w:right w:val="single" w:sz="4" w:space="0" w:color="auto"/>
            </w:tcBorders>
            <w:shd w:val="clear" w:color="000000" w:fill="CCFFCC"/>
            <w:vAlign w:val="center"/>
          </w:tcPr>
          <w:p w:rsidR="003B17D9" w:rsidRPr="002C2F4C" w:rsidRDefault="003B17D9" w:rsidP="002C2F4C">
            <w:pPr>
              <w:widowControl/>
              <w:autoSpaceDE/>
              <w:autoSpaceDN/>
              <w:jc w:val="center"/>
              <w:rPr>
                <w:b/>
                <w:bCs/>
                <w:color w:val="000000"/>
              </w:rPr>
            </w:pPr>
            <w:r w:rsidRPr="002C2F4C">
              <w:rPr>
                <w:b/>
                <w:bCs/>
                <w:color w:val="000000"/>
              </w:rPr>
              <w:t>állandó jellegű odavándorlás</w:t>
            </w:r>
          </w:p>
        </w:tc>
        <w:tc>
          <w:tcPr>
            <w:tcW w:w="2005" w:type="dxa"/>
            <w:tcBorders>
              <w:top w:val="single" w:sz="4" w:space="0" w:color="auto"/>
              <w:left w:val="nil"/>
              <w:bottom w:val="single" w:sz="4" w:space="0" w:color="auto"/>
              <w:right w:val="single" w:sz="4" w:space="0" w:color="auto"/>
            </w:tcBorders>
            <w:shd w:val="clear" w:color="000000" w:fill="CCFFCC"/>
            <w:noWrap/>
            <w:vAlign w:val="center"/>
          </w:tcPr>
          <w:p w:rsidR="003B17D9" w:rsidRPr="002C2F4C" w:rsidRDefault="003B17D9" w:rsidP="002C2F4C">
            <w:pPr>
              <w:widowControl/>
              <w:autoSpaceDE/>
              <w:autoSpaceDN/>
              <w:jc w:val="center"/>
              <w:rPr>
                <w:b/>
                <w:bCs/>
                <w:color w:val="000000"/>
              </w:rPr>
            </w:pPr>
            <w:r w:rsidRPr="002C2F4C">
              <w:rPr>
                <w:b/>
                <w:bCs/>
                <w:color w:val="000000"/>
              </w:rPr>
              <w:t>elvándorlás</w:t>
            </w:r>
          </w:p>
        </w:tc>
        <w:tc>
          <w:tcPr>
            <w:tcW w:w="1550" w:type="dxa"/>
            <w:tcBorders>
              <w:top w:val="single" w:sz="4" w:space="0" w:color="auto"/>
              <w:left w:val="nil"/>
              <w:bottom w:val="single" w:sz="4" w:space="0" w:color="auto"/>
              <w:right w:val="single" w:sz="4" w:space="0" w:color="auto"/>
            </w:tcBorders>
            <w:shd w:val="clear" w:color="000000" w:fill="CCFFCC"/>
            <w:noWrap/>
            <w:vAlign w:val="center"/>
          </w:tcPr>
          <w:p w:rsidR="003B17D9" w:rsidRPr="002C2F4C" w:rsidRDefault="003B17D9" w:rsidP="002C2F4C">
            <w:pPr>
              <w:widowControl/>
              <w:autoSpaceDE/>
              <w:autoSpaceDN/>
              <w:jc w:val="center"/>
              <w:rPr>
                <w:b/>
                <w:bCs/>
                <w:color w:val="000000"/>
              </w:rPr>
            </w:pPr>
            <w:r w:rsidRPr="002C2F4C">
              <w:rPr>
                <w:b/>
                <w:bCs/>
                <w:color w:val="000000"/>
              </w:rPr>
              <w:t>egyenleg</w:t>
            </w:r>
          </w:p>
        </w:tc>
      </w:tr>
      <w:tr w:rsidR="003B17D9" w:rsidRPr="002C2F4C">
        <w:trPr>
          <w:trHeight w:val="300"/>
        </w:trPr>
        <w:tc>
          <w:tcPr>
            <w:tcW w:w="160" w:type="dxa"/>
            <w:tcBorders>
              <w:top w:val="nil"/>
              <w:left w:val="single" w:sz="4" w:space="0" w:color="auto"/>
              <w:bottom w:val="single" w:sz="4" w:space="0" w:color="auto"/>
              <w:right w:val="single" w:sz="4" w:space="0" w:color="auto"/>
            </w:tcBorders>
            <w:noWrap/>
            <w:vAlign w:val="center"/>
          </w:tcPr>
          <w:p w:rsidR="003B17D9" w:rsidRPr="002C2F4C" w:rsidRDefault="003B17D9" w:rsidP="002C2F4C">
            <w:pPr>
              <w:widowControl/>
              <w:autoSpaceDE/>
              <w:autoSpaceDN/>
              <w:jc w:val="center"/>
              <w:rPr>
                <w:color w:val="000000"/>
              </w:rPr>
            </w:pPr>
            <w:r w:rsidRPr="002C2F4C">
              <w:rPr>
                <w:color w:val="000000"/>
              </w:rPr>
              <w:t>2008</w:t>
            </w:r>
          </w:p>
        </w:tc>
        <w:tc>
          <w:tcPr>
            <w:tcW w:w="3286" w:type="dxa"/>
            <w:tcBorders>
              <w:top w:val="nil"/>
              <w:left w:val="nil"/>
              <w:bottom w:val="single" w:sz="4" w:space="0" w:color="auto"/>
              <w:right w:val="single" w:sz="4" w:space="0" w:color="auto"/>
            </w:tcBorders>
            <w:noWrap/>
            <w:vAlign w:val="center"/>
          </w:tcPr>
          <w:p w:rsidR="003B17D9" w:rsidRPr="002C2F4C" w:rsidRDefault="003B17D9" w:rsidP="002C2F4C">
            <w:pPr>
              <w:widowControl/>
              <w:autoSpaceDE/>
              <w:autoSpaceDN/>
              <w:jc w:val="center"/>
              <w:rPr>
                <w:color w:val="000000"/>
              </w:rPr>
            </w:pPr>
            <w:r w:rsidRPr="002C2F4C">
              <w:rPr>
                <w:color w:val="000000"/>
              </w:rPr>
              <w:t>23</w:t>
            </w:r>
          </w:p>
        </w:tc>
        <w:tc>
          <w:tcPr>
            <w:tcW w:w="2005" w:type="dxa"/>
            <w:tcBorders>
              <w:top w:val="nil"/>
              <w:left w:val="nil"/>
              <w:bottom w:val="single" w:sz="4" w:space="0" w:color="auto"/>
              <w:right w:val="single" w:sz="4" w:space="0" w:color="auto"/>
            </w:tcBorders>
            <w:noWrap/>
            <w:vAlign w:val="center"/>
          </w:tcPr>
          <w:p w:rsidR="003B17D9" w:rsidRPr="002C2F4C" w:rsidRDefault="003B17D9" w:rsidP="002C2F4C">
            <w:pPr>
              <w:widowControl/>
              <w:autoSpaceDE/>
              <w:autoSpaceDN/>
              <w:jc w:val="center"/>
              <w:rPr>
                <w:color w:val="000000"/>
              </w:rPr>
            </w:pPr>
            <w:r w:rsidRPr="002C2F4C">
              <w:rPr>
                <w:color w:val="000000"/>
              </w:rPr>
              <w:t>28</w:t>
            </w:r>
          </w:p>
        </w:tc>
        <w:tc>
          <w:tcPr>
            <w:tcW w:w="1550" w:type="dxa"/>
            <w:tcBorders>
              <w:top w:val="nil"/>
              <w:left w:val="nil"/>
              <w:bottom w:val="single" w:sz="4" w:space="0" w:color="auto"/>
              <w:right w:val="single" w:sz="4" w:space="0" w:color="auto"/>
            </w:tcBorders>
            <w:shd w:val="clear" w:color="000000" w:fill="FFCC99"/>
            <w:noWrap/>
            <w:vAlign w:val="center"/>
          </w:tcPr>
          <w:p w:rsidR="003B17D9" w:rsidRPr="002C2F4C" w:rsidRDefault="003B17D9" w:rsidP="002C2F4C">
            <w:pPr>
              <w:widowControl/>
              <w:autoSpaceDE/>
              <w:autoSpaceDN/>
              <w:jc w:val="center"/>
              <w:rPr>
                <w:color w:val="000000"/>
              </w:rPr>
            </w:pPr>
            <w:r w:rsidRPr="002C2F4C">
              <w:rPr>
                <w:color w:val="000000"/>
              </w:rPr>
              <w:t>-5</w:t>
            </w:r>
          </w:p>
        </w:tc>
      </w:tr>
      <w:tr w:rsidR="003B17D9" w:rsidRPr="002C2F4C">
        <w:trPr>
          <w:trHeight w:val="300"/>
        </w:trPr>
        <w:tc>
          <w:tcPr>
            <w:tcW w:w="160" w:type="dxa"/>
            <w:tcBorders>
              <w:top w:val="nil"/>
              <w:left w:val="single" w:sz="4" w:space="0" w:color="auto"/>
              <w:bottom w:val="single" w:sz="4" w:space="0" w:color="auto"/>
              <w:right w:val="single" w:sz="4" w:space="0" w:color="auto"/>
            </w:tcBorders>
            <w:noWrap/>
            <w:vAlign w:val="center"/>
          </w:tcPr>
          <w:p w:rsidR="003B17D9" w:rsidRPr="002C2F4C" w:rsidRDefault="003B17D9" w:rsidP="002C2F4C">
            <w:pPr>
              <w:widowControl/>
              <w:autoSpaceDE/>
              <w:autoSpaceDN/>
              <w:jc w:val="center"/>
              <w:rPr>
                <w:color w:val="000000"/>
              </w:rPr>
            </w:pPr>
            <w:r w:rsidRPr="002C2F4C">
              <w:rPr>
                <w:color w:val="000000"/>
              </w:rPr>
              <w:t>2009</w:t>
            </w:r>
          </w:p>
        </w:tc>
        <w:tc>
          <w:tcPr>
            <w:tcW w:w="3286" w:type="dxa"/>
            <w:tcBorders>
              <w:top w:val="nil"/>
              <w:left w:val="nil"/>
              <w:bottom w:val="single" w:sz="4" w:space="0" w:color="auto"/>
              <w:right w:val="single" w:sz="4" w:space="0" w:color="auto"/>
            </w:tcBorders>
            <w:noWrap/>
            <w:vAlign w:val="center"/>
          </w:tcPr>
          <w:p w:rsidR="003B17D9" w:rsidRPr="002C2F4C" w:rsidRDefault="003B17D9" w:rsidP="002C2F4C">
            <w:pPr>
              <w:widowControl/>
              <w:autoSpaceDE/>
              <w:autoSpaceDN/>
              <w:jc w:val="center"/>
              <w:rPr>
                <w:color w:val="000000"/>
              </w:rPr>
            </w:pPr>
            <w:r w:rsidRPr="002C2F4C">
              <w:rPr>
                <w:color w:val="000000"/>
              </w:rPr>
              <w:t>14</w:t>
            </w:r>
          </w:p>
        </w:tc>
        <w:tc>
          <w:tcPr>
            <w:tcW w:w="2005" w:type="dxa"/>
            <w:tcBorders>
              <w:top w:val="nil"/>
              <w:left w:val="nil"/>
              <w:bottom w:val="single" w:sz="4" w:space="0" w:color="auto"/>
              <w:right w:val="single" w:sz="4" w:space="0" w:color="auto"/>
            </w:tcBorders>
            <w:noWrap/>
            <w:vAlign w:val="center"/>
          </w:tcPr>
          <w:p w:rsidR="003B17D9" w:rsidRPr="002C2F4C" w:rsidRDefault="003B17D9" w:rsidP="002C2F4C">
            <w:pPr>
              <w:widowControl/>
              <w:autoSpaceDE/>
              <w:autoSpaceDN/>
              <w:jc w:val="center"/>
              <w:rPr>
                <w:color w:val="000000"/>
              </w:rPr>
            </w:pPr>
            <w:r w:rsidRPr="002C2F4C">
              <w:rPr>
                <w:color w:val="000000"/>
              </w:rPr>
              <w:t>23</w:t>
            </w:r>
          </w:p>
        </w:tc>
        <w:tc>
          <w:tcPr>
            <w:tcW w:w="1550" w:type="dxa"/>
            <w:tcBorders>
              <w:top w:val="nil"/>
              <w:left w:val="nil"/>
              <w:bottom w:val="single" w:sz="4" w:space="0" w:color="auto"/>
              <w:right w:val="single" w:sz="4" w:space="0" w:color="auto"/>
            </w:tcBorders>
            <w:shd w:val="clear" w:color="000000" w:fill="FFCC99"/>
            <w:noWrap/>
            <w:vAlign w:val="center"/>
          </w:tcPr>
          <w:p w:rsidR="003B17D9" w:rsidRPr="002C2F4C" w:rsidRDefault="003B17D9" w:rsidP="002C2F4C">
            <w:pPr>
              <w:widowControl/>
              <w:autoSpaceDE/>
              <w:autoSpaceDN/>
              <w:jc w:val="center"/>
              <w:rPr>
                <w:color w:val="000000"/>
              </w:rPr>
            </w:pPr>
            <w:r w:rsidRPr="002C2F4C">
              <w:rPr>
                <w:color w:val="000000"/>
              </w:rPr>
              <w:t>-9</w:t>
            </w:r>
          </w:p>
        </w:tc>
      </w:tr>
      <w:tr w:rsidR="003B17D9" w:rsidRPr="002C2F4C">
        <w:trPr>
          <w:trHeight w:val="300"/>
        </w:trPr>
        <w:tc>
          <w:tcPr>
            <w:tcW w:w="160" w:type="dxa"/>
            <w:tcBorders>
              <w:top w:val="nil"/>
              <w:left w:val="single" w:sz="4" w:space="0" w:color="auto"/>
              <w:bottom w:val="single" w:sz="4" w:space="0" w:color="auto"/>
              <w:right w:val="single" w:sz="4" w:space="0" w:color="auto"/>
            </w:tcBorders>
            <w:noWrap/>
            <w:vAlign w:val="center"/>
          </w:tcPr>
          <w:p w:rsidR="003B17D9" w:rsidRPr="002C2F4C" w:rsidRDefault="003B17D9" w:rsidP="002C2F4C">
            <w:pPr>
              <w:widowControl/>
              <w:autoSpaceDE/>
              <w:autoSpaceDN/>
              <w:jc w:val="center"/>
              <w:rPr>
                <w:color w:val="000000"/>
              </w:rPr>
            </w:pPr>
            <w:r w:rsidRPr="002C2F4C">
              <w:rPr>
                <w:color w:val="000000"/>
              </w:rPr>
              <w:t>2010</w:t>
            </w:r>
          </w:p>
        </w:tc>
        <w:tc>
          <w:tcPr>
            <w:tcW w:w="3286" w:type="dxa"/>
            <w:tcBorders>
              <w:top w:val="nil"/>
              <w:left w:val="nil"/>
              <w:bottom w:val="single" w:sz="4" w:space="0" w:color="auto"/>
              <w:right w:val="single" w:sz="4" w:space="0" w:color="auto"/>
            </w:tcBorders>
            <w:noWrap/>
            <w:vAlign w:val="center"/>
          </w:tcPr>
          <w:p w:rsidR="003B17D9" w:rsidRPr="002C2F4C" w:rsidRDefault="003B17D9" w:rsidP="002C2F4C">
            <w:pPr>
              <w:widowControl/>
              <w:autoSpaceDE/>
              <w:autoSpaceDN/>
              <w:jc w:val="center"/>
              <w:rPr>
                <w:color w:val="000000"/>
              </w:rPr>
            </w:pPr>
            <w:r w:rsidRPr="002C2F4C">
              <w:rPr>
                <w:color w:val="000000"/>
              </w:rPr>
              <w:t>13</w:t>
            </w:r>
          </w:p>
        </w:tc>
        <w:tc>
          <w:tcPr>
            <w:tcW w:w="2005" w:type="dxa"/>
            <w:tcBorders>
              <w:top w:val="nil"/>
              <w:left w:val="nil"/>
              <w:bottom w:val="single" w:sz="4" w:space="0" w:color="auto"/>
              <w:right w:val="single" w:sz="4" w:space="0" w:color="auto"/>
            </w:tcBorders>
            <w:noWrap/>
            <w:vAlign w:val="center"/>
          </w:tcPr>
          <w:p w:rsidR="003B17D9" w:rsidRPr="002C2F4C" w:rsidRDefault="003B17D9" w:rsidP="002C2F4C">
            <w:pPr>
              <w:widowControl/>
              <w:autoSpaceDE/>
              <w:autoSpaceDN/>
              <w:jc w:val="center"/>
              <w:rPr>
                <w:color w:val="000000"/>
              </w:rPr>
            </w:pPr>
            <w:r w:rsidRPr="002C2F4C">
              <w:rPr>
                <w:color w:val="000000"/>
              </w:rPr>
              <w:t>10</w:t>
            </w:r>
          </w:p>
        </w:tc>
        <w:tc>
          <w:tcPr>
            <w:tcW w:w="1550" w:type="dxa"/>
            <w:tcBorders>
              <w:top w:val="nil"/>
              <w:left w:val="nil"/>
              <w:bottom w:val="single" w:sz="4" w:space="0" w:color="auto"/>
              <w:right w:val="single" w:sz="4" w:space="0" w:color="auto"/>
            </w:tcBorders>
            <w:shd w:val="clear" w:color="000000" w:fill="FFCC99"/>
            <w:noWrap/>
            <w:vAlign w:val="center"/>
          </w:tcPr>
          <w:p w:rsidR="003B17D9" w:rsidRPr="002C2F4C" w:rsidRDefault="003B17D9" w:rsidP="002C2F4C">
            <w:pPr>
              <w:widowControl/>
              <w:autoSpaceDE/>
              <w:autoSpaceDN/>
              <w:jc w:val="center"/>
              <w:rPr>
                <w:color w:val="000000"/>
              </w:rPr>
            </w:pPr>
            <w:r w:rsidRPr="002C2F4C">
              <w:rPr>
                <w:color w:val="000000"/>
              </w:rPr>
              <w:t>3</w:t>
            </w:r>
          </w:p>
        </w:tc>
      </w:tr>
      <w:tr w:rsidR="003B17D9" w:rsidRPr="002C2F4C">
        <w:trPr>
          <w:trHeight w:val="300"/>
        </w:trPr>
        <w:tc>
          <w:tcPr>
            <w:tcW w:w="160" w:type="dxa"/>
            <w:tcBorders>
              <w:top w:val="nil"/>
              <w:left w:val="single" w:sz="4" w:space="0" w:color="auto"/>
              <w:bottom w:val="single" w:sz="4" w:space="0" w:color="auto"/>
              <w:right w:val="single" w:sz="4" w:space="0" w:color="auto"/>
            </w:tcBorders>
            <w:noWrap/>
            <w:vAlign w:val="center"/>
          </w:tcPr>
          <w:p w:rsidR="003B17D9" w:rsidRPr="002C2F4C" w:rsidRDefault="003B17D9" w:rsidP="002C2F4C">
            <w:pPr>
              <w:widowControl/>
              <w:autoSpaceDE/>
              <w:autoSpaceDN/>
              <w:jc w:val="center"/>
              <w:rPr>
                <w:color w:val="000000"/>
              </w:rPr>
            </w:pPr>
            <w:r w:rsidRPr="002C2F4C">
              <w:rPr>
                <w:color w:val="000000"/>
              </w:rPr>
              <w:t>2011</w:t>
            </w:r>
          </w:p>
        </w:tc>
        <w:tc>
          <w:tcPr>
            <w:tcW w:w="3286" w:type="dxa"/>
            <w:tcBorders>
              <w:top w:val="nil"/>
              <w:left w:val="nil"/>
              <w:bottom w:val="single" w:sz="4" w:space="0" w:color="auto"/>
              <w:right w:val="single" w:sz="4" w:space="0" w:color="auto"/>
            </w:tcBorders>
            <w:noWrap/>
            <w:vAlign w:val="center"/>
          </w:tcPr>
          <w:p w:rsidR="003B17D9" w:rsidRPr="002C2F4C" w:rsidRDefault="003B17D9" w:rsidP="002C2F4C">
            <w:pPr>
              <w:widowControl/>
              <w:autoSpaceDE/>
              <w:autoSpaceDN/>
              <w:jc w:val="center"/>
              <w:rPr>
                <w:color w:val="000000"/>
              </w:rPr>
            </w:pPr>
            <w:r w:rsidRPr="002C2F4C">
              <w:rPr>
                <w:color w:val="000000"/>
              </w:rPr>
              <w:t>6</w:t>
            </w:r>
          </w:p>
        </w:tc>
        <w:tc>
          <w:tcPr>
            <w:tcW w:w="2005" w:type="dxa"/>
            <w:tcBorders>
              <w:top w:val="nil"/>
              <w:left w:val="nil"/>
              <w:bottom w:val="single" w:sz="4" w:space="0" w:color="auto"/>
              <w:right w:val="single" w:sz="4" w:space="0" w:color="auto"/>
            </w:tcBorders>
            <w:noWrap/>
            <w:vAlign w:val="center"/>
          </w:tcPr>
          <w:p w:rsidR="003B17D9" w:rsidRPr="002C2F4C" w:rsidRDefault="003B17D9" w:rsidP="002C2F4C">
            <w:pPr>
              <w:widowControl/>
              <w:autoSpaceDE/>
              <w:autoSpaceDN/>
              <w:jc w:val="center"/>
              <w:rPr>
                <w:color w:val="000000"/>
              </w:rPr>
            </w:pPr>
            <w:r w:rsidRPr="002C2F4C">
              <w:rPr>
                <w:color w:val="000000"/>
              </w:rPr>
              <w:t>16</w:t>
            </w:r>
          </w:p>
        </w:tc>
        <w:tc>
          <w:tcPr>
            <w:tcW w:w="1550" w:type="dxa"/>
            <w:tcBorders>
              <w:top w:val="nil"/>
              <w:left w:val="nil"/>
              <w:bottom w:val="single" w:sz="4" w:space="0" w:color="auto"/>
              <w:right w:val="single" w:sz="4" w:space="0" w:color="auto"/>
            </w:tcBorders>
            <w:shd w:val="clear" w:color="000000" w:fill="FFCC99"/>
            <w:noWrap/>
            <w:vAlign w:val="center"/>
          </w:tcPr>
          <w:p w:rsidR="003B17D9" w:rsidRPr="002C2F4C" w:rsidRDefault="003B17D9" w:rsidP="002C2F4C">
            <w:pPr>
              <w:widowControl/>
              <w:autoSpaceDE/>
              <w:autoSpaceDN/>
              <w:jc w:val="center"/>
              <w:rPr>
                <w:color w:val="000000"/>
              </w:rPr>
            </w:pPr>
            <w:r w:rsidRPr="002C2F4C">
              <w:rPr>
                <w:color w:val="000000"/>
              </w:rPr>
              <w:t>-10</w:t>
            </w:r>
          </w:p>
        </w:tc>
      </w:tr>
      <w:tr w:rsidR="003B17D9" w:rsidRPr="002C2F4C">
        <w:trPr>
          <w:trHeight w:val="300"/>
        </w:trPr>
        <w:tc>
          <w:tcPr>
            <w:tcW w:w="160" w:type="dxa"/>
            <w:tcBorders>
              <w:top w:val="nil"/>
              <w:left w:val="single" w:sz="4" w:space="0" w:color="auto"/>
              <w:bottom w:val="single" w:sz="4" w:space="0" w:color="auto"/>
              <w:right w:val="single" w:sz="4" w:space="0" w:color="auto"/>
            </w:tcBorders>
            <w:noWrap/>
            <w:vAlign w:val="center"/>
          </w:tcPr>
          <w:p w:rsidR="003B17D9" w:rsidRPr="002C2F4C" w:rsidRDefault="003B17D9" w:rsidP="002C2F4C">
            <w:pPr>
              <w:widowControl/>
              <w:autoSpaceDE/>
              <w:autoSpaceDN/>
              <w:jc w:val="center"/>
              <w:rPr>
                <w:color w:val="000000"/>
              </w:rPr>
            </w:pPr>
            <w:r w:rsidRPr="002C2F4C">
              <w:rPr>
                <w:color w:val="000000"/>
              </w:rPr>
              <w:t>2012</w:t>
            </w:r>
          </w:p>
        </w:tc>
        <w:tc>
          <w:tcPr>
            <w:tcW w:w="3286" w:type="dxa"/>
            <w:tcBorders>
              <w:top w:val="nil"/>
              <w:left w:val="nil"/>
              <w:bottom w:val="single" w:sz="4" w:space="0" w:color="auto"/>
              <w:right w:val="single" w:sz="4" w:space="0" w:color="auto"/>
            </w:tcBorders>
            <w:noWrap/>
            <w:vAlign w:val="center"/>
          </w:tcPr>
          <w:p w:rsidR="003B17D9" w:rsidRPr="002C2F4C" w:rsidRDefault="003B17D9" w:rsidP="002C2F4C">
            <w:pPr>
              <w:widowControl/>
              <w:autoSpaceDE/>
              <w:autoSpaceDN/>
              <w:jc w:val="center"/>
              <w:rPr>
                <w:color w:val="000000"/>
              </w:rPr>
            </w:pPr>
            <w:r w:rsidRPr="002C2F4C">
              <w:rPr>
                <w:color w:val="000000"/>
              </w:rPr>
              <w:t>28</w:t>
            </w:r>
          </w:p>
        </w:tc>
        <w:tc>
          <w:tcPr>
            <w:tcW w:w="2005" w:type="dxa"/>
            <w:tcBorders>
              <w:top w:val="nil"/>
              <w:left w:val="nil"/>
              <w:bottom w:val="single" w:sz="4" w:space="0" w:color="auto"/>
              <w:right w:val="single" w:sz="4" w:space="0" w:color="auto"/>
            </w:tcBorders>
            <w:noWrap/>
            <w:vAlign w:val="center"/>
          </w:tcPr>
          <w:p w:rsidR="003B17D9" w:rsidRPr="002C2F4C" w:rsidRDefault="003B17D9" w:rsidP="002C2F4C">
            <w:pPr>
              <w:widowControl/>
              <w:autoSpaceDE/>
              <w:autoSpaceDN/>
              <w:jc w:val="center"/>
              <w:rPr>
                <w:color w:val="000000"/>
              </w:rPr>
            </w:pPr>
            <w:r w:rsidRPr="002C2F4C">
              <w:rPr>
                <w:color w:val="000000"/>
              </w:rPr>
              <w:t>14</w:t>
            </w:r>
          </w:p>
        </w:tc>
        <w:tc>
          <w:tcPr>
            <w:tcW w:w="1550" w:type="dxa"/>
            <w:tcBorders>
              <w:top w:val="nil"/>
              <w:left w:val="nil"/>
              <w:bottom w:val="single" w:sz="4" w:space="0" w:color="auto"/>
              <w:right w:val="single" w:sz="4" w:space="0" w:color="auto"/>
            </w:tcBorders>
            <w:shd w:val="clear" w:color="000000" w:fill="FFCC99"/>
            <w:noWrap/>
            <w:vAlign w:val="center"/>
          </w:tcPr>
          <w:p w:rsidR="003B17D9" w:rsidRPr="002C2F4C" w:rsidRDefault="003B17D9" w:rsidP="002C2F4C">
            <w:pPr>
              <w:widowControl/>
              <w:autoSpaceDE/>
              <w:autoSpaceDN/>
              <w:jc w:val="center"/>
              <w:rPr>
                <w:color w:val="000000"/>
              </w:rPr>
            </w:pPr>
            <w:r w:rsidRPr="002C2F4C">
              <w:rPr>
                <w:color w:val="000000"/>
              </w:rPr>
              <w:t>14</w:t>
            </w:r>
          </w:p>
        </w:tc>
      </w:tr>
      <w:tr w:rsidR="003B17D9" w:rsidRPr="002C2F4C">
        <w:trPr>
          <w:trHeight w:val="300"/>
        </w:trPr>
        <w:tc>
          <w:tcPr>
            <w:tcW w:w="160" w:type="dxa"/>
            <w:tcBorders>
              <w:top w:val="nil"/>
              <w:left w:val="single" w:sz="4" w:space="0" w:color="auto"/>
              <w:bottom w:val="single" w:sz="4" w:space="0" w:color="auto"/>
              <w:right w:val="single" w:sz="4" w:space="0" w:color="auto"/>
            </w:tcBorders>
            <w:noWrap/>
            <w:vAlign w:val="center"/>
          </w:tcPr>
          <w:p w:rsidR="003B17D9" w:rsidRPr="002C2F4C" w:rsidRDefault="003B17D9" w:rsidP="002C2F4C">
            <w:pPr>
              <w:widowControl/>
              <w:autoSpaceDE/>
              <w:autoSpaceDN/>
              <w:jc w:val="center"/>
              <w:rPr>
                <w:color w:val="000000"/>
              </w:rPr>
            </w:pPr>
            <w:r w:rsidRPr="002C2F4C">
              <w:rPr>
                <w:color w:val="000000"/>
              </w:rPr>
              <w:t>2013</w:t>
            </w:r>
          </w:p>
        </w:tc>
        <w:tc>
          <w:tcPr>
            <w:tcW w:w="3286" w:type="dxa"/>
            <w:tcBorders>
              <w:top w:val="nil"/>
              <w:left w:val="nil"/>
              <w:bottom w:val="single" w:sz="4" w:space="0" w:color="auto"/>
              <w:right w:val="single" w:sz="4" w:space="0" w:color="auto"/>
            </w:tcBorders>
            <w:noWrap/>
            <w:vAlign w:val="center"/>
          </w:tcPr>
          <w:p w:rsidR="003B17D9" w:rsidRPr="002C2F4C" w:rsidRDefault="003B17D9" w:rsidP="002C2F4C">
            <w:pPr>
              <w:widowControl/>
              <w:autoSpaceDE/>
              <w:autoSpaceDN/>
              <w:jc w:val="center"/>
              <w:rPr>
                <w:color w:val="000000"/>
              </w:rPr>
            </w:pPr>
            <w:r w:rsidRPr="002C2F4C">
              <w:rPr>
                <w:color w:val="000000"/>
              </w:rPr>
              <w:t>13</w:t>
            </w:r>
          </w:p>
        </w:tc>
        <w:tc>
          <w:tcPr>
            <w:tcW w:w="2005" w:type="dxa"/>
            <w:tcBorders>
              <w:top w:val="nil"/>
              <w:left w:val="nil"/>
              <w:bottom w:val="single" w:sz="4" w:space="0" w:color="auto"/>
              <w:right w:val="single" w:sz="4" w:space="0" w:color="auto"/>
            </w:tcBorders>
            <w:noWrap/>
            <w:vAlign w:val="center"/>
          </w:tcPr>
          <w:p w:rsidR="003B17D9" w:rsidRPr="002C2F4C" w:rsidRDefault="003B17D9" w:rsidP="002C2F4C">
            <w:pPr>
              <w:widowControl/>
              <w:autoSpaceDE/>
              <w:autoSpaceDN/>
              <w:jc w:val="center"/>
              <w:rPr>
                <w:color w:val="000000"/>
              </w:rPr>
            </w:pPr>
            <w:r w:rsidRPr="002C2F4C">
              <w:rPr>
                <w:color w:val="000000"/>
              </w:rPr>
              <w:t>19</w:t>
            </w:r>
          </w:p>
        </w:tc>
        <w:tc>
          <w:tcPr>
            <w:tcW w:w="1550" w:type="dxa"/>
            <w:tcBorders>
              <w:top w:val="nil"/>
              <w:left w:val="nil"/>
              <w:bottom w:val="single" w:sz="4" w:space="0" w:color="auto"/>
              <w:right w:val="single" w:sz="4" w:space="0" w:color="auto"/>
            </w:tcBorders>
            <w:shd w:val="clear" w:color="000000" w:fill="FFCC99"/>
            <w:noWrap/>
            <w:vAlign w:val="center"/>
          </w:tcPr>
          <w:p w:rsidR="003B17D9" w:rsidRPr="002C2F4C" w:rsidRDefault="003B17D9" w:rsidP="002C2F4C">
            <w:pPr>
              <w:widowControl/>
              <w:autoSpaceDE/>
              <w:autoSpaceDN/>
              <w:jc w:val="center"/>
              <w:rPr>
                <w:color w:val="000000"/>
              </w:rPr>
            </w:pPr>
            <w:r w:rsidRPr="002C2F4C">
              <w:rPr>
                <w:color w:val="000000"/>
              </w:rPr>
              <w:t>-6</w:t>
            </w:r>
          </w:p>
        </w:tc>
      </w:tr>
      <w:tr w:rsidR="003B17D9" w:rsidRPr="002C2F4C">
        <w:trPr>
          <w:trHeight w:val="300"/>
        </w:trPr>
        <w:tc>
          <w:tcPr>
            <w:tcW w:w="160" w:type="dxa"/>
            <w:tcBorders>
              <w:top w:val="nil"/>
              <w:left w:val="single" w:sz="4" w:space="0" w:color="auto"/>
              <w:bottom w:val="single" w:sz="4" w:space="0" w:color="auto"/>
              <w:right w:val="single" w:sz="4" w:space="0" w:color="auto"/>
            </w:tcBorders>
            <w:noWrap/>
            <w:vAlign w:val="center"/>
          </w:tcPr>
          <w:p w:rsidR="003B17D9" w:rsidRPr="002C2F4C" w:rsidRDefault="003B17D9" w:rsidP="002C2F4C">
            <w:pPr>
              <w:widowControl/>
              <w:autoSpaceDE/>
              <w:autoSpaceDN/>
              <w:jc w:val="center"/>
              <w:rPr>
                <w:color w:val="000000"/>
              </w:rPr>
            </w:pPr>
            <w:r w:rsidRPr="002C2F4C">
              <w:rPr>
                <w:color w:val="000000"/>
              </w:rPr>
              <w:t>2014</w:t>
            </w:r>
          </w:p>
        </w:tc>
        <w:tc>
          <w:tcPr>
            <w:tcW w:w="3286" w:type="dxa"/>
            <w:tcBorders>
              <w:top w:val="nil"/>
              <w:left w:val="nil"/>
              <w:bottom w:val="single" w:sz="4" w:space="0" w:color="auto"/>
              <w:right w:val="single" w:sz="4" w:space="0" w:color="auto"/>
            </w:tcBorders>
            <w:noWrap/>
            <w:vAlign w:val="center"/>
          </w:tcPr>
          <w:p w:rsidR="003B17D9" w:rsidRPr="002C2F4C" w:rsidRDefault="003B17D9" w:rsidP="002C2F4C">
            <w:pPr>
              <w:widowControl/>
              <w:autoSpaceDE/>
              <w:autoSpaceDN/>
              <w:jc w:val="center"/>
              <w:rPr>
                <w:color w:val="000000"/>
              </w:rPr>
            </w:pPr>
            <w:r w:rsidRPr="002C2F4C">
              <w:rPr>
                <w:color w:val="000000"/>
              </w:rPr>
              <w:t>11</w:t>
            </w:r>
          </w:p>
        </w:tc>
        <w:tc>
          <w:tcPr>
            <w:tcW w:w="2005" w:type="dxa"/>
            <w:tcBorders>
              <w:top w:val="nil"/>
              <w:left w:val="nil"/>
              <w:bottom w:val="single" w:sz="4" w:space="0" w:color="auto"/>
              <w:right w:val="single" w:sz="4" w:space="0" w:color="auto"/>
            </w:tcBorders>
            <w:noWrap/>
            <w:vAlign w:val="center"/>
          </w:tcPr>
          <w:p w:rsidR="003B17D9" w:rsidRPr="002C2F4C" w:rsidRDefault="003B17D9" w:rsidP="002C2F4C">
            <w:pPr>
              <w:widowControl/>
              <w:autoSpaceDE/>
              <w:autoSpaceDN/>
              <w:jc w:val="center"/>
              <w:rPr>
                <w:color w:val="000000"/>
              </w:rPr>
            </w:pPr>
            <w:r w:rsidRPr="002C2F4C">
              <w:rPr>
                <w:color w:val="000000"/>
              </w:rPr>
              <w:t>18</w:t>
            </w:r>
          </w:p>
        </w:tc>
        <w:tc>
          <w:tcPr>
            <w:tcW w:w="1550" w:type="dxa"/>
            <w:tcBorders>
              <w:top w:val="nil"/>
              <w:left w:val="nil"/>
              <w:bottom w:val="single" w:sz="4" w:space="0" w:color="auto"/>
              <w:right w:val="single" w:sz="4" w:space="0" w:color="auto"/>
            </w:tcBorders>
            <w:shd w:val="clear" w:color="000000" w:fill="FFCC99"/>
            <w:noWrap/>
            <w:vAlign w:val="center"/>
          </w:tcPr>
          <w:p w:rsidR="003B17D9" w:rsidRPr="002C2F4C" w:rsidRDefault="003B17D9" w:rsidP="002C2F4C">
            <w:pPr>
              <w:widowControl/>
              <w:autoSpaceDE/>
              <w:autoSpaceDN/>
              <w:jc w:val="center"/>
              <w:rPr>
                <w:color w:val="000000"/>
              </w:rPr>
            </w:pPr>
            <w:r w:rsidRPr="002C2F4C">
              <w:rPr>
                <w:color w:val="000000"/>
              </w:rPr>
              <w:t>-7</w:t>
            </w:r>
          </w:p>
        </w:tc>
      </w:tr>
      <w:tr w:rsidR="003B17D9" w:rsidRPr="002C2F4C">
        <w:trPr>
          <w:trHeight w:val="300"/>
        </w:trPr>
        <w:tc>
          <w:tcPr>
            <w:tcW w:w="160" w:type="dxa"/>
            <w:tcBorders>
              <w:top w:val="nil"/>
              <w:left w:val="single" w:sz="4" w:space="0" w:color="auto"/>
              <w:bottom w:val="single" w:sz="4" w:space="0" w:color="auto"/>
              <w:right w:val="single" w:sz="4" w:space="0" w:color="auto"/>
            </w:tcBorders>
            <w:noWrap/>
            <w:vAlign w:val="center"/>
          </w:tcPr>
          <w:p w:rsidR="003B17D9" w:rsidRPr="002C2F4C" w:rsidRDefault="003B17D9" w:rsidP="002C2F4C">
            <w:pPr>
              <w:widowControl/>
              <w:autoSpaceDE/>
              <w:autoSpaceDN/>
              <w:jc w:val="center"/>
              <w:rPr>
                <w:color w:val="000000"/>
              </w:rPr>
            </w:pPr>
            <w:r w:rsidRPr="002C2F4C">
              <w:rPr>
                <w:color w:val="000000"/>
              </w:rPr>
              <w:t>2015</w:t>
            </w:r>
          </w:p>
        </w:tc>
        <w:tc>
          <w:tcPr>
            <w:tcW w:w="3286" w:type="dxa"/>
            <w:tcBorders>
              <w:top w:val="nil"/>
              <w:left w:val="nil"/>
              <w:bottom w:val="single" w:sz="4" w:space="0" w:color="auto"/>
              <w:right w:val="single" w:sz="4" w:space="0" w:color="auto"/>
            </w:tcBorders>
            <w:noWrap/>
            <w:vAlign w:val="center"/>
          </w:tcPr>
          <w:p w:rsidR="003B17D9" w:rsidRPr="002C2F4C" w:rsidRDefault="003B17D9" w:rsidP="002C2F4C">
            <w:pPr>
              <w:widowControl/>
              <w:autoSpaceDE/>
              <w:autoSpaceDN/>
              <w:jc w:val="center"/>
              <w:rPr>
                <w:color w:val="000000"/>
              </w:rPr>
            </w:pPr>
            <w:r w:rsidRPr="002C2F4C">
              <w:rPr>
                <w:color w:val="000000"/>
              </w:rPr>
              <w:t>11</w:t>
            </w:r>
          </w:p>
        </w:tc>
        <w:tc>
          <w:tcPr>
            <w:tcW w:w="2005" w:type="dxa"/>
            <w:tcBorders>
              <w:top w:val="nil"/>
              <w:left w:val="nil"/>
              <w:bottom w:val="single" w:sz="4" w:space="0" w:color="auto"/>
              <w:right w:val="single" w:sz="4" w:space="0" w:color="auto"/>
            </w:tcBorders>
            <w:noWrap/>
            <w:vAlign w:val="center"/>
          </w:tcPr>
          <w:p w:rsidR="003B17D9" w:rsidRPr="002C2F4C" w:rsidRDefault="003B17D9" w:rsidP="002C2F4C">
            <w:pPr>
              <w:widowControl/>
              <w:autoSpaceDE/>
              <w:autoSpaceDN/>
              <w:jc w:val="center"/>
              <w:rPr>
                <w:color w:val="000000"/>
              </w:rPr>
            </w:pPr>
            <w:r w:rsidRPr="002C2F4C">
              <w:rPr>
                <w:color w:val="000000"/>
              </w:rPr>
              <w:t>15</w:t>
            </w:r>
          </w:p>
        </w:tc>
        <w:tc>
          <w:tcPr>
            <w:tcW w:w="1550" w:type="dxa"/>
            <w:tcBorders>
              <w:top w:val="nil"/>
              <w:left w:val="nil"/>
              <w:bottom w:val="single" w:sz="4" w:space="0" w:color="auto"/>
              <w:right w:val="single" w:sz="4" w:space="0" w:color="auto"/>
            </w:tcBorders>
            <w:shd w:val="clear" w:color="000000" w:fill="FFCC99"/>
            <w:noWrap/>
            <w:vAlign w:val="center"/>
          </w:tcPr>
          <w:p w:rsidR="003B17D9" w:rsidRPr="002C2F4C" w:rsidRDefault="003B17D9" w:rsidP="002C2F4C">
            <w:pPr>
              <w:widowControl/>
              <w:autoSpaceDE/>
              <w:autoSpaceDN/>
              <w:jc w:val="center"/>
              <w:rPr>
                <w:color w:val="000000"/>
              </w:rPr>
            </w:pPr>
            <w:r w:rsidRPr="002C2F4C">
              <w:rPr>
                <w:color w:val="000000"/>
              </w:rPr>
              <w:t>-4</w:t>
            </w:r>
          </w:p>
        </w:tc>
      </w:tr>
      <w:tr w:rsidR="003B17D9" w:rsidRPr="002C2F4C">
        <w:trPr>
          <w:trHeight w:val="300"/>
        </w:trPr>
        <w:tc>
          <w:tcPr>
            <w:tcW w:w="160" w:type="dxa"/>
            <w:tcBorders>
              <w:top w:val="nil"/>
              <w:left w:val="single" w:sz="4" w:space="0" w:color="auto"/>
              <w:bottom w:val="single" w:sz="4" w:space="0" w:color="auto"/>
              <w:right w:val="single" w:sz="4" w:space="0" w:color="auto"/>
            </w:tcBorders>
            <w:noWrap/>
            <w:vAlign w:val="center"/>
          </w:tcPr>
          <w:p w:rsidR="003B17D9" w:rsidRPr="002C2F4C" w:rsidRDefault="003B17D9" w:rsidP="002C2F4C">
            <w:pPr>
              <w:widowControl/>
              <w:autoSpaceDE/>
              <w:autoSpaceDN/>
              <w:jc w:val="center"/>
              <w:rPr>
                <w:color w:val="000000"/>
              </w:rPr>
            </w:pPr>
            <w:r w:rsidRPr="002C2F4C">
              <w:rPr>
                <w:color w:val="000000"/>
              </w:rPr>
              <w:t>2016</w:t>
            </w:r>
          </w:p>
        </w:tc>
        <w:tc>
          <w:tcPr>
            <w:tcW w:w="3286" w:type="dxa"/>
            <w:tcBorders>
              <w:top w:val="nil"/>
              <w:left w:val="nil"/>
              <w:bottom w:val="single" w:sz="4" w:space="0" w:color="auto"/>
              <w:right w:val="single" w:sz="4" w:space="0" w:color="auto"/>
            </w:tcBorders>
            <w:noWrap/>
            <w:vAlign w:val="center"/>
          </w:tcPr>
          <w:p w:rsidR="003B17D9" w:rsidRPr="002C2F4C" w:rsidRDefault="003B17D9" w:rsidP="002C2F4C">
            <w:pPr>
              <w:widowControl/>
              <w:autoSpaceDE/>
              <w:autoSpaceDN/>
              <w:jc w:val="center"/>
              <w:rPr>
                <w:color w:val="000000"/>
              </w:rPr>
            </w:pPr>
            <w:r w:rsidRPr="002C2F4C">
              <w:rPr>
                <w:color w:val="000000"/>
              </w:rPr>
              <w:t>12</w:t>
            </w:r>
          </w:p>
        </w:tc>
        <w:tc>
          <w:tcPr>
            <w:tcW w:w="2005" w:type="dxa"/>
            <w:tcBorders>
              <w:top w:val="nil"/>
              <w:left w:val="nil"/>
              <w:bottom w:val="single" w:sz="4" w:space="0" w:color="auto"/>
              <w:right w:val="single" w:sz="4" w:space="0" w:color="auto"/>
            </w:tcBorders>
            <w:noWrap/>
            <w:vAlign w:val="center"/>
          </w:tcPr>
          <w:p w:rsidR="003B17D9" w:rsidRPr="002C2F4C" w:rsidRDefault="003B17D9" w:rsidP="002C2F4C">
            <w:pPr>
              <w:widowControl/>
              <w:autoSpaceDE/>
              <w:autoSpaceDN/>
              <w:jc w:val="center"/>
              <w:rPr>
                <w:color w:val="000000"/>
              </w:rPr>
            </w:pPr>
            <w:r w:rsidRPr="002C2F4C">
              <w:rPr>
                <w:color w:val="000000"/>
              </w:rPr>
              <w:t>29</w:t>
            </w:r>
          </w:p>
        </w:tc>
        <w:tc>
          <w:tcPr>
            <w:tcW w:w="1550" w:type="dxa"/>
            <w:tcBorders>
              <w:top w:val="nil"/>
              <w:left w:val="nil"/>
              <w:bottom w:val="single" w:sz="4" w:space="0" w:color="auto"/>
              <w:right w:val="single" w:sz="4" w:space="0" w:color="auto"/>
            </w:tcBorders>
            <w:shd w:val="clear" w:color="000000" w:fill="FFCC99"/>
            <w:noWrap/>
            <w:vAlign w:val="center"/>
          </w:tcPr>
          <w:p w:rsidR="003B17D9" w:rsidRPr="002C2F4C" w:rsidRDefault="003B17D9" w:rsidP="002C2F4C">
            <w:pPr>
              <w:widowControl/>
              <w:autoSpaceDE/>
              <w:autoSpaceDN/>
              <w:jc w:val="center"/>
              <w:rPr>
                <w:color w:val="000000"/>
              </w:rPr>
            </w:pPr>
            <w:r w:rsidRPr="002C2F4C">
              <w:rPr>
                <w:color w:val="000000"/>
              </w:rPr>
              <w:t>-17</w:t>
            </w:r>
          </w:p>
        </w:tc>
      </w:tr>
      <w:tr w:rsidR="003B17D9" w:rsidRPr="002C2F4C">
        <w:trPr>
          <w:trHeight w:val="300"/>
        </w:trPr>
        <w:tc>
          <w:tcPr>
            <w:tcW w:w="160" w:type="dxa"/>
            <w:tcBorders>
              <w:top w:val="nil"/>
              <w:left w:val="single" w:sz="4" w:space="0" w:color="auto"/>
              <w:bottom w:val="single" w:sz="4" w:space="0" w:color="auto"/>
              <w:right w:val="single" w:sz="4" w:space="0" w:color="auto"/>
            </w:tcBorders>
            <w:noWrap/>
            <w:vAlign w:val="center"/>
          </w:tcPr>
          <w:p w:rsidR="003B17D9" w:rsidRPr="002C2F4C" w:rsidRDefault="003B17D9" w:rsidP="002C2F4C">
            <w:pPr>
              <w:widowControl/>
              <w:autoSpaceDE/>
              <w:autoSpaceDN/>
              <w:jc w:val="center"/>
              <w:rPr>
                <w:color w:val="000000"/>
              </w:rPr>
            </w:pPr>
            <w:r w:rsidRPr="002C2F4C">
              <w:rPr>
                <w:color w:val="000000"/>
              </w:rPr>
              <w:t>2017</w:t>
            </w:r>
          </w:p>
        </w:tc>
        <w:tc>
          <w:tcPr>
            <w:tcW w:w="3286" w:type="dxa"/>
            <w:tcBorders>
              <w:top w:val="nil"/>
              <w:left w:val="nil"/>
              <w:bottom w:val="single" w:sz="4" w:space="0" w:color="auto"/>
              <w:right w:val="single" w:sz="4" w:space="0" w:color="auto"/>
            </w:tcBorders>
            <w:noWrap/>
            <w:vAlign w:val="center"/>
          </w:tcPr>
          <w:p w:rsidR="003B17D9" w:rsidRPr="002C2F4C" w:rsidRDefault="003B17D9" w:rsidP="002C2F4C">
            <w:pPr>
              <w:widowControl/>
              <w:autoSpaceDE/>
              <w:autoSpaceDN/>
              <w:jc w:val="center"/>
              <w:rPr>
                <w:color w:val="000000"/>
              </w:rPr>
            </w:pPr>
            <w:r w:rsidRPr="002C2F4C">
              <w:rPr>
                <w:color w:val="000000"/>
              </w:rPr>
              <w:t> </w:t>
            </w:r>
            <w:r>
              <w:rPr>
                <w:color w:val="000000"/>
              </w:rPr>
              <w:t>n.a.</w:t>
            </w:r>
          </w:p>
        </w:tc>
        <w:tc>
          <w:tcPr>
            <w:tcW w:w="2005" w:type="dxa"/>
            <w:tcBorders>
              <w:top w:val="nil"/>
              <w:left w:val="nil"/>
              <w:bottom w:val="single" w:sz="4" w:space="0" w:color="auto"/>
              <w:right w:val="single" w:sz="4" w:space="0" w:color="auto"/>
            </w:tcBorders>
            <w:noWrap/>
            <w:vAlign w:val="center"/>
          </w:tcPr>
          <w:p w:rsidR="003B17D9" w:rsidRPr="002C2F4C" w:rsidRDefault="003B17D9" w:rsidP="002C2F4C">
            <w:pPr>
              <w:widowControl/>
              <w:autoSpaceDE/>
              <w:autoSpaceDN/>
              <w:jc w:val="center"/>
              <w:rPr>
                <w:color w:val="000000"/>
              </w:rPr>
            </w:pPr>
            <w:r>
              <w:rPr>
                <w:color w:val="000000"/>
              </w:rPr>
              <w:t>n.a.</w:t>
            </w:r>
            <w:r w:rsidRPr="002C2F4C">
              <w:rPr>
                <w:color w:val="000000"/>
              </w:rPr>
              <w:t> </w:t>
            </w:r>
          </w:p>
        </w:tc>
        <w:tc>
          <w:tcPr>
            <w:tcW w:w="1550" w:type="dxa"/>
            <w:tcBorders>
              <w:top w:val="nil"/>
              <w:left w:val="nil"/>
              <w:bottom w:val="single" w:sz="4" w:space="0" w:color="auto"/>
              <w:right w:val="single" w:sz="4" w:space="0" w:color="auto"/>
            </w:tcBorders>
            <w:shd w:val="clear" w:color="000000" w:fill="FFCC99"/>
            <w:noWrap/>
            <w:vAlign w:val="center"/>
          </w:tcPr>
          <w:p w:rsidR="003B17D9" w:rsidRPr="002C2F4C" w:rsidRDefault="003B17D9" w:rsidP="002C2F4C">
            <w:pPr>
              <w:widowControl/>
              <w:autoSpaceDE/>
              <w:autoSpaceDN/>
              <w:jc w:val="center"/>
              <w:rPr>
                <w:color w:val="000000"/>
              </w:rPr>
            </w:pPr>
            <w:r w:rsidRPr="002C2F4C">
              <w:rPr>
                <w:color w:val="000000"/>
              </w:rPr>
              <w:t>0</w:t>
            </w:r>
          </w:p>
        </w:tc>
      </w:tr>
      <w:tr w:rsidR="003B17D9" w:rsidRPr="002C2F4C">
        <w:trPr>
          <w:trHeight w:val="300"/>
        </w:trPr>
        <w:tc>
          <w:tcPr>
            <w:tcW w:w="3446" w:type="dxa"/>
            <w:gridSpan w:val="2"/>
            <w:tcBorders>
              <w:top w:val="nil"/>
              <w:left w:val="nil"/>
              <w:bottom w:val="nil"/>
              <w:right w:val="nil"/>
            </w:tcBorders>
            <w:noWrap/>
            <w:vAlign w:val="bottom"/>
          </w:tcPr>
          <w:p w:rsidR="003B17D9" w:rsidRPr="002C2F4C" w:rsidRDefault="003B17D9" w:rsidP="002C2F4C">
            <w:pPr>
              <w:widowControl/>
              <w:autoSpaceDE/>
              <w:autoSpaceDN/>
              <w:rPr>
                <w:color w:val="000000"/>
              </w:rPr>
            </w:pPr>
            <w:r w:rsidRPr="002C2F4C">
              <w:rPr>
                <w:color w:val="000000"/>
              </w:rPr>
              <w:t>Forrás: TeIR, KSH-TSTAR</w:t>
            </w:r>
          </w:p>
        </w:tc>
        <w:tc>
          <w:tcPr>
            <w:tcW w:w="2005" w:type="dxa"/>
            <w:tcBorders>
              <w:top w:val="nil"/>
              <w:left w:val="nil"/>
              <w:bottom w:val="nil"/>
              <w:right w:val="nil"/>
            </w:tcBorders>
            <w:noWrap/>
            <w:vAlign w:val="bottom"/>
          </w:tcPr>
          <w:p w:rsidR="003B17D9" w:rsidRPr="002C2F4C" w:rsidRDefault="003B17D9" w:rsidP="002C2F4C">
            <w:pPr>
              <w:widowControl/>
              <w:autoSpaceDE/>
              <w:autoSpaceDN/>
              <w:rPr>
                <w:color w:val="000000"/>
              </w:rPr>
            </w:pPr>
          </w:p>
        </w:tc>
        <w:tc>
          <w:tcPr>
            <w:tcW w:w="1550" w:type="dxa"/>
            <w:tcBorders>
              <w:top w:val="nil"/>
              <w:left w:val="nil"/>
              <w:bottom w:val="nil"/>
              <w:right w:val="nil"/>
            </w:tcBorders>
            <w:noWrap/>
            <w:vAlign w:val="bottom"/>
          </w:tcPr>
          <w:p w:rsidR="003B17D9" w:rsidRPr="002C2F4C" w:rsidRDefault="003B17D9" w:rsidP="002C2F4C">
            <w:pPr>
              <w:widowControl/>
              <w:autoSpaceDE/>
              <w:autoSpaceDN/>
              <w:rPr>
                <w:color w:val="000000"/>
              </w:rPr>
            </w:pPr>
          </w:p>
        </w:tc>
      </w:tr>
    </w:tbl>
    <w:p w:rsidR="003B17D9" w:rsidRDefault="003B17D9">
      <w:pPr>
        <w:pStyle w:val="BodyText"/>
        <w:spacing w:before="56"/>
        <w:ind w:left="332"/>
      </w:pPr>
    </w:p>
    <w:p w:rsidR="003B17D9" w:rsidRDefault="003B17D9">
      <w:pPr>
        <w:pStyle w:val="BodyText"/>
        <w:spacing w:before="57"/>
        <w:ind w:left="332" w:right="649" w:firstLine="50"/>
      </w:pPr>
      <w:r>
        <w:t xml:space="preserve">A település lakónépesség számának folyamatos csökkenéséhez  hozzájárul az állandó jellegű odavándorlók stagnáló, az elvándorlásokhoz képest alacsonyabb száma </w:t>
      </w:r>
      <w:r>
        <w:rPr>
          <w:spacing w:val="-2"/>
        </w:rPr>
        <w:t xml:space="preserve"> </w:t>
      </w:r>
      <w:r>
        <w:t>száma.</w:t>
      </w:r>
    </w:p>
    <w:p w:rsidR="003B17D9" w:rsidRDefault="003B17D9">
      <w:pPr>
        <w:pStyle w:val="BodyText"/>
        <w:spacing w:before="57"/>
        <w:ind w:left="332" w:right="649" w:firstLine="50"/>
      </w:pPr>
      <w:r>
        <w:tab/>
      </w:r>
      <w:r>
        <w:tab/>
      </w:r>
    </w:p>
    <w:tbl>
      <w:tblPr>
        <w:tblW w:w="6917" w:type="dxa"/>
        <w:tblInd w:w="-68" w:type="dxa"/>
        <w:tblCellMar>
          <w:left w:w="70" w:type="dxa"/>
          <w:right w:w="70" w:type="dxa"/>
        </w:tblCellMar>
        <w:tblLook w:val="00A0"/>
      </w:tblPr>
      <w:tblGrid>
        <w:gridCol w:w="587"/>
        <w:gridCol w:w="2397"/>
        <w:gridCol w:w="2444"/>
        <w:gridCol w:w="1916"/>
      </w:tblGrid>
      <w:tr w:rsidR="003B17D9" w:rsidRPr="00DE4098">
        <w:trPr>
          <w:trHeight w:val="300"/>
        </w:trPr>
        <w:tc>
          <w:tcPr>
            <w:tcW w:w="5001" w:type="dxa"/>
            <w:gridSpan w:val="3"/>
            <w:tcBorders>
              <w:top w:val="nil"/>
              <w:left w:val="nil"/>
              <w:bottom w:val="nil"/>
              <w:right w:val="nil"/>
            </w:tcBorders>
            <w:noWrap/>
            <w:vAlign w:val="bottom"/>
          </w:tcPr>
          <w:p w:rsidR="003B17D9" w:rsidRPr="00DE4098" w:rsidRDefault="003B17D9" w:rsidP="00DE4098">
            <w:pPr>
              <w:widowControl/>
              <w:autoSpaceDE/>
              <w:autoSpaceDN/>
              <w:rPr>
                <w:b/>
                <w:bCs/>
                <w:color w:val="000000"/>
              </w:rPr>
            </w:pPr>
            <w:r w:rsidRPr="00DE4098">
              <w:rPr>
                <w:b/>
                <w:bCs/>
                <w:color w:val="000000"/>
              </w:rPr>
              <w:t>5. számú táblázat - Természetes szaporodás</w:t>
            </w:r>
          </w:p>
        </w:tc>
        <w:tc>
          <w:tcPr>
            <w:tcW w:w="1916" w:type="dxa"/>
            <w:tcBorders>
              <w:top w:val="nil"/>
              <w:left w:val="nil"/>
              <w:bottom w:val="nil"/>
              <w:right w:val="nil"/>
            </w:tcBorders>
            <w:noWrap/>
            <w:vAlign w:val="bottom"/>
          </w:tcPr>
          <w:p w:rsidR="003B17D9" w:rsidRPr="00DE4098" w:rsidRDefault="003B17D9" w:rsidP="00DE4098">
            <w:pPr>
              <w:widowControl/>
              <w:autoSpaceDE/>
              <w:autoSpaceDN/>
              <w:rPr>
                <w:color w:val="000000"/>
              </w:rPr>
            </w:pPr>
          </w:p>
        </w:tc>
      </w:tr>
      <w:tr w:rsidR="003B17D9" w:rsidRPr="00DE4098">
        <w:trPr>
          <w:trHeight w:val="600"/>
        </w:trPr>
        <w:tc>
          <w:tcPr>
            <w:tcW w:w="160" w:type="dxa"/>
            <w:tcBorders>
              <w:top w:val="single" w:sz="4" w:space="0" w:color="auto"/>
              <w:left w:val="single" w:sz="4" w:space="0" w:color="auto"/>
              <w:bottom w:val="single" w:sz="4" w:space="0" w:color="auto"/>
              <w:right w:val="single" w:sz="4" w:space="0" w:color="auto"/>
            </w:tcBorders>
            <w:shd w:val="clear" w:color="000000" w:fill="CCFFCC"/>
            <w:noWrap/>
            <w:vAlign w:val="center"/>
          </w:tcPr>
          <w:p w:rsidR="003B17D9" w:rsidRPr="00DE4098" w:rsidRDefault="003B17D9" w:rsidP="00DE4098">
            <w:pPr>
              <w:widowControl/>
              <w:autoSpaceDE/>
              <w:autoSpaceDN/>
              <w:jc w:val="center"/>
              <w:rPr>
                <w:b/>
                <w:bCs/>
                <w:color w:val="000000"/>
              </w:rPr>
            </w:pPr>
            <w:r w:rsidRPr="00DE4098">
              <w:rPr>
                <w:b/>
                <w:bCs/>
                <w:color w:val="000000"/>
              </w:rPr>
              <w:t> </w:t>
            </w:r>
          </w:p>
        </w:tc>
        <w:tc>
          <w:tcPr>
            <w:tcW w:w="2397" w:type="dxa"/>
            <w:tcBorders>
              <w:top w:val="single" w:sz="4" w:space="0" w:color="auto"/>
              <w:left w:val="nil"/>
              <w:bottom w:val="single" w:sz="4" w:space="0" w:color="auto"/>
              <w:right w:val="single" w:sz="4" w:space="0" w:color="auto"/>
            </w:tcBorders>
            <w:shd w:val="clear" w:color="000000" w:fill="CCFFCC"/>
            <w:vAlign w:val="center"/>
          </w:tcPr>
          <w:p w:rsidR="003B17D9" w:rsidRPr="00DE4098" w:rsidRDefault="003B17D9" w:rsidP="00DE4098">
            <w:pPr>
              <w:widowControl/>
              <w:autoSpaceDE/>
              <w:autoSpaceDN/>
              <w:jc w:val="center"/>
              <w:rPr>
                <w:b/>
                <w:bCs/>
                <w:color w:val="000000"/>
              </w:rPr>
            </w:pPr>
            <w:r w:rsidRPr="00DE4098">
              <w:rPr>
                <w:b/>
                <w:bCs/>
                <w:color w:val="000000"/>
              </w:rPr>
              <w:t>élve születések száma</w:t>
            </w:r>
          </w:p>
        </w:tc>
        <w:tc>
          <w:tcPr>
            <w:tcW w:w="2444" w:type="dxa"/>
            <w:tcBorders>
              <w:top w:val="single" w:sz="4" w:space="0" w:color="auto"/>
              <w:left w:val="nil"/>
              <w:bottom w:val="single" w:sz="4" w:space="0" w:color="auto"/>
              <w:right w:val="single" w:sz="4" w:space="0" w:color="auto"/>
            </w:tcBorders>
            <w:shd w:val="clear" w:color="000000" w:fill="CCFFCC"/>
            <w:vAlign w:val="center"/>
          </w:tcPr>
          <w:p w:rsidR="003B17D9" w:rsidRPr="00DE4098" w:rsidRDefault="003B17D9" w:rsidP="00DE4098">
            <w:pPr>
              <w:widowControl/>
              <w:autoSpaceDE/>
              <w:autoSpaceDN/>
              <w:jc w:val="center"/>
              <w:rPr>
                <w:b/>
                <w:bCs/>
                <w:color w:val="000000"/>
              </w:rPr>
            </w:pPr>
            <w:r w:rsidRPr="00DE4098">
              <w:rPr>
                <w:b/>
                <w:bCs/>
                <w:color w:val="000000"/>
              </w:rPr>
              <w:t>halálozások száma</w:t>
            </w:r>
          </w:p>
        </w:tc>
        <w:tc>
          <w:tcPr>
            <w:tcW w:w="1916" w:type="dxa"/>
            <w:tcBorders>
              <w:top w:val="single" w:sz="4" w:space="0" w:color="auto"/>
              <w:left w:val="nil"/>
              <w:bottom w:val="single" w:sz="4" w:space="0" w:color="auto"/>
              <w:right w:val="single" w:sz="4" w:space="0" w:color="auto"/>
            </w:tcBorders>
            <w:shd w:val="clear" w:color="000000" w:fill="CCFFCC"/>
            <w:vAlign w:val="center"/>
          </w:tcPr>
          <w:p w:rsidR="003B17D9" w:rsidRPr="00DE4098" w:rsidRDefault="003B17D9" w:rsidP="00DE4098">
            <w:pPr>
              <w:widowControl/>
              <w:autoSpaceDE/>
              <w:autoSpaceDN/>
              <w:jc w:val="center"/>
              <w:rPr>
                <w:b/>
                <w:bCs/>
                <w:color w:val="000000"/>
              </w:rPr>
            </w:pPr>
            <w:r w:rsidRPr="00DE4098">
              <w:rPr>
                <w:b/>
                <w:bCs/>
                <w:color w:val="000000"/>
              </w:rPr>
              <w:t>természetes szaporodás (fő)</w:t>
            </w:r>
          </w:p>
        </w:tc>
      </w:tr>
      <w:tr w:rsidR="003B17D9" w:rsidRPr="00DE4098">
        <w:trPr>
          <w:trHeight w:val="300"/>
        </w:trPr>
        <w:tc>
          <w:tcPr>
            <w:tcW w:w="160" w:type="dxa"/>
            <w:tcBorders>
              <w:top w:val="nil"/>
              <w:left w:val="single" w:sz="4" w:space="0" w:color="auto"/>
              <w:bottom w:val="single" w:sz="4" w:space="0" w:color="auto"/>
              <w:right w:val="single" w:sz="4" w:space="0" w:color="auto"/>
            </w:tcBorders>
            <w:noWrap/>
            <w:vAlign w:val="center"/>
          </w:tcPr>
          <w:p w:rsidR="003B17D9" w:rsidRPr="00DE4098" w:rsidRDefault="003B17D9" w:rsidP="00DE4098">
            <w:pPr>
              <w:widowControl/>
              <w:autoSpaceDE/>
              <w:autoSpaceDN/>
              <w:jc w:val="center"/>
              <w:rPr>
                <w:color w:val="000000"/>
              </w:rPr>
            </w:pPr>
            <w:r w:rsidRPr="00DE4098">
              <w:rPr>
                <w:color w:val="000000"/>
              </w:rPr>
              <w:t>2008</w:t>
            </w:r>
          </w:p>
        </w:tc>
        <w:tc>
          <w:tcPr>
            <w:tcW w:w="2397" w:type="dxa"/>
            <w:tcBorders>
              <w:top w:val="nil"/>
              <w:left w:val="nil"/>
              <w:bottom w:val="single" w:sz="4" w:space="0" w:color="auto"/>
              <w:right w:val="single" w:sz="4" w:space="0" w:color="auto"/>
            </w:tcBorders>
            <w:noWrap/>
            <w:vAlign w:val="center"/>
          </w:tcPr>
          <w:p w:rsidR="003B17D9" w:rsidRPr="00DE4098" w:rsidRDefault="003B17D9" w:rsidP="00DE4098">
            <w:pPr>
              <w:widowControl/>
              <w:autoSpaceDE/>
              <w:autoSpaceDN/>
              <w:jc w:val="center"/>
              <w:rPr>
                <w:color w:val="000000"/>
              </w:rPr>
            </w:pPr>
            <w:r w:rsidRPr="00DE4098">
              <w:rPr>
                <w:color w:val="000000"/>
              </w:rPr>
              <w:t>6</w:t>
            </w:r>
          </w:p>
        </w:tc>
        <w:tc>
          <w:tcPr>
            <w:tcW w:w="2444" w:type="dxa"/>
            <w:tcBorders>
              <w:top w:val="nil"/>
              <w:left w:val="nil"/>
              <w:bottom w:val="single" w:sz="4" w:space="0" w:color="auto"/>
              <w:right w:val="single" w:sz="4" w:space="0" w:color="auto"/>
            </w:tcBorders>
            <w:noWrap/>
            <w:vAlign w:val="center"/>
          </w:tcPr>
          <w:p w:rsidR="003B17D9" w:rsidRPr="00DE4098" w:rsidRDefault="003B17D9" w:rsidP="00DE4098">
            <w:pPr>
              <w:widowControl/>
              <w:autoSpaceDE/>
              <w:autoSpaceDN/>
              <w:jc w:val="center"/>
              <w:rPr>
                <w:color w:val="000000"/>
              </w:rPr>
            </w:pPr>
            <w:r w:rsidRPr="00DE4098">
              <w:rPr>
                <w:color w:val="000000"/>
              </w:rPr>
              <w:t>23</w:t>
            </w:r>
          </w:p>
        </w:tc>
        <w:tc>
          <w:tcPr>
            <w:tcW w:w="1916" w:type="dxa"/>
            <w:tcBorders>
              <w:top w:val="nil"/>
              <w:left w:val="nil"/>
              <w:bottom w:val="single" w:sz="4" w:space="0" w:color="auto"/>
              <w:right w:val="single" w:sz="4" w:space="0" w:color="auto"/>
            </w:tcBorders>
            <w:shd w:val="clear" w:color="000000" w:fill="FFCC99"/>
            <w:noWrap/>
            <w:vAlign w:val="center"/>
          </w:tcPr>
          <w:p w:rsidR="003B17D9" w:rsidRPr="00DE4098" w:rsidRDefault="003B17D9" w:rsidP="00DE4098">
            <w:pPr>
              <w:widowControl/>
              <w:autoSpaceDE/>
              <w:autoSpaceDN/>
              <w:jc w:val="center"/>
              <w:rPr>
                <w:color w:val="000000"/>
              </w:rPr>
            </w:pPr>
            <w:r w:rsidRPr="00DE4098">
              <w:rPr>
                <w:color w:val="000000"/>
              </w:rPr>
              <w:t>-17</w:t>
            </w:r>
          </w:p>
        </w:tc>
      </w:tr>
      <w:tr w:rsidR="003B17D9" w:rsidRPr="00DE4098">
        <w:trPr>
          <w:trHeight w:val="300"/>
        </w:trPr>
        <w:tc>
          <w:tcPr>
            <w:tcW w:w="160" w:type="dxa"/>
            <w:tcBorders>
              <w:top w:val="nil"/>
              <w:left w:val="single" w:sz="4" w:space="0" w:color="auto"/>
              <w:bottom w:val="single" w:sz="4" w:space="0" w:color="auto"/>
              <w:right w:val="single" w:sz="4" w:space="0" w:color="auto"/>
            </w:tcBorders>
            <w:noWrap/>
            <w:vAlign w:val="center"/>
          </w:tcPr>
          <w:p w:rsidR="003B17D9" w:rsidRPr="00DE4098" w:rsidRDefault="003B17D9" w:rsidP="00DE4098">
            <w:pPr>
              <w:widowControl/>
              <w:autoSpaceDE/>
              <w:autoSpaceDN/>
              <w:jc w:val="center"/>
              <w:rPr>
                <w:color w:val="000000"/>
              </w:rPr>
            </w:pPr>
            <w:r w:rsidRPr="00DE4098">
              <w:rPr>
                <w:color w:val="000000"/>
              </w:rPr>
              <w:t>2009</w:t>
            </w:r>
          </w:p>
        </w:tc>
        <w:tc>
          <w:tcPr>
            <w:tcW w:w="2397" w:type="dxa"/>
            <w:tcBorders>
              <w:top w:val="nil"/>
              <w:left w:val="nil"/>
              <w:bottom w:val="single" w:sz="4" w:space="0" w:color="auto"/>
              <w:right w:val="single" w:sz="4" w:space="0" w:color="auto"/>
            </w:tcBorders>
            <w:noWrap/>
            <w:vAlign w:val="center"/>
          </w:tcPr>
          <w:p w:rsidR="003B17D9" w:rsidRPr="00DE4098" w:rsidRDefault="003B17D9" w:rsidP="00DE4098">
            <w:pPr>
              <w:widowControl/>
              <w:autoSpaceDE/>
              <w:autoSpaceDN/>
              <w:jc w:val="center"/>
              <w:rPr>
                <w:color w:val="000000"/>
              </w:rPr>
            </w:pPr>
            <w:r w:rsidRPr="00DE4098">
              <w:rPr>
                <w:color w:val="000000"/>
              </w:rPr>
              <w:t>4</w:t>
            </w:r>
          </w:p>
        </w:tc>
        <w:tc>
          <w:tcPr>
            <w:tcW w:w="2444" w:type="dxa"/>
            <w:tcBorders>
              <w:top w:val="nil"/>
              <w:left w:val="nil"/>
              <w:bottom w:val="single" w:sz="4" w:space="0" w:color="auto"/>
              <w:right w:val="single" w:sz="4" w:space="0" w:color="auto"/>
            </w:tcBorders>
            <w:noWrap/>
            <w:vAlign w:val="center"/>
          </w:tcPr>
          <w:p w:rsidR="003B17D9" w:rsidRPr="00DE4098" w:rsidRDefault="003B17D9" w:rsidP="00DE4098">
            <w:pPr>
              <w:widowControl/>
              <w:autoSpaceDE/>
              <w:autoSpaceDN/>
              <w:jc w:val="center"/>
              <w:rPr>
                <w:color w:val="000000"/>
              </w:rPr>
            </w:pPr>
            <w:r w:rsidRPr="00DE4098">
              <w:rPr>
                <w:color w:val="000000"/>
              </w:rPr>
              <w:t>14</w:t>
            </w:r>
          </w:p>
        </w:tc>
        <w:tc>
          <w:tcPr>
            <w:tcW w:w="1916" w:type="dxa"/>
            <w:tcBorders>
              <w:top w:val="nil"/>
              <w:left w:val="nil"/>
              <w:bottom w:val="single" w:sz="4" w:space="0" w:color="auto"/>
              <w:right w:val="single" w:sz="4" w:space="0" w:color="auto"/>
            </w:tcBorders>
            <w:shd w:val="clear" w:color="000000" w:fill="FFCC99"/>
            <w:noWrap/>
            <w:vAlign w:val="center"/>
          </w:tcPr>
          <w:p w:rsidR="003B17D9" w:rsidRPr="00DE4098" w:rsidRDefault="003B17D9" w:rsidP="00DE4098">
            <w:pPr>
              <w:widowControl/>
              <w:autoSpaceDE/>
              <w:autoSpaceDN/>
              <w:jc w:val="center"/>
              <w:rPr>
                <w:color w:val="000000"/>
              </w:rPr>
            </w:pPr>
            <w:r w:rsidRPr="00DE4098">
              <w:rPr>
                <w:color w:val="000000"/>
              </w:rPr>
              <w:t>-10</w:t>
            </w:r>
          </w:p>
        </w:tc>
      </w:tr>
      <w:tr w:rsidR="003B17D9" w:rsidRPr="00DE4098">
        <w:trPr>
          <w:trHeight w:val="300"/>
        </w:trPr>
        <w:tc>
          <w:tcPr>
            <w:tcW w:w="160" w:type="dxa"/>
            <w:tcBorders>
              <w:top w:val="nil"/>
              <w:left w:val="single" w:sz="4" w:space="0" w:color="auto"/>
              <w:bottom w:val="single" w:sz="4" w:space="0" w:color="auto"/>
              <w:right w:val="single" w:sz="4" w:space="0" w:color="auto"/>
            </w:tcBorders>
            <w:noWrap/>
            <w:vAlign w:val="center"/>
          </w:tcPr>
          <w:p w:rsidR="003B17D9" w:rsidRPr="00DE4098" w:rsidRDefault="003B17D9" w:rsidP="00DE4098">
            <w:pPr>
              <w:widowControl/>
              <w:autoSpaceDE/>
              <w:autoSpaceDN/>
              <w:jc w:val="center"/>
              <w:rPr>
                <w:color w:val="000000"/>
              </w:rPr>
            </w:pPr>
            <w:r w:rsidRPr="00DE4098">
              <w:rPr>
                <w:color w:val="000000"/>
              </w:rPr>
              <w:t>2010</w:t>
            </w:r>
          </w:p>
        </w:tc>
        <w:tc>
          <w:tcPr>
            <w:tcW w:w="2397" w:type="dxa"/>
            <w:tcBorders>
              <w:top w:val="nil"/>
              <w:left w:val="nil"/>
              <w:bottom w:val="single" w:sz="4" w:space="0" w:color="auto"/>
              <w:right w:val="single" w:sz="4" w:space="0" w:color="auto"/>
            </w:tcBorders>
            <w:noWrap/>
            <w:vAlign w:val="center"/>
          </w:tcPr>
          <w:p w:rsidR="003B17D9" w:rsidRPr="00DE4098" w:rsidRDefault="003B17D9" w:rsidP="00DE4098">
            <w:pPr>
              <w:widowControl/>
              <w:autoSpaceDE/>
              <w:autoSpaceDN/>
              <w:jc w:val="center"/>
              <w:rPr>
                <w:color w:val="000000"/>
              </w:rPr>
            </w:pPr>
            <w:r w:rsidRPr="00DE4098">
              <w:rPr>
                <w:color w:val="000000"/>
              </w:rPr>
              <w:t>7</w:t>
            </w:r>
          </w:p>
        </w:tc>
        <w:tc>
          <w:tcPr>
            <w:tcW w:w="2444" w:type="dxa"/>
            <w:tcBorders>
              <w:top w:val="nil"/>
              <w:left w:val="nil"/>
              <w:bottom w:val="single" w:sz="4" w:space="0" w:color="auto"/>
              <w:right w:val="single" w:sz="4" w:space="0" w:color="auto"/>
            </w:tcBorders>
            <w:noWrap/>
            <w:vAlign w:val="center"/>
          </w:tcPr>
          <w:p w:rsidR="003B17D9" w:rsidRPr="00DE4098" w:rsidRDefault="003B17D9" w:rsidP="00DE4098">
            <w:pPr>
              <w:widowControl/>
              <w:autoSpaceDE/>
              <w:autoSpaceDN/>
              <w:jc w:val="center"/>
              <w:rPr>
                <w:color w:val="000000"/>
              </w:rPr>
            </w:pPr>
            <w:r w:rsidRPr="00DE4098">
              <w:rPr>
                <w:color w:val="000000"/>
              </w:rPr>
              <w:t>15</w:t>
            </w:r>
          </w:p>
        </w:tc>
        <w:tc>
          <w:tcPr>
            <w:tcW w:w="1916" w:type="dxa"/>
            <w:tcBorders>
              <w:top w:val="nil"/>
              <w:left w:val="nil"/>
              <w:bottom w:val="single" w:sz="4" w:space="0" w:color="auto"/>
              <w:right w:val="single" w:sz="4" w:space="0" w:color="auto"/>
            </w:tcBorders>
            <w:shd w:val="clear" w:color="000000" w:fill="FFCC99"/>
            <w:noWrap/>
            <w:vAlign w:val="center"/>
          </w:tcPr>
          <w:p w:rsidR="003B17D9" w:rsidRPr="00DE4098" w:rsidRDefault="003B17D9" w:rsidP="00DE4098">
            <w:pPr>
              <w:widowControl/>
              <w:autoSpaceDE/>
              <w:autoSpaceDN/>
              <w:jc w:val="center"/>
              <w:rPr>
                <w:color w:val="000000"/>
              </w:rPr>
            </w:pPr>
            <w:r w:rsidRPr="00DE4098">
              <w:rPr>
                <w:color w:val="000000"/>
              </w:rPr>
              <w:t>-8</w:t>
            </w:r>
          </w:p>
        </w:tc>
      </w:tr>
      <w:tr w:rsidR="003B17D9" w:rsidRPr="00DE4098">
        <w:trPr>
          <w:trHeight w:val="300"/>
        </w:trPr>
        <w:tc>
          <w:tcPr>
            <w:tcW w:w="160" w:type="dxa"/>
            <w:tcBorders>
              <w:top w:val="nil"/>
              <w:left w:val="single" w:sz="4" w:space="0" w:color="auto"/>
              <w:bottom w:val="single" w:sz="4" w:space="0" w:color="auto"/>
              <w:right w:val="single" w:sz="4" w:space="0" w:color="auto"/>
            </w:tcBorders>
            <w:noWrap/>
            <w:vAlign w:val="center"/>
          </w:tcPr>
          <w:p w:rsidR="003B17D9" w:rsidRPr="00DE4098" w:rsidRDefault="003B17D9" w:rsidP="00DE4098">
            <w:pPr>
              <w:widowControl/>
              <w:autoSpaceDE/>
              <w:autoSpaceDN/>
              <w:jc w:val="center"/>
              <w:rPr>
                <w:color w:val="000000"/>
              </w:rPr>
            </w:pPr>
            <w:r w:rsidRPr="00DE4098">
              <w:rPr>
                <w:color w:val="000000"/>
              </w:rPr>
              <w:t>2011</w:t>
            </w:r>
          </w:p>
        </w:tc>
        <w:tc>
          <w:tcPr>
            <w:tcW w:w="2397" w:type="dxa"/>
            <w:tcBorders>
              <w:top w:val="nil"/>
              <w:left w:val="nil"/>
              <w:bottom w:val="single" w:sz="4" w:space="0" w:color="auto"/>
              <w:right w:val="single" w:sz="4" w:space="0" w:color="auto"/>
            </w:tcBorders>
            <w:noWrap/>
            <w:vAlign w:val="center"/>
          </w:tcPr>
          <w:p w:rsidR="003B17D9" w:rsidRPr="00DE4098" w:rsidRDefault="003B17D9" w:rsidP="00DE4098">
            <w:pPr>
              <w:widowControl/>
              <w:autoSpaceDE/>
              <w:autoSpaceDN/>
              <w:jc w:val="center"/>
              <w:rPr>
                <w:color w:val="000000"/>
              </w:rPr>
            </w:pPr>
            <w:r w:rsidRPr="00DE4098">
              <w:rPr>
                <w:color w:val="000000"/>
              </w:rPr>
              <w:t>7</w:t>
            </w:r>
          </w:p>
        </w:tc>
        <w:tc>
          <w:tcPr>
            <w:tcW w:w="2444" w:type="dxa"/>
            <w:tcBorders>
              <w:top w:val="nil"/>
              <w:left w:val="nil"/>
              <w:bottom w:val="single" w:sz="4" w:space="0" w:color="auto"/>
              <w:right w:val="single" w:sz="4" w:space="0" w:color="auto"/>
            </w:tcBorders>
            <w:noWrap/>
            <w:vAlign w:val="center"/>
          </w:tcPr>
          <w:p w:rsidR="003B17D9" w:rsidRPr="00DE4098" w:rsidRDefault="003B17D9" w:rsidP="00DE4098">
            <w:pPr>
              <w:widowControl/>
              <w:autoSpaceDE/>
              <w:autoSpaceDN/>
              <w:jc w:val="center"/>
              <w:rPr>
                <w:color w:val="000000"/>
              </w:rPr>
            </w:pPr>
            <w:r w:rsidRPr="00DE4098">
              <w:rPr>
                <w:color w:val="000000"/>
              </w:rPr>
              <w:t>14</w:t>
            </w:r>
          </w:p>
        </w:tc>
        <w:tc>
          <w:tcPr>
            <w:tcW w:w="1916" w:type="dxa"/>
            <w:tcBorders>
              <w:top w:val="nil"/>
              <w:left w:val="nil"/>
              <w:bottom w:val="single" w:sz="4" w:space="0" w:color="auto"/>
              <w:right w:val="single" w:sz="4" w:space="0" w:color="auto"/>
            </w:tcBorders>
            <w:shd w:val="clear" w:color="000000" w:fill="FFCC99"/>
            <w:noWrap/>
            <w:vAlign w:val="center"/>
          </w:tcPr>
          <w:p w:rsidR="003B17D9" w:rsidRPr="00DE4098" w:rsidRDefault="003B17D9" w:rsidP="00DE4098">
            <w:pPr>
              <w:widowControl/>
              <w:autoSpaceDE/>
              <w:autoSpaceDN/>
              <w:jc w:val="center"/>
              <w:rPr>
                <w:color w:val="000000"/>
              </w:rPr>
            </w:pPr>
            <w:r w:rsidRPr="00DE4098">
              <w:rPr>
                <w:color w:val="000000"/>
              </w:rPr>
              <w:t>-7</w:t>
            </w:r>
          </w:p>
        </w:tc>
      </w:tr>
      <w:tr w:rsidR="003B17D9" w:rsidRPr="00DE4098">
        <w:trPr>
          <w:trHeight w:val="300"/>
        </w:trPr>
        <w:tc>
          <w:tcPr>
            <w:tcW w:w="160" w:type="dxa"/>
            <w:tcBorders>
              <w:top w:val="nil"/>
              <w:left w:val="single" w:sz="4" w:space="0" w:color="auto"/>
              <w:bottom w:val="single" w:sz="4" w:space="0" w:color="auto"/>
              <w:right w:val="single" w:sz="4" w:space="0" w:color="auto"/>
            </w:tcBorders>
            <w:noWrap/>
            <w:vAlign w:val="center"/>
          </w:tcPr>
          <w:p w:rsidR="003B17D9" w:rsidRPr="00DE4098" w:rsidRDefault="003B17D9" w:rsidP="00DE4098">
            <w:pPr>
              <w:widowControl/>
              <w:autoSpaceDE/>
              <w:autoSpaceDN/>
              <w:jc w:val="center"/>
              <w:rPr>
                <w:color w:val="000000"/>
              </w:rPr>
            </w:pPr>
            <w:r w:rsidRPr="00DE4098">
              <w:rPr>
                <w:color w:val="000000"/>
              </w:rPr>
              <w:t>2012</w:t>
            </w:r>
          </w:p>
        </w:tc>
        <w:tc>
          <w:tcPr>
            <w:tcW w:w="2397" w:type="dxa"/>
            <w:tcBorders>
              <w:top w:val="nil"/>
              <w:left w:val="nil"/>
              <w:bottom w:val="single" w:sz="4" w:space="0" w:color="auto"/>
              <w:right w:val="single" w:sz="4" w:space="0" w:color="auto"/>
            </w:tcBorders>
            <w:noWrap/>
            <w:vAlign w:val="center"/>
          </w:tcPr>
          <w:p w:rsidR="003B17D9" w:rsidRPr="00DE4098" w:rsidRDefault="003B17D9" w:rsidP="00DE4098">
            <w:pPr>
              <w:widowControl/>
              <w:autoSpaceDE/>
              <w:autoSpaceDN/>
              <w:jc w:val="center"/>
              <w:rPr>
                <w:color w:val="000000"/>
              </w:rPr>
            </w:pPr>
            <w:r w:rsidRPr="00DE4098">
              <w:rPr>
                <w:color w:val="000000"/>
              </w:rPr>
              <w:t>7</w:t>
            </w:r>
          </w:p>
        </w:tc>
        <w:tc>
          <w:tcPr>
            <w:tcW w:w="2444" w:type="dxa"/>
            <w:tcBorders>
              <w:top w:val="nil"/>
              <w:left w:val="nil"/>
              <w:bottom w:val="single" w:sz="4" w:space="0" w:color="auto"/>
              <w:right w:val="single" w:sz="4" w:space="0" w:color="auto"/>
            </w:tcBorders>
            <w:noWrap/>
            <w:vAlign w:val="center"/>
          </w:tcPr>
          <w:p w:rsidR="003B17D9" w:rsidRPr="00DE4098" w:rsidRDefault="003B17D9" w:rsidP="00DE4098">
            <w:pPr>
              <w:widowControl/>
              <w:autoSpaceDE/>
              <w:autoSpaceDN/>
              <w:jc w:val="center"/>
              <w:rPr>
                <w:color w:val="000000"/>
              </w:rPr>
            </w:pPr>
            <w:r w:rsidRPr="00DE4098">
              <w:rPr>
                <w:color w:val="000000"/>
              </w:rPr>
              <w:t>14</w:t>
            </w:r>
          </w:p>
        </w:tc>
        <w:tc>
          <w:tcPr>
            <w:tcW w:w="1916" w:type="dxa"/>
            <w:tcBorders>
              <w:top w:val="nil"/>
              <w:left w:val="nil"/>
              <w:bottom w:val="single" w:sz="4" w:space="0" w:color="auto"/>
              <w:right w:val="single" w:sz="4" w:space="0" w:color="auto"/>
            </w:tcBorders>
            <w:shd w:val="clear" w:color="000000" w:fill="FFCC99"/>
            <w:noWrap/>
            <w:vAlign w:val="center"/>
          </w:tcPr>
          <w:p w:rsidR="003B17D9" w:rsidRPr="00DE4098" w:rsidRDefault="003B17D9" w:rsidP="00DE4098">
            <w:pPr>
              <w:widowControl/>
              <w:autoSpaceDE/>
              <w:autoSpaceDN/>
              <w:jc w:val="center"/>
              <w:rPr>
                <w:color w:val="000000"/>
              </w:rPr>
            </w:pPr>
            <w:r w:rsidRPr="00DE4098">
              <w:rPr>
                <w:color w:val="000000"/>
              </w:rPr>
              <w:t>-7</w:t>
            </w:r>
          </w:p>
        </w:tc>
      </w:tr>
      <w:tr w:rsidR="003B17D9" w:rsidRPr="00DE4098">
        <w:trPr>
          <w:trHeight w:val="300"/>
        </w:trPr>
        <w:tc>
          <w:tcPr>
            <w:tcW w:w="160" w:type="dxa"/>
            <w:tcBorders>
              <w:top w:val="nil"/>
              <w:left w:val="single" w:sz="4" w:space="0" w:color="auto"/>
              <w:bottom w:val="single" w:sz="4" w:space="0" w:color="auto"/>
              <w:right w:val="single" w:sz="4" w:space="0" w:color="auto"/>
            </w:tcBorders>
            <w:noWrap/>
            <w:vAlign w:val="center"/>
          </w:tcPr>
          <w:p w:rsidR="003B17D9" w:rsidRPr="00DE4098" w:rsidRDefault="003B17D9" w:rsidP="00DE4098">
            <w:pPr>
              <w:widowControl/>
              <w:autoSpaceDE/>
              <w:autoSpaceDN/>
              <w:jc w:val="center"/>
              <w:rPr>
                <w:color w:val="000000"/>
              </w:rPr>
            </w:pPr>
            <w:r w:rsidRPr="00DE4098">
              <w:rPr>
                <w:color w:val="000000"/>
              </w:rPr>
              <w:t>2013</w:t>
            </w:r>
          </w:p>
        </w:tc>
        <w:tc>
          <w:tcPr>
            <w:tcW w:w="2397" w:type="dxa"/>
            <w:tcBorders>
              <w:top w:val="nil"/>
              <w:left w:val="nil"/>
              <w:bottom w:val="single" w:sz="4" w:space="0" w:color="auto"/>
              <w:right w:val="single" w:sz="4" w:space="0" w:color="auto"/>
            </w:tcBorders>
            <w:noWrap/>
            <w:vAlign w:val="center"/>
          </w:tcPr>
          <w:p w:rsidR="003B17D9" w:rsidRPr="00DE4098" w:rsidRDefault="003B17D9" w:rsidP="00DE4098">
            <w:pPr>
              <w:widowControl/>
              <w:autoSpaceDE/>
              <w:autoSpaceDN/>
              <w:jc w:val="center"/>
              <w:rPr>
                <w:color w:val="000000"/>
              </w:rPr>
            </w:pPr>
            <w:r w:rsidRPr="00DE4098">
              <w:rPr>
                <w:color w:val="000000"/>
              </w:rPr>
              <w:t>10</w:t>
            </w:r>
          </w:p>
        </w:tc>
        <w:tc>
          <w:tcPr>
            <w:tcW w:w="2444" w:type="dxa"/>
            <w:tcBorders>
              <w:top w:val="nil"/>
              <w:left w:val="nil"/>
              <w:bottom w:val="single" w:sz="4" w:space="0" w:color="auto"/>
              <w:right w:val="single" w:sz="4" w:space="0" w:color="auto"/>
            </w:tcBorders>
            <w:noWrap/>
            <w:vAlign w:val="center"/>
          </w:tcPr>
          <w:p w:rsidR="003B17D9" w:rsidRPr="00DE4098" w:rsidRDefault="003B17D9" w:rsidP="00DE4098">
            <w:pPr>
              <w:widowControl/>
              <w:autoSpaceDE/>
              <w:autoSpaceDN/>
              <w:jc w:val="center"/>
              <w:rPr>
                <w:color w:val="000000"/>
              </w:rPr>
            </w:pPr>
            <w:r w:rsidRPr="00DE4098">
              <w:rPr>
                <w:color w:val="000000"/>
              </w:rPr>
              <w:t>9</w:t>
            </w:r>
          </w:p>
        </w:tc>
        <w:tc>
          <w:tcPr>
            <w:tcW w:w="1916" w:type="dxa"/>
            <w:tcBorders>
              <w:top w:val="nil"/>
              <w:left w:val="nil"/>
              <w:bottom w:val="single" w:sz="4" w:space="0" w:color="auto"/>
              <w:right w:val="single" w:sz="4" w:space="0" w:color="auto"/>
            </w:tcBorders>
            <w:shd w:val="clear" w:color="000000" w:fill="FFCC99"/>
            <w:noWrap/>
            <w:vAlign w:val="center"/>
          </w:tcPr>
          <w:p w:rsidR="003B17D9" w:rsidRPr="00DE4098" w:rsidRDefault="003B17D9" w:rsidP="00DE4098">
            <w:pPr>
              <w:widowControl/>
              <w:autoSpaceDE/>
              <w:autoSpaceDN/>
              <w:jc w:val="center"/>
              <w:rPr>
                <w:color w:val="000000"/>
              </w:rPr>
            </w:pPr>
            <w:r w:rsidRPr="00DE4098">
              <w:rPr>
                <w:color w:val="000000"/>
              </w:rPr>
              <w:t>1</w:t>
            </w:r>
          </w:p>
        </w:tc>
      </w:tr>
      <w:tr w:rsidR="003B17D9" w:rsidRPr="00DE4098">
        <w:trPr>
          <w:trHeight w:val="300"/>
        </w:trPr>
        <w:tc>
          <w:tcPr>
            <w:tcW w:w="160" w:type="dxa"/>
            <w:tcBorders>
              <w:top w:val="nil"/>
              <w:left w:val="single" w:sz="4" w:space="0" w:color="auto"/>
              <w:bottom w:val="single" w:sz="4" w:space="0" w:color="auto"/>
              <w:right w:val="single" w:sz="4" w:space="0" w:color="auto"/>
            </w:tcBorders>
            <w:noWrap/>
            <w:vAlign w:val="center"/>
          </w:tcPr>
          <w:p w:rsidR="003B17D9" w:rsidRPr="00DE4098" w:rsidRDefault="003B17D9" w:rsidP="00DE4098">
            <w:pPr>
              <w:widowControl/>
              <w:autoSpaceDE/>
              <w:autoSpaceDN/>
              <w:jc w:val="center"/>
              <w:rPr>
                <w:color w:val="000000"/>
              </w:rPr>
            </w:pPr>
            <w:r w:rsidRPr="00DE4098">
              <w:rPr>
                <w:color w:val="000000"/>
              </w:rPr>
              <w:t>2014</w:t>
            </w:r>
          </w:p>
        </w:tc>
        <w:tc>
          <w:tcPr>
            <w:tcW w:w="2397" w:type="dxa"/>
            <w:tcBorders>
              <w:top w:val="nil"/>
              <w:left w:val="nil"/>
              <w:bottom w:val="single" w:sz="4" w:space="0" w:color="auto"/>
              <w:right w:val="single" w:sz="4" w:space="0" w:color="auto"/>
            </w:tcBorders>
            <w:noWrap/>
            <w:vAlign w:val="center"/>
          </w:tcPr>
          <w:p w:rsidR="003B17D9" w:rsidRPr="00DE4098" w:rsidRDefault="003B17D9" w:rsidP="00DE4098">
            <w:pPr>
              <w:widowControl/>
              <w:autoSpaceDE/>
              <w:autoSpaceDN/>
              <w:jc w:val="center"/>
              <w:rPr>
                <w:color w:val="000000"/>
              </w:rPr>
            </w:pPr>
            <w:r w:rsidRPr="00DE4098">
              <w:rPr>
                <w:color w:val="000000"/>
              </w:rPr>
              <w:t>5</w:t>
            </w:r>
          </w:p>
        </w:tc>
        <w:tc>
          <w:tcPr>
            <w:tcW w:w="2444" w:type="dxa"/>
            <w:tcBorders>
              <w:top w:val="nil"/>
              <w:left w:val="nil"/>
              <w:bottom w:val="single" w:sz="4" w:space="0" w:color="auto"/>
              <w:right w:val="single" w:sz="4" w:space="0" w:color="auto"/>
            </w:tcBorders>
            <w:noWrap/>
            <w:vAlign w:val="center"/>
          </w:tcPr>
          <w:p w:rsidR="003B17D9" w:rsidRPr="00DE4098" w:rsidRDefault="003B17D9" w:rsidP="00DE4098">
            <w:pPr>
              <w:widowControl/>
              <w:autoSpaceDE/>
              <w:autoSpaceDN/>
              <w:jc w:val="center"/>
              <w:rPr>
                <w:color w:val="000000"/>
              </w:rPr>
            </w:pPr>
            <w:r w:rsidRPr="00DE4098">
              <w:rPr>
                <w:color w:val="000000"/>
              </w:rPr>
              <w:t>15</w:t>
            </w:r>
          </w:p>
        </w:tc>
        <w:tc>
          <w:tcPr>
            <w:tcW w:w="1916" w:type="dxa"/>
            <w:tcBorders>
              <w:top w:val="nil"/>
              <w:left w:val="nil"/>
              <w:bottom w:val="single" w:sz="4" w:space="0" w:color="auto"/>
              <w:right w:val="single" w:sz="4" w:space="0" w:color="auto"/>
            </w:tcBorders>
            <w:shd w:val="clear" w:color="000000" w:fill="FFCC99"/>
            <w:noWrap/>
            <w:vAlign w:val="center"/>
          </w:tcPr>
          <w:p w:rsidR="003B17D9" w:rsidRPr="00DE4098" w:rsidRDefault="003B17D9" w:rsidP="00DE4098">
            <w:pPr>
              <w:widowControl/>
              <w:autoSpaceDE/>
              <w:autoSpaceDN/>
              <w:jc w:val="center"/>
              <w:rPr>
                <w:color w:val="000000"/>
              </w:rPr>
            </w:pPr>
            <w:r w:rsidRPr="00DE4098">
              <w:rPr>
                <w:color w:val="000000"/>
              </w:rPr>
              <w:t>-10</w:t>
            </w:r>
          </w:p>
        </w:tc>
      </w:tr>
      <w:tr w:rsidR="003B17D9" w:rsidRPr="00DE4098">
        <w:trPr>
          <w:trHeight w:val="300"/>
        </w:trPr>
        <w:tc>
          <w:tcPr>
            <w:tcW w:w="160" w:type="dxa"/>
            <w:tcBorders>
              <w:top w:val="nil"/>
              <w:left w:val="single" w:sz="4" w:space="0" w:color="auto"/>
              <w:bottom w:val="single" w:sz="4" w:space="0" w:color="auto"/>
              <w:right w:val="single" w:sz="4" w:space="0" w:color="auto"/>
            </w:tcBorders>
            <w:noWrap/>
            <w:vAlign w:val="center"/>
          </w:tcPr>
          <w:p w:rsidR="003B17D9" w:rsidRPr="00DE4098" w:rsidRDefault="003B17D9" w:rsidP="00DE4098">
            <w:pPr>
              <w:widowControl/>
              <w:autoSpaceDE/>
              <w:autoSpaceDN/>
              <w:jc w:val="center"/>
              <w:rPr>
                <w:color w:val="000000"/>
              </w:rPr>
            </w:pPr>
            <w:r w:rsidRPr="00DE4098">
              <w:rPr>
                <w:color w:val="000000"/>
              </w:rPr>
              <w:t>2015</w:t>
            </w:r>
          </w:p>
        </w:tc>
        <w:tc>
          <w:tcPr>
            <w:tcW w:w="2397" w:type="dxa"/>
            <w:tcBorders>
              <w:top w:val="nil"/>
              <w:left w:val="nil"/>
              <w:bottom w:val="single" w:sz="4" w:space="0" w:color="auto"/>
              <w:right w:val="single" w:sz="4" w:space="0" w:color="auto"/>
            </w:tcBorders>
            <w:noWrap/>
            <w:vAlign w:val="center"/>
          </w:tcPr>
          <w:p w:rsidR="003B17D9" w:rsidRPr="00DE4098" w:rsidRDefault="003B17D9" w:rsidP="00DE4098">
            <w:pPr>
              <w:widowControl/>
              <w:autoSpaceDE/>
              <w:autoSpaceDN/>
              <w:jc w:val="center"/>
              <w:rPr>
                <w:color w:val="000000"/>
              </w:rPr>
            </w:pPr>
            <w:r w:rsidRPr="00DE4098">
              <w:rPr>
                <w:color w:val="000000"/>
              </w:rPr>
              <w:t>4</w:t>
            </w:r>
          </w:p>
        </w:tc>
        <w:tc>
          <w:tcPr>
            <w:tcW w:w="2444" w:type="dxa"/>
            <w:tcBorders>
              <w:top w:val="nil"/>
              <w:left w:val="nil"/>
              <w:bottom w:val="single" w:sz="4" w:space="0" w:color="auto"/>
              <w:right w:val="single" w:sz="4" w:space="0" w:color="auto"/>
            </w:tcBorders>
            <w:noWrap/>
            <w:vAlign w:val="center"/>
          </w:tcPr>
          <w:p w:rsidR="003B17D9" w:rsidRPr="00DE4098" w:rsidRDefault="003B17D9" w:rsidP="00DE4098">
            <w:pPr>
              <w:widowControl/>
              <w:autoSpaceDE/>
              <w:autoSpaceDN/>
              <w:jc w:val="center"/>
              <w:rPr>
                <w:color w:val="000000"/>
              </w:rPr>
            </w:pPr>
            <w:r w:rsidRPr="00DE4098">
              <w:rPr>
                <w:color w:val="000000"/>
              </w:rPr>
              <w:t>15</w:t>
            </w:r>
          </w:p>
        </w:tc>
        <w:tc>
          <w:tcPr>
            <w:tcW w:w="1916" w:type="dxa"/>
            <w:tcBorders>
              <w:top w:val="nil"/>
              <w:left w:val="nil"/>
              <w:bottom w:val="single" w:sz="4" w:space="0" w:color="auto"/>
              <w:right w:val="single" w:sz="4" w:space="0" w:color="auto"/>
            </w:tcBorders>
            <w:shd w:val="clear" w:color="000000" w:fill="FFCC99"/>
            <w:noWrap/>
            <w:vAlign w:val="center"/>
          </w:tcPr>
          <w:p w:rsidR="003B17D9" w:rsidRPr="00DE4098" w:rsidRDefault="003B17D9" w:rsidP="00DE4098">
            <w:pPr>
              <w:widowControl/>
              <w:autoSpaceDE/>
              <w:autoSpaceDN/>
              <w:jc w:val="center"/>
              <w:rPr>
                <w:color w:val="000000"/>
              </w:rPr>
            </w:pPr>
            <w:r w:rsidRPr="00DE4098">
              <w:rPr>
                <w:color w:val="000000"/>
              </w:rPr>
              <w:t>-11</w:t>
            </w:r>
          </w:p>
        </w:tc>
      </w:tr>
      <w:tr w:rsidR="003B17D9" w:rsidRPr="00DE4098">
        <w:trPr>
          <w:trHeight w:val="300"/>
        </w:trPr>
        <w:tc>
          <w:tcPr>
            <w:tcW w:w="160" w:type="dxa"/>
            <w:tcBorders>
              <w:top w:val="nil"/>
              <w:left w:val="single" w:sz="4" w:space="0" w:color="auto"/>
              <w:bottom w:val="single" w:sz="4" w:space="0" w:color="auto"/>
              <w:right w:val="single" w:sz="4" w:space="0" w:color="auto"/>
            </w:tcBorders>
            <w:noWrap/>
            <w:vAlign w:val="center"/>
          </w:tcPr>
          <w:p w:rsidR="003B17D9" w:rsidRPr="00DE4098" w:rsidRDefault="003B17D9" w:rsidP="00DE4098">
            <w:pPr>
              <w:widowControl/>
              <w:autoSpaceDE/>
              <w:autoSpaceDN/>
              <w:jc w:val="center"/>
              <w:rPr>
                <w:color w:val="000000"/>
              </w:rPr>
            </w:pPr>
            <w:r w:rsidRPr="00DE4098">
              <w:rPr>
                <w:color w:val="000000"/>
              </w:rPr>
              <w:t>2016</w:t>
            </w:r>
          </w:p>
        </w:tc>
        <w:tc>
          <w:tcPr>
            <w:tcW w:w="2397" w:type="dxa"/>
            <w:tcBorders>
              <w:top w:val="nil"/>
              <w:left w:val="nil"/>
              <w:bottom w:val="single" w:sz="4" w:space="0" w:color="auto"/>
              <w:right w:val="single" w:sz="4" w:space="0" w:color="auto"/>
            </w:tcBorders>
            <w:noWrap/>
            <w:vAlign w:val="center"/>
          </w:tcPr>
          <w:p w:rsidR="003B17D9" w:rsidRPr="00DE4098" w:rsidRDefault="003B17D9" w:rsidP="00DE4098">
            <w:pPr>
              <w:widowControl/>
              <w:autoSpaceDE/>
              <w:autoSpaceDN/>
              <w:jc w:val="center"/>
              <w:rPr>
                <w:color w:val="000000"/>
              </w:rPr>
            </w:pPr>
            <w:r w:rsidRPr="00DE4098">
              <w:rPr>
                <w:color w:val="000000"/>
              </w:rPr>
              <w:t>7</w:t>
            </w:r>
          </w:p>
        </w:tc>
        <w:tc>
          <w:tcPr>
            <w:tcW w:w="2444" w:type="dxa"/>
            <w:tcBorders>
              <w:top w:val="nil"/>
              <w:left w:val="nil"/>
              <w:bottom w:val="single" w:sz="4" w:space="0" w:color="auto"/>
              <w:right w:val="single" w:sz="4" w:space="0" w:color="auto"/>
            </w:tcBorders>
            <w:noWrap/>
            <w:vAlign w:val="center"/>
          </w:tcPr>
          <w:p w:rsidR="003B17D9" w:rsidRPr="00DE4098" w:rsidRDefault="003B17D9" w:rsidP="00DE4098">
            <w:pPr>
              <w:widowControl/>
              <w:autoSpaceDE/>
              <w:autoSpaceDN/>
              <w:jc w:val="center"/>
              <w:rPr>
                <w:color w:val="000000"/>
              </w:rPr>
            </w:pPr>
            <w:r w:rsidRPr="00DE4098">
              <w:rPr>
                <w:color w:val="000000"/>
              </w:rPr>
              <w:t>16</w:t>
            </w:r>
          </w:p>
        </w:tc>
        <w:tc>
          <w:tcPr>
            <w:tcW w:w="1916" w:type="dxa"/>
            <w:tcBorders>
              <w:top w:val="nil"/>
              <w:left w:val="nil"/>
              <w:bottom w:val="single" w:sz="4" w:space="0" w:color="auto"/>
              <w:right w:val="single" w:sz="4" w:space="0" w:color="auto"/>
            </w:tcBorders>
            <w:shd w:val="clear" w:color="000000" w:fill="FFCC99"/>
            <w:noWrap/>
            <w:vAlign w:val="center"/>
          </w:tcPr>
          <w:p w:rsidR="003B17D9" w:rsidRPr="00DE4098" w:rsidRDefault="003B17D9" w:rsidP="00DE4098">
            <w:pPr>
              <w:widowControl/>
              <w:autoSpaceDE/>
              <w:autoSpaceDN/>
              <w:jc w:val="center"/>
              <w:rPr>
                <w:color w:val="000000"/>
              </w:rPr>
            </w:pPr>
            <w:r w:rsidRPr="00DE4098">
              <w:rPr>
                <w:color w:val="000000"/>
              </w:rPr>
              <w:t>-9</w:t>
            </w:r>
          </w:p>
        </w:tc>
      </w:tr>
      <w:tr w:rsidR="003B17D9" w:rsidRPr="00DE4098">
        <w:trPr>
          <w:trHeight w:val="300"/>
        </w:trPr>
        <w:tc>
          <w:tcPr>
            <w:tcW w:w="160" w:type="dxa"/>
            <w:tcBorders>
              <w:top w:val="nil"/>
              <w:left w:val="single" w:sz="4" w:space="0" w:color="auto"/>
              <w:bottom w:val="single" w:sz="4" w:space="0" w:color="auto"/>
              <w:right w:val="single" w:sz="4" w:space="0" w:color="auto"/>
            </w:tcBorders>
            <w:noWrap/>
            <w:vAlign w:val="center"/>
          </w:tcPr>
          <w:p w:rsidR="003B17D9" w:rsidRPr="00DE4098" w:rsidRDefault="003B17D9" w:rsidP="00DE4098">
            <w:pPr>
              <w:widowControl/>
              <w:autoSpaceDE/>
              <w:autoSpaceDN/>
              <w:jc w:val="center"/>
              <w:rPr>
                <w:color w:val="000000"/>
              </w:rPr>
            </w:pPr>
            <w:r w:rsidRPr="00DE4098">
              <w:rPr>
                <w:color w:val="000000"/>
              </w:rPr>
              <w:t>2017</w:t>
            </w:r>
          </w:p>
        </w:tc>
        <w:tc>
          <w:tcPr>
            <w:tcW w:w="2397" w:type="dxa"/>
            <w:tcBorders>
              <w:top w:val="nil"/>
              <w:left w:val="nil"/>
              <w:bottom w:val="single" w:sz="4" w:space="0" w:color="auto"/>
              <w:right w:val="single" w:sz="4" w:space="0" w:color="auto"/>
            </w:tcBorders>
            <w:noWrap/>
            <w:vAlign w:val="center"/>
          </w:tcPr>
          <w:p w:rsidR="003B17D9" w:rsidRPr="00DE4098" w:rsidRDefault="003B17D9" w:rsidP="00DE4098">
            <w:pPr>
              <w:widowControl/>
              <w:autoSpaceDE/>
              <w:autoSpaceDN/>
              <w:jc w:val="center"/>
              <w:rPr>
                <w:color w:val="000000"/>
              </w:rPr>
            </w:pPr>
            <w:r w:rsidRPr="00DE4098">
              <w:rPr>
                <w:color w:val="000000"/>
              </w:rPr>
              <w:t> </w:t>
            </w:r>
            <w:r>
              <w:rPr>
                <w:color w:val="000000"/>
              </w:rPr>
              <w:t>n.a.</w:t>
            </w:r>
          </w:p>
        </w:tc>
        <w:tc>
          <w:tcPr>
            <w:tcW w:w="2444" w:type="dxa"/>
            <w:tcBorders>
              <w:top w:val="nil"/>
              <w:left w:val="nil"/>
              <w:bottom w:val="single" w:sz="4" w:space="0" w:color="auto"/>
              <w:right w:val="single" w:sz="4" w:space="0" w:color="auto"/>
            </w:tcBorders>
            <w:noWrap/>
            <w:vAlign w:val="center"/>
          </w:tcPr>
          <w:p w:rsidR="003B17D9" w:rsidRPr="00DE4098" w:rsidRDefault="003B17D9" w:rsidP="00DE4098">
            <w:pPr>
              <w:widowControl/>
              <w:autoSpaceDE/>
              <w:autoSpaceDN/>
              <w:jc w:val="center"/>
              <w:rPr>
                <w:color w:val="000000"/>
              </w:rPr>
            </w:pPr>
            <w:r>
              <w:rPr>
                <w:color w:val="000000"/>
              </w:rPr>
              <w:t>n.a.</w:t>
            </w:r>
            <w:r w:rsidRPr="00DE4098">
              <w:rPr>
                <w:color w:val="000000"/>
              </w:rPr>
              <w:t> </w:t>
            </w:r>
          </w:p>
        </w:tc>
        <w:tc>
          <w:tcPr>
            <w:tcW w:w="1916" w:type="dxa"/>
            <w:tcBorders>
              <w:top w:val="nil"/>
              <w:left w:val="nil"/>
              <w:bottom w:val="single" w:sz="4" w:space="0" w:color="auto"/>
              <w:right w:val="single" w:sz="4" w:space="0" w:color="auto"/>
            </w:tcBorders>
            <w:shd w:val="clear" w:color="000000" w:fill="FFCC99"/>
            <w:noWrap/>
            <w:vAlign w:val="center"/>
          </w:tcPr>
          <w:p w:rsidR="003B17D9" w:rsidRPr="00DE4098" w:rsidRDefault="003B17D9" w:rsidP="00DE4098">
            <w:pPr>
              <w:widowControl/>
              <w:autoSpaceDE/>
              <w:autoSpaceDN/>
              <w:jc w:val="center"/>
              <w:rPr>
                <w:color w:val="000000"/>
              </w:rPr>
            </w:pPr>
            <w:r w:rsidRPr="00DE4098">
              <w:rPr>
                <w:color w:val="000000"/>
              </w:rPr>
              <w:t>0</w:t>
            </w:r>
          </w:p>
        </w:tc>
      </w:tr>
      <w:tr w:rsidR="003B17D9" w:rsidRPr="00DE4098">
        <w:trPr>
          <w:trHeight w:val="300"/>
        </w:trPr>
        <w:tc>
          <w:tcPr>
            <w:tcW w:w="2557" w:type="dxa"/>
            <w:gridSpan w:val="2"/>
            <w:tcBorders>
              <w:top w:val="nil"/>
              <w:left w:val="nil"/>
              <w:bottom w:val="nil"/>
              <w:right w:val="nil"/>
            </w:tcBorders>
            <w:noWrap/>
            <w:vAlign w:val="bottom"/>
          </w:tcPr>
          <w:p w:rsidR="003B17D9" w:rsidRPr="00DE4098" w:rsidRDefault="003B17D9" w:rsidP="00DE4098">
            <w:pPr>
              <w:widowControl/>
              <w:autoSpaceDE/>
              <w:autoSpaceDN/>
              <w:rPr>
                <w:color w:val="000000"/>
              </w:rPr>
            </w:pPr>
            <w:r w:rsidRPr="00DE4098">
              <w:rPr>
                <w:color w:val="000000"/>
              </w:rPr>
              <w:t>Forrás: TeIR, KSH-TSTAR</w:t>
            </w:r>
          </w:p>
        </w:tc>
        <w:tc>
          <w:tcPr>
            <w:tcW w:w="2444" w:type="dxa"/>
            <w:tcBorders>
              <w:top w:val="nil"/>
              <w:left w:val="nil"/>
              <w:bottom w:val="nil"/>
              <w:right w:val="nil"/>
            </w:tcBorders>
            <w:noWrap/>
            <w:vAlign w:val="bottom"/>
          </w:tcPr>
          <w:p w:rsidR="003B17D9" w:rsidRPr="00DE4098" w:rsidRDefault="003B17D9" w:rsidP="00DE4098">
            <w:pPr>
              <w:widowControl/>
              <w:autoSpaceDE/>
              <w:autoSpaceDN/>
              <w:rPr>
                <w:color w:val="000000"/>
              </w:rPr>
            </w:pPr>
          </w:p>
        </w:tc>
        <w:tc>
          <w:tcPr>
            <w:tcW w:w="1916" w:type="dxa"/>
            <w:tcBorders>
              <w:top w:val="nil"/>
              <w:left w:val="nil"/>
              <w:bottom w:val="nil"/>
              <w:right w:val="nil"/>
            </w:tcBorders>
            <w:noWrap/>
            <w:vAlign w:val="bottom"/>
          </w:tcPr>
          <w:p w:rsidR="003B17D9" w:rsidRPr="00DE4098" w:rsidRDefault="003B17D9" w:rsidP="00DE4098">
            <w:pPr>
              <w:widowControl/>
              <w:autoSpaceDE/>
              <w:autoSpaceDN/>
              <w:rPr>
                <w:color w:val="000000"/>
              </w:rPr>
            </w:pPr>
          </w:p>
        </w:tc>
      </w:tr>
    </w:tbl>
    <w:p w:rsidR="003B17D9" w:rsidRDefault="003B17D9">
      <w:pPr>
        <w:pStyle w:val="BodyText"/>
        <w:spacing w:before="57"/>
        <w:ind w:left="332" w:right="649" w:firstLine="50"/>
      </w:pPr>
    </w:p>
    <w:p w:rsidR="003B17D9" w:rsidRDefault="003B17D9">
      <w:pPr>
        <w:pStyle w:val="BodyText"/>
        <w:spacing w:before="5"/>
        <w:rPr>
          <w:sz w:val="17"/>
          <w:szCs w:val="17"/>
        </w:rPr>
      </w:pPr>
    </w:p>
    <w:p w:rsidR="003B17D9" w:rsidRDefault="003B17D9">
      <w:pPr>
        <w:pStyle w:val="BodyText"/>
        <w:spacing w:before="57"/>
        <w:ind w:left="332" w:right="609"/>
        <w:jc w:val="both"/>
      </w:pPr>
      <w:r>
        <w:t>Az elmúlt években a halálozások száma jóval meghaladta a születések számát, így folyamatosan negatív volt a szaporodás mértéke, és ennek aránya sem változott jelentősen.</w:t>
      </w:r>
    </w:p>
    <w:p w:rsidR="003B17D9" w:rsidRDefault="003B17D9">
      <w:pPr>
        <w:jc w:val="both"/>
      </w:pPr>
    </w:p>
    <w:p w:rsidR="003B17D9" w:rsidRDefault="003B17D9">
      <w:pPr>
        <w:jc w:val="both"/>
      </w:pPr>
    </w:p>
    <w:p w:rsidR="003B17D9" w:rsidRDefault="003B17D9">
      <w:pPr>
        <w:pStyle w:val="BodyText"/>
        <w:ind w:left="215"/>
        <w:rPr>
          <w:sz w:val="20"/>
          <w:szCs w:val="20"/>
        </w:rPr>
      </w:pPr>
      <w:r>
        <w:rPr>
          <w:noProof/>
        </w:rPr>
      </w:r>
      <w:r w:rsidRPr="00D47A99">
        <w:rPr>
          <w:sz w:val="20"/>
          <w:szCs w:val="20"/>
        </w:rPr>
        <w:pict>
          <v:shape id="_x0000_s1035" type="#_x0000_t202" style="width:493.3pt;height:17.3pt;mso-position-horizontal-relative:char;mso-position-vertical-relative:line" filled="f" strokeweight=".48pt">
            <v:textbox inset="0,0,0,0">
              <w:txbxContent>
                <w:p w:rsidR="003B17D9" w:rsidRDefault="003B17D9">
                  <w:pPr>
                    <w:spacing w:before="21"/>
                    <w:ind w:left="108"/>
                    <w:rPr>
                      <w:sz w:val="24"/>
                      <w:szCs w:val="24"/>
                    </w:rPr>
                  </w:pPr>
                  <w:bookmarkStart w:id="4" w:name="_bookmark4"/>
                  <w:bookmarkEnd w:id="4"/>
                  <w:r>
                    <w:rPr>
                      <w:sz w:val="24"/>
                      <w:szCs w:val="24"/>
                    </w:rPr>
                    <w:t>Értékeink, küldetésünk</w:t>
                  </w:r>
                </w:p>
              </w:txbxContent>
            </v:textbox>
            <w10:anchorlock/>
          </v:shape>
        </w:pict>
      </w:r>
    </w:p>
    <w:p w:rsidR="003B17D9" w:rsidRDefault="003B17D9">
      <w:pPr>
        <w:pStyle w:val="BodyText"/>
        <w:spacing w:before="3"/>
        <w:rPr>
          <w:sz w:val="15"/>
          <w:szCs w:val="15"/>
        </w:rPr>
      </w:pPr>
    </w:p>
    <w:p w:rsidR="003B17D9" w:rsidRDefault="003B17D9">
      <w:pPr>
        <w:pStyle w:val="Heading31"/>
      </w:pPr>
      <w:r>
        <w:t>Gátér község eltökélt abban, hogy a települési esélyegyenlőségi programjában is megfogalmazott értékek és normák vállalásán túl figyelembe vegye és pontosan alkalmazza az amszterdami védett csoportokkal kapcsolatos definíciókat, a velük összefüggő nemzetközileg használt kifejezéseket.</w:t>
      </w:r>
    </w:p>
    <w:p w:rsidR="003B17D9" w:rsidRDefault="003B17D9">
      <w:pPr>
        <w:ind w:left="332" w:right="611"/>
        <w:jc w:val="both"/>
        <w:rPr>
          <w:sz w:val="23"/>
          <w:szCs w:val="23"/>
        </w:rPr>
      </w:pPr>
      <w:r>
        <w:rPr>
          <w:sz w:val="23"/>
          <w:szCs w:val="23"/>
        </w:rPr>
        <w:t>Célunk, hogy Gátér olyan településsé váljon, ahol senki sem tapasztalja a hátrányos megkülönböztetés közvetlen vagy közvetett formáját védett tulajdonságai alapján, ahol minden lakossal szemben érvényesül az egyenlő bánásmód elve, valamint biztosított az egyenlő hozzáférés az önkormányzat és intézményei által nyújtott</w:t>
      </w:r>
      <w:r>
        <w:rPr>
          <w:spacing w:val="-2"/>
          <w:sz w:val="23"/>
          <w:szCs w:val="23"/>
        </w:rPr>
        <w:t xml:space="preserve"> </w:t>
      </w:r>
      <w:r>
        <w:rPr>
          <w:sz w:val="23"/>
          <w:szCs w:val="23"/>
        </w:rPr>
        <w:t>szolgáltatásokhoz.</w:t>
      </w:r>
    </w:p>
    <w:p w:rsidR="003B17D9" w:rsidRDefault="003B17D9">
      <w:pPr>
        <w:pStyle w:val="BodyText"/>
        <w:rPr>
          <w:sz w:val="20"/>
          <w:szCs w:val="20"/>
        </w:rPr>
      </w:pPr>
    </w:p>
    <w:p w:rsidR="003B17D9" w:rsidRDefault="003B17D9">
      <w:pPr>
        <w:pStyle w:val="BodyText"/>
        <w:spacing w:before="10"/>
        <w:rPr>
          <w:sz w:val="20"/>
          <w:szCs w:val="20"/>
        </w:rPr>
      </w:pPr>
      <w:r>
        <w:rPr>
          <w:noProof/>
        </w:rPr>
        <w:pict>
          <v:shape id="_x0000_s1036" type="#_x0000_t202" style="position:absolute;margin-left:51pt;margin-top:14.95pt;width:493.3pt;height:17.2pt;z-index:-251623424;mso-wrap-distance-left:0;mso-wrap-distance-right:0;mso-position-horizontal-relative:page" filled="f" strokeweight=".48pt">
            <v:textbox inset="0,0,0,0">
              <w:txbxContent>
                <w:p w:rsidR="003B17D9" w:rsidRDefault="003B17D9">
                  <w:pPr>
                    <w:spacing w:before="21"/>
                    <w:ind w:left="108"/>
                    <w:rPr>
                      <w:sz w:val="24"/>
                      <w:szCs w:val="24"/>
                    </w:rPr>
                  </w:pPr>
                  <w:bookmarkStart w:id="5" w:name="_bookmark5"/>
                  <w:bookmarkEnd w:id="5"/>
                  <w:r>
                    <w:rPr>
                      <w:sz w:val="24"/>
                      <w:szCs w:val="24"/>
                    </w:rPr>
                    <w:t>Célok</w:t>
                  </w:r>
                </w:p>
              </w:txbxContent>
            </v:textbox>
            <w10:wrap type="topAndBottom" anchorx="page"/>
            <w10:anchorlock/>
          </v:shape>
        </w:pict>
      </w:r>
      <w:r>
        <w:rPr>
          <w:noProof/>
        </w:rPr>
        <w:pict>
          <v:shape id="_x0000_s1037" type="#_x0000_t202" style="position:absolute;margin-left:51pt;margin-top:46.05pt;width:493.3pt;height:16pt;z-index:-251622400;mso-wrap-distance-left:0;mso-wrap-distance-right:0;mso-position-horizontal-relative:page" filled="f" strokeweight=".48pt">
            <v:textbox inset="0,0,0,0">
              <w:txbxContent>
                <w:p w:rsidR="003B17D9" w:rsidRDefault="003B17D9">
                  <w:pPr>
                    <w:pStyle w:val="BodyText"/>
                    <w:spacing w:before="18"/>
                    <w:ind w:left="108"/>
                  </w:pPr>
                  <w:r>
                    <w:rPr>
                      <w:u w:val="single"/>
                    </w:rPr>
                    <w:t>A Helyi Esélyegyenlőségi Program átfogó célja</w:t>
                  </w:r>
                </w:p>
              </w:txbxContent>
            </v:textbox>
            <w10:wrap type="topAndBottom" anchorx="page"/>
            <w10:anchorlock/>
          </v:shape>
        </w:pict>
      </w:r>
      <w:r>
        <w:rPr>
          <w:noProof/>
        </w:rPr>
        <w:pict>
          <v:shape id="_x0000_s1038" type="#_x0000_t202" style="position:absolute;margin-left:51pt;margin-top:75.95pt;width:493.3pt;height:123.4pt;z-index:-251621376;mso-wrap-distance-left:0;mso-wrap-distance-right:0;mso-position-horizontal-relative:page" filled="f" strokeweight=".48pt">
            <v:textbox inset="0,0,0,0">
              <w:txbxContent>
                <w:p w:rsidR="003B17D9" w:rsidRDefault="003B17D9">
                  <w:pPr>
                    <w:pStyle w:val="BodyText"/>
                    <w:spacing w:before="20" w:line="237" w:lineRule="auto"/>
                    <w:ind w:left="108" w:right="1005"/>
                  </w:pPr>
                  <w:r>
                    <w:t>Gátér Község  Önkormányzata az Esélyegyenlőségi Program elfogadásával érvényesíteni kívánja: az egyenlő bánásmód, és az esélyegyenlőség biztosításának követelményét,</w:t>
                  </w:r>
                </w:p>
                <w:p w:rsidR="003B17D9" w:rsidRDefault="003B17D9">
                  <w:pPr>
                    <w:pStyle w:val="BodyText"/>
                    <w:spacing w:before="2"/>
                    <w:ind w:left="108" w:right="4651"/>
                  </w:pPr>
                  <w:r>
                    <w:t>a közszolgáltatásokhoz történő egyenlő hozzáférés elvét, a diszkriminációmentességet,</w:t>
                  </w:r>
                </w:p>
                <w:p w:rsidR="003B17D9" w:rsidRDefault="003B17D9">
                  <w:pPr>
                    <w:pStyle w:val="BodyText"/>
                    <w:ind w:left="108"/>
                  </w:pPr>
                  <w:r>
                    <w:t>szegregációmentességet,</w:t>
                  </w:r>
                </w:p>
                <w:p w:rsidR="003B17D9" w:rsidRDefault="003B17D9">
                  <w:pPr>
                    <w:pStyle w:val="BodyText"/>
                    <w:ind w:left="108" w:right="102"/>
                    <w:jc w:val="both"/>
                  </w:pPr>
                  <w:r>
                    <w:t>a foglalkoztatás, a szociális biztonság, az egészségügy, az oktatás és a lakhatás területén a helyzetelemzés során feltárt problémák komplex kezelése érdekében szükséges intézkedéseket. A köznevelési intézményeket – az óvoda kivételével – érintő intézkedések érdekében együttműködik az intézményfenntartó központ területi szerveivel (tankerülettel).</w:t>
                  </w:r>
                </w:p>
              </w:txbxContent>
            </v:textbox>
            <w10:wrap type="topAndBottom" anchorx="page"/>
            <w10:anchorlock/>
          </v:shape>
        </w:pict>
      </w:r>
    </w:p>
    <w:p w:rsidR="003B17D9" w:rsidRDefault="003B17D9">
      <w:pPr>
        <w:pStyle w:val="BodyText"/>
        <w:spacing w:before="5"/>
        <w:rPr>
          <w:sz w:val="16"/>
          <w:szCs w:val="16"/>
        </w:rPr>
      </w:pPr>
    </w:p>
    <w:p w:rsidR="003B17D9" w:rsidRDefault="003B17D9">
      <w:pPr>
        <w:pStyle w:val="BodyText"/>
        <w:spacing w:before="5"/>
        <w:rPr>
          <w:sz w:val="16"/>
          <w:szCs w:val="16"/>
        </w:rPr>
      </w:pPr>
    </w:p>
    <w:p w:rsidR="003B17D9" w:rsidRDefault="003B17D9">
      <w:pPr>
        <w:pStyle w:val="BodyText"/>
        <w:spacing w:before="4"/>
        <w:rPr>
          <w:sz w:val="14"/>
          <w:szCs w:val="14"/>
        </w:rPr>
      </w:pPr>
    </w:p>
    <w:p w:rsidR="003B17D9" w:rsidRDefault="003B17D9">
      <w:pPr>
        <w:pStyle w:val="BodyText"/>
        <w:spacing w:before="57"/>
        <w:ind w:left="332" w:right="609"/>
        <w:jc w:val="both"/>
      </w:pPr>
      <w:r>
        <w:t>Gátér Község Önkormányzata az alábbi küldetést tekinti sajátjának: A múlt történelmi és természeti értékeit megőrizni fontos feladatunk. Ezen túlmenően a változások előidézőiként az utókor számára maradandót alkotni és hátrahagyni szintén lényeges küldetés. Megfelelni a helyi lakosok igényeinek, ugyanakkor világunk változást sürgető kihívásainak is. A település életét felelősen irányítani, gazdasági, társadalmi és környezeti adottságait minél teljesebb mértékben kihasználva fejlődését elősegíteni és a különböző forrásokat felkutatva cselekedni. A település gazdasági növekedését felgyorsítani, a lakosság életkörülményeit javítani, úgy, hogy közben megőrizzük a helyi hagyományokat, szokásokat és értékeket, valamint figyelembe vesszük az esélyegyenlőségi szempontokat, amelyek áthatják a kötelező és önként vállalt feladatok ellátását a település életének alakítása során. A település mindenkié, aki közösségünk életét megőrizni, építeni és jobbá tenni</w:t>
      </w:r>
      <w:r>
        <w:rPr>
          <w:spacing w:val="-8"/>
        </w:rPr>
        <w:t xml:space="preserve"> </w:t>
      </w:r>
      <w:r>
        <w:t>akarja.</w:t>
      </w:r>
    </w:p>
    <w:p w:rsidR="003B17D9" w:rsidRDefault="003B17D9">
      <w:pPr>
        <w:pStyle w:val="BodyText"/>
        <w:rPr>
          <w:sz w:val="20"/>
          <w:szCs w:val="20"/>
        </w:rPr>
      </w:pPr>
    </w:p>
    <w:p w:rsidR="003B17D9" w:rsidRDefault="003B17D9">
      <w:pPr>
        <w:pStyle w:val="BodyText"/>
        <w:spacing w:before="1"/>
        <w:rPr>
          <w:sz w:val="21"/>
          <w:szCs w:val="21"/>
        </w:rPr>
      </w:pPr>
      <w:r>
        <w:rPr>
          <w:noProof/>
        </w:rPr>
        <w:pict>
          <v:shape id="_x0000_s1039" type="#_x0000_t202" style="position:absolute;margin-left:51pt;margin-top:15.1pt;width:493.3pt;height:16pt;z-index:-251620352;mso-wrap-distance-left:0;mso-wrap-distance-right:0;mso-position-horizontal-relative:page" filled="f" strokeweight=".48pt">
            <v:textbox inset="0,0,0,0">
              <w:txbxContent>
                <w:p w:rsidR="003B17D9" w:rsidRDefault="003B17D9">
                  <w:pPr>
                    <w:pStyle w:val="BodyText"/>
                    <w:spacing w:before="18"/>
                    <w:ind w:left="108"/>
                  </w:pPr>
                  <w:r>
                    <w:rPr>
                      <w:u w:val="single"/>
                    </w:rPr>
                    <w:t>A HEP helyzetelemző részének célja</w:t>
                  </w:r>
                </w:p>
              </w:txbxContent>
            </v:textbox>
            <w10:wrap type="topAndBottom" anchorx="page"/>
            <w10:anchorlock/>
          </v:shape>
        </w:pict>
      </w:r>
    </w:p>
    <w:p w:rsidR="003B17D9" w:rsidRDefault="003B17D9">
      <w:pPr>
        <w:pStyle w:val="BodyText"/>
        <w:rPr>
          <w:sz w:val="20"/>
          <w:szCs w:val="20"/>
        </w:rPr>
      </w:pPr>
    </w:p>
    <w:p w:rsidR="003B17D9" w:rsidRDefault="003B17D9">
      <w:pPr>
        <w:pStyle w:val="BodyText"/>
        <w:spacing w:before="5"/>
        <w:rPr>
          <w:sz w:val="18"/>
          <w:szCs w:val="18"/>
        </w:rPr>
      </w:pPr>
      <w:r>
        <w:rPr>
          <w:noProof/>
        </w:rPr>
        <w:pict>
          <v:shape id="_x0000_s1040" type="#_x0000_t202" style="position:absolute;margin-left:51pt;margin-top:13.45pt;width:493.3pt;height:136.85pt;z-index:-251619328;mso-wrap-distance-left:0;mso-wrap-distance-right:0;mso-position-horizontal-relative:page" filled="f" strokeweight=".48pt">
            <v:textbox inset="0,0,0,0">
              <w:txbxContent>
                <w:p w:rsidR="003B17D9" w:rsidRDefault="003B17D9">
                  <w:pPr>
                    <w:pStyle w:val="BodyText"/>
                    <w:spacing w:before="19"/>
                    <w:ind w:left="108" w:right="103"/>
                    <w:jc w:val="both"/>
                  </w:pPr>
                  <w:r>
                    <w:t>Elsődleges célunk számba venni a 321/2011. (XII. 27.) Korm. rendelet 1. § (2) bekezdésében nevesített, esélyegyenlőségi szempontból fókuszban lévő célcsoportokba tartozók számát és arányát, valamint helyzetét a településen.</w:t>
                  </w:r>
                </w:p>
                <w:p w:rsidR="003B17D9" w:rsidRDefault="003B17D9">
                  <w:pPr>
                    <w:pStyle w:val="BodyText"/>
                    <w:ind w:left="108" w:right="104"/>
                    <w:jc w:val="both"/>
                  </w:pPr>
                  <w:r>
                    <w:t>E mellett célunk a célcsoportba tartozókra vonatkozóan áttekinteni a szolgáltatásokhoz történő hozzáférésük alakulását, valamint feltárni az ezeken a területeken jelentkező problémákat.</w:t>
                  </w:r>
                </w:p>
                <w:p w:rsidR="003B17D9" w:rsidRDefault="003B17D9">
                  <w:pPr>
                    <w:pStyle w:val="BodyText"/>
                    <w:ind w:left="108" w:right="103"/>
                    <w:jc w:val="both"/>
                  </w:pPr>
                  <w:r>
                    <w:t>További célunk meghatározni az e csoportok esélyegyenlőségét elősegítő feladatokat, és azokat a területeket, melyek fejlesztésre szorulnak az egyenlő bánásmód érdekében.</w:t>
                  </w:r>
                </w:p>
                <w:p w:rsidR="003B17D9" w:rsidRDefault="003B17D9">
                  <w:pPr>
                    <w:pStyle w:val="BodyText"/>
                    <w:spacing w:before="9"/>
                    <w:rPr>
                      <w:sz w:val="21"/>
                      <w:szCs w:val="21"/>
                    </w:rPr>
                  </w:pPr>
                </w:p>
                <w:p w:rsidR="003B17D9" w:rsidRDefault="003B17D9">
                  <w:pPr>
                    <w:pStyle w:val="BodyText"/>
                    <w:spacing w:line="242" w:lineRule="auto"/>
                    <w:ind w:left="108" w:right="104"/>
                    <w:jc w:val="both"/>
                  </w:pPr>
                  <w:r>
                    <w:t>A célok megvalósításának lépéseit, azok forrásigényét és végrehajtásuk tervezett ütemezését az HEP IT tartalmazza.</w:t>
                  </w:r>
                </w:p>
              </w:txbxContent>
            </v:textbox>
            <w10:wrap type="topAndBottom" anchorx="page"/>
            <w10:anchorlock/>
          </v:shape>
        </w:pict>
      </w:r>
    </w:p>
    <w:p w:rsidR="003B17D9" w:rsidRDefault="003B17D9">
      <w:pPr>
        <w:rPr>
          <w:sz w:val="18"/>
          <w:szCs w:val="18"/>
        </w:rPr>
        <w:sectPr w:rsidR="003B17D9">
          <w:pgSz w:w="11910" w:h="16850"/>
          <w:pgMar w:top="1140" w:right="520" w:bottom="920" w:left="800" w:header="0" w:footer="734" w:gutter="0"/>
          <w:cols w:space="708"/>
        </w:sectPr>
      </w:pPr>
    </w:p>
    <w:p w:rsidR="003B17D9" w:rsidRDefault="003B17D9">
      <w:pPr>
        <w:pStyle w:val="BodyText"/>
        <w:ind w:left="215"/>
        <w:rPr>
          <w:sz w:val="20"/>
          <w:szCs w:val="20"/>
        </w:rPr>
      </w:pPr>
      <w:r>
        <w:rPr>
          <w:noProof/>
        </w:rPr>
      </w:r>
      <w:r w:rsidRPr="00D47A99">
        <w:rPr>
          <w:sz w:val="20"/>
          <w:szCs w:val="20"/>
        </w:rPr>
        <w:pict>
          <v:shape id="_x0000_s1041" type="#_x0000_t202" style="width:493.3pt;height:16pt;mso-position-horizontal-relative:char;mso-position-vertical-relative:line" filled="f" strokeweight=".48pt">
            <v:textbox inset="0,0,0,0">
              <w:txbxContent>
                <w:p w:rsidR="003B17D9" w:rsidRDefault="003B17D9">
                  <w:pPr>
                    <w:pStyle w:val="BodyText"/>
                    <w:spacing w:before="18"/>
                    <w:ind w:left="108"/>
                  </w:pPr>
                  <w:r>
                    <w:rPr>
                      <w:u w:val="single"/>
                    </w:rPr>
                    <w:t>A HEP IT célja</w:t>
                  </w:r>
                </w:p>
              </w:txbxContent>
            </v:textbox>
            <w10:anchorlock/>
          </v:shape>
        </w:pict>
      </w:r>
    </w:p>
    <w:p w:rsidR="003B17D9" w:rsidRDefault="003B17D9">
      <w:pPr>
        <w:pStyle w:val="BodyText"/>
        <w:spacing w:before="11"/>
        <w:rPr>
          <w:sz w:val="15"/>
          <w:szCs w:val="15"/>
        </w:rPr>
      </w:pPr>
      <w:r>
        <w:rPr>
          <w:noProof/>
        </w:rPr>
        <w:pict>
          <v:shape id="_x0000_s1042" type="#_x0000_t202" style="position:absolute;margin-left:51pt;margin-top:11.95pt;width:493.3pt;height:109.95pt;z-index:-251618304;mso-wrap-distance-left:0;mso-wrap-distance-right:0;mso-position-horizontal-relative:page" filled="f" strokeweight=".48pt">
            <v:textbox inset="0,0,0,0">
              <w:txbxContent>
                <w:p w:rsidR="003B17D9" w:rsidRDefault="003B17D9">
                  <w:pPr>
                    <w:pStyle w:val="BodyText"/>
                    <w:spacing w:before="19"/>
                    <w:ind w:left="108" w:right="104"/>
                    <w:jc w:val="both"/>
                  </w:pPr>
                  <w:r>
                    <w:t>Célunk a helyzetelemzésre építve olyan beavatkozások részletes tervezése, amelyek konkrét elmozdulásokat eredményeznek az esélyegyenlőségi célcsoportokhoz tartozók helyzetének javítása szempontjából.</w:t>
                  </w:r>
                </w:p>
                <w:p w:rsidR="003B17D9" w:rsidRDefault="003B17D9">
                  <w:pPr>
                    <w:pStyle w:val="BodyText"/>
                    <w:spacing w:line="267" w:lineRule="exact"/>
                    <w:ind w:left="108"/>
                    <w:jc w:val="both"/>
                  </w:pPr>
                  <w:r>
                    <w:t>További célunk meghatározni a beavatkozásokhoz kapcsolódó kommunikációt.</w:t>
                  </w:r>
                </w:p>
                <w:p w:rsidR="003B17D9" w:rsidRDefault="003B17D9">
                  <w:pPr>
                    <w:pStyle w:val="BodyText"/>
                    <w:ind w:left="108" w:right="103"/>
                    <w:jc w:val="both"/>
                  </w:pPr>
                  <w:r>
                    <w:t>Szintén célként határozzuk meg annak az együttműködési rendszernek a felállítását, amely a programalkotás és végrehajtás során biztosítja majd a megvalósítás, nyomon követés, ellenőrzés-értékelés, kiigazítás támogató strukturális rendszerét, vagyis a HEP Fórumot és a hozzá kapcsolódó tematikus munkacsoportokat.</w:t>
                  </w:r>
                </w:p>
              </w:txbxContent>
            </v:textbox>
            <w10:wrap type="topAndBottom" anchorx="page"/>
            <w10:anchorlock/>
          </v:shape>
        </w:pict>
      </w:r>
    </w:p>
    <w:p w:rsidR="003B17D9" w:rsidRDefault="003B17D9">
      <w:pPr>
        <w:rPr>
          <w:sz w:val="15"/>
          <w:szCs w:val="15"/>
        </w:rPr>
        <w:sectPr w:rsidR="003B17D9">
          <w:pgSz w:w="11910" w:h="16850"/>
          <w:pgMar w:top="1140" w:right="520" w:bottom="920" w:left="800" w:header="0" w:footer="734" w:gutter="0"/>
          <w:cols w:space="708"/>
        </w:sectPr>
      </w:pPr>
    </w:p>
    <w:p w:rsidR="003B17D9" w:rsidRDefault="003B17D9">
      <w:pPr>
        <w:pStyle w:val="BodyText"/>
        <w:ind w:left="215"/>
        <w:rPr>
          <w:sz w:val="20"/>
          <w:szCs w:val="20"/>
        </w:rPr>
      </w:pPr>
      <w:r>
        <w:rPr>
          <w:noProof/>
        </w:rPr>
      </w:r>
      <w:r w:rsidRPr="00D47A99">
        <w:rPr>
          <w:sz w:val="20"/>
          <w:szCs w:val="20"/>
        </w:rPr>
        <w:pict>
          <v:shape id="_x0000_s1043" type="#_x0000_t202" style="width:493.3pt;height:17.3pt;mso-position-horizontal-relative:char;mso-position-vertical-relative:line" filled="f" strokeweight=".48pt">
            <v:textbox inset="0,0,0,0">
              <w:txbxContent>
                <w:p w:rsidR="003B17D9" w:rsidRDefault="003B17D9">
                  <w:pPr>
                    <w:spacing w:before="21"/>
                    <w:ind w:left="108"/>
                    <w:rPr>
                      <w:sz w:val="24"/>
                      <w:szCs w:val="24"/>
                    </w:rPr>
                  </w:pPr>
                  <w:bookmarkStart w:id="6" w:name="_bookmark6"/>
                  <w:bookmarkEnd w:id="6"/>
                  <w:r>
                    <w:rPr>
                      <w:sz w:val="24"/>
                      <w:szCs w:val="24"/>
                    </w:rPr>
                    <w:t>A Helyi Esélyegyenlőségi Program Helyzetelemzése (HEP HE)</w:t>
                  </w:r>
                </w:p>
              </w:txbxContent>
            </v:textbox>
            <w10:anchorlock/>
          </v:shape>
        </w:pict>
      </w:r>
    </w:p>
    <w:p w:rsidR="003B17D9" w:rsidRDefault="003B17D9">
      <w:pPr>
        <w:pStyle w:val="BodyText"/>
        <w:rPr>
          <w:sz w:val="20"/>
          <w:szCs w:val="20"/>
        </w:rPr>
      </w:pPr>
    </w:p>
    <w:p w:rsidR="003B17D9" w:rsidRDefault="003B17D9">
      <w:pPr>
        <w:pStyle w:val="BodyText"/>
        <w:rPr>
          <w:sz w:val="20"/>
          <w:szCs w:val="20"/>
        </w:rPr>
      </w:pPr>
    </w:p>
    <w:p w:rsidR="003B17D9" w:rsidRDefault="003B17D9">
      <w:pPr>
        <w:pStyle w:val="BodyText"/>
        <w:spacing w:before="9"/>
        <w:rPr>
          <w:sz w:val="17"/>
          <w:szCs w:val="17"/>
        </w:rPr>
      </w:pPr>
      <w:r>
        <w:rPr>
          <w:noProof/>
        </w:rPr>
        <w:pict>
          <v:shape id="_x0000_s1044" type="#_x0000_t202" style="position:absolute;margin-left:51pt;margin-top:13.05pt;width:493.3pt;height:17.05pt;z-index:-251617280;mso-wrap-distance-left:0;mso-wrap-distance-right:0;mso-position-horizontal-relative:page" filled="f" strokeweight=".48pt">
            <v:textbox inset="0,0,0,0">
              <w:txbxContent>
                <w:p w:rsidR="003B17D9" w:rsidRDefault="003B17D9">
                  <w:pPr>
                    <w:spacing w:before="18"/>
                    <w:ind w:left="108"/>
                    <w:rPr>
                      <w:b/>
                      <w:bCs/>
                      <w:sz w:val="24"/>
                      <w:szCs w:val="24"/>
                    </w:rPr>
                  </w:pPr>
                  <w:bookmarkStart w:id="7" w:name="_bookmark7"/>
                  <w:bookmarkEnd w:id="7"/>
                  <w:r>
                    <w:rPr>
                      <w:b/>
                      <w:bCs/>
                      <w:sz w:val="24"/>
                      <w:szCs w:val="24"/>
                    </w:rPr>
                    <w:t>1. Jogszabályi háttér bemutatása</w:t>
                  </w:r>
                </w:p>
              </w:txbxContent>
            </v:textbox>
            <w10:wrap type="topAndBottom" anchorx="page"/>
            <w10:anchorlock/>
          </v:shape>
        </w:pict>
      </w:r>
    </w:p>
    <w:p w:rsidR="003B17D9" w:rsidRDefault="003B17D9">
      <w:pPr>
        <w:pStyle w:val="BodyText"/>
        <w:rPr>
          <w:sz w:val="20"/>
          <w:szCs w:val="20"/>
        </w:rPr>
      </w:pPr>
    </w:p>
    <w:p w:rsidR="003B17D9" w:rsidRDefault="003B17D9">
      <w:pPr>
        <w:pStyle w:val="BodyText"/>
        <w:rPr>
          <w:sz w:val="16"/>
          <w:szCs w:val="16"/>
        </w:rPr>
      </w:pPr>
      <w:r>
        <w:rPr>
          <w:noProof/>
        </w:rPr>
        <w:pict>
          <v:shape id="_x0000_s1045" type="#_x0000_t202" style="position:absolute;margin-left:58.1pt;margin-top:12pt;width:486.25pt;height:16pt;z-index:-251616256;mso-wrap-distance-left:0;mso-wrap-distance-right:0;mso-position-horizontal-relative:page" filled="f" strokeweight=".48pt">
            <v:textbox inset="0,0,0,0">
              <w:txbxContent>
                <w:p w:rsidR="003B17D9" w:rsidRDefault="003B17D9">
                  <w:pPr>
                    <w:spacing w:before="21"/>
                    <w:ind w:left="108"/>
                    <w:rPr>
                      <w:b/>
                      <w:bCs/>
                    </w:rPr>
                  </w:pPr>
                  <w:r>
                    <w:rPr>
                      <w:b/>
                      <w:bCs/>
                    </w:rPr>
                    <w:t>1.1 A program készítését előíró jogszabályi környezet rövid bemutatása</w:t>
                  </w:r>
                </w:p>
              </w:txbxContent>
            </v:textbox>
            <w10:wrap type="topAndBottom" anchorx="page"/>
            <w10:anchorlock/>
          </v:shape>
        </w:pict>
      </w:r>
    </w:p>
    <w:p w:rsidR="003B17D9" w:rsidRDefault="003B17D9">
      <w:pPr>
        <w:pStyle w:val="BodyText"/>
        <w:rPr>
          <w:sz w:val="20"/>
          <w:szCs w:val="20"/>
        </w:rPr>
      </w:pPr>
    </w:p>
    <w:p w:rsidR="003B17D9" w:rsidRDefault="003B17D9">
      <w:pPr>
        <w:pStyle w:val="BodyText"/>
        <w:spacing w:before="1"/>
        <w:rPr>
          <w:sz w:val="19"/>
          <w:szCs w:val="19"/>
        </w:rPr>
      </w:pPr>
    </w:p>
    <w:p w:rsidR="003B17D9" w:rsidRDefault="003B17D9">
      <w:pPr>
        <w:pStyle w:val="BodyText"/>
        <w:spacing w:before="57"/>
        <w:ind w:left="371" w:right="650"/>
        <w:jc w:val="both"/>
      </w:pPr>
      <w:r>
        <w:rPr>
          <w:noProof/>
        </w:rPr>
        <w:pict>
          <v:group id="_x0000_s1046" style="position:absolute;left:0;text-align:left;margin-left:52.9pt;margin-top:2.5pt;width:489.5pt;height:581pt;z-index:-251632640;mso-position-horizontal-relative:page" coordorigin="1058,50" coordsize="9790,11620">
            <v:line id="_x0000_s1047" style="position:absolute" from="1068,55" to="10838,55" strokeweight=".48pt"/>
            <v:line id="_x0000_s1048" style="position:absolute" from="1063,50" to="1063,11661" strokeweight=".48pt"/>
            <v:rect id="_x0000_s1049" style="position:absolute;left:1058;top:11660;width:10;height:10" fillcolor="black" stroked="f"/>
            <v:line id="_x0000_s1050" style="position:absolute" from="1068,11666" to="10838,11666" strokeweight=".48pt"/>
            <v:line id="_x0000_s1051" style="position:absolute" from="10843,50" to="10843,11661" strokeweight=".48pt"/>
            <v:rect id="_x0000_s1052" style="position:absolute;left:10838;top:11660;width:10;height:10" fillcolor="black" stroked="f"/>
            <w10:wrap anchorx="page"/>
            <w10:anchorlock/>
          </v:group>
        </w:pict>
      </w:r>
      <w:r>
        <w:t>A helyi esélyegyenlőségi program elkészítését az egyenlő bánásmódról és az esélyegyenlőség előmozdításáról szóló 2003. évi CXXV. törvény (továbbiakban: Ebktv.) előírásai alapján végeztük. A program elkészítésére vonatkozó részletszabályokat a törvény végrehajtási</w:t>
      </w:r>
      <w:r>
        <w:rPr>
          <w:spacing w:val="-8"/>
        </w:rPr>
        <w:t xml:space="preserve"> </w:t>
      </w:r>
      <w:r>
        <w:t>rendeletei,</w:t>
      </w:r>
    </w:p>
    <w:p w:rsidR="003B17D9" w:rsidRDefault="003B17D9">
      <w:pPr>
        <w:pStyle w:val="ListParagraph"/>
        <w:numPr>
          <w:ilvl w:val="0"/>
          <w:numId w:val="5"/>
        </w:numPr>
        <w:tabs>
          <w:tab w:val="left" w:pos="1092"/>
        </w:tabs>
        <w:ind w:right="644"/>
        <w:jc w:val="both"/>
      </w:pPr>
      <w:r>
        <w:t>a helyi esélyegyenlőségi programok elkészítésének szabályairól és az esélyegyenlőségi mentorokról” szóló 321/2011. (XII.27.) Korm. rendelet „2. A helyi esélyegyenlőségi program elkészítésének szempontjai” fejezete</w:t>
      </w:r>
      <w:r>
        <w:rPr>
          <w:spacing w:val="2"/>
        </w:rPr>
        <w:t xml:space="preserve"> </w:t>
      </w:r>
      <w:r>
        <w:t>és</w:t>
      </w:r>
    </w:p>
    <w:p w:rsidR="003B17D9" w:rsidRDefault="003B17D9">
      <w:pPr>
        <w:pStyle w:val="ListParagraph"/>
        <w:numPr>
          <w:ilvl w:val="0"/>
          <w:numId w:val="5"/>
        </w:numPr>
        <w:tabs>
          <w:tab w:val="left" w:pos="1092"/>
        </w:tabs>
        <w:spacing w:before="2" w:line="242" w:lineRule="auto"/>
        <w:ind w:right="645"/>
        <w:jc w:val="both"/>
      </w:pPr>
      <w:r>
        <w:t>a helyi esélyegyenlőségi program elkészítésének részletes szabályairól szóló 2/2012 (VI.5.) EMMI rendelet alapján alkalmaztuk, különös figyelmet fordítva, Magyarország Alaptörvényében foglaltakra:</w:t>
      </w:r>
    </w:p>
    <w:p w:rsidR="003B17D9" w:rsidRDefault="003B17D9">
      <w:pPr>
        <w:pStyle w:val="BodyText"/>
        <w:spacing w:before="113"/>
        <w:ind w:left="1091"/>
      </w:pPr>
      <w:r>
        <w:t>ALAPVETÉS</w:t>
      </w:r>
    </w:p>
    <w:p w:rsidR="003B17D9" w:rsidRDefault="003B17D9">
      <w:pPr>
        <w:pStyle w:val="ListParagraph"/>
        <w:numPr>
          <w:ilvl w:val="0"/>
          <w:numId w:val="21"/>
        </w:numPr>
        <w:tabs>
          <w:tab w:val="left" w:pos="1080"/>
        </w:tabs>
        <w:spacing w:before="118"/>
        <w:ind w:left="731" w:firstLine="0"/>
      </w:pPr>
      <w:r>
        <w:t>O)</w:t>
      </w:r>
      <w:r>
        <w:rPr>
          <w:spacing w:val="-1"/>
        </w:rPr>
        <w:t xml:space="preserve"> </w:t>
      </w:r>
      <w:r>
        <w:t>cikk</w:t>
      </w:r>
    </w:p>
    <w:p w:rsidR="003B17D9" w:rsidRDefault="003B17D9">
      <w:pPr>
        <w:pStyle w:val="BodyText"/>
        <w:spacing w:before="120"/>
        <w:ind w:left="1091" w:right="647"/>
        <w:jc w:val="both"/>
      </w:pPr>
      <w:r>
        <w:t>Mindenki felelős önmagáért, képességei és lehetőségei szerint köteles az állami és közösségi feladatok ellátásához hozzájárulni.</w:t>
      </w:r>
    </w:p>
    <w:p w:rsidR="003B17D9" w:rsidRDefault="003B17D9">
      <w:pPr>
        <w:pStyle w:val="ListParagraph"/>
        <w:numPr>
          <w:ilvl w:val="0"/>
          <w:numId w:val="21"/>
        </w:numPr>
        <w:tabs>
          <w:tab w:val="left" w:pos="1080"/>
        </w:tabs>
        <w:spacing w:before="123"/>
        <w:ind w:left="731" w:firstLine="0"/>
      </w:pPr>
      <w:r>
        <w:t>P) cikk</w:t>
      </w:r>
    </w:p>
    <w:p w:rsidR="003B17D9" w:rsidRDefault="003B17D9">
      <w:pPr>
        <w:pStyle w:val="BodyText"/>
        <w:spacing w:before="17"/>
        <w:ind w:left="1091" w:right="646"/>
        <w:jc w:val="both"/>
      </w:pPr>
      <w:r>
        <w:t>A természeti erőforrások, különösen a termőföld, az erdők és a vízkészlet, a biológiai sokféleség, különösen a honos növény- és állatfajok, valamint a kulturális értékek a nemzet közös örökségét képezik, amelynek védelme, fenntartása és a jövő nemzedékek számára való megőrzése az állam és mindenki</w:t>
      </w:r>
      <w:r>
        <w:rPr>
          <w:spacing w:val="-1"/>
        </w:rPr>
        <w:t xml:space="preserve"> </w:t>
      </w:r>
      <w:r>
        <w:t>kötelessége.</w:t>
      </w:r>
    </w:p>
    <w:p w:rsidR="003B17D9" w:rsidRDefault="003B17D9">
      <w:pPr>
        <w:pStyle w:val="ListParagraph"/>
        <w:numPr>
          <w:ilvl w:val="0"/>
          <w:numId w:val="21"/>
        </w:numPr>
        <w:tabs>
          <w:tab w:val="left" w:pos="1080"/>
        </w:tabs>
        <w:spacing w:before="122"/>
        <w:ind w:left="731" w:firstLine="0"/>
      </w:pPr>
      <w:r>
        <w:t>SZABADSÁG és</w:t>
      </w:r>
      <w:r>
        <w:rPr>
          <w:spacing w:val="-4"/>
        </w:rPr>
        <w:t xml:space="preserve"> </w:t>
      </w:r>
      <w:r>
        <w:t>FELELŐSSÉG</w:t>
      </w:r>
    </w:p>
    <w:p w:rsidR="003B17D9" w:rsidRDefault="003B17D9">
      <w:pPr>
        <w:pStyle w:val="ListParagraph"/>
        <w:numPr>
          <w:ilvl w:val="0"/>
          <w:numId w:val="21"/>
        </w:numPr>
        <w:tabs>
          <w:tab w:val="left" w:pos="1080"/>
        </w:tabs>
        <w:spacing w:before="120"/>
        <w:ind w:left="731" w:firstLine="0"/>
      </w:pPr>
      <w:r>
        <w:t>II.</w:t>
      </w:r>
      <w:r>
        <w:rPr>
          <w:spacing w:val="-1"/>
        </w:rPr>
        <w:t xml:space="preserve"> </w:t>
      </w:r>
      <w:r>
        <w:t>cikk</w:t>
      </w:r>
    </w:p>
    <w:p w:rsidR="003B17D9" w:rsidRDefault="003B17D9">
      <w:pPr>
        <w:pStyle w:val="BodyText"/>
        <w:spacing w:before="20"/>
        <w:ind w:left="1091" w:right="650"/>
        <w:jc w:val="both"/>
      </w:pPr>
      <w:r>
        <w:t>Az emberi méltóság sérthetetlen. Minden embernek joga van az élethez és az  emberi méltósághoz, a magzat életét a fogantatástól kezdve védelem illeti</w:t>
      </w:r>
      <w:r>
        <w:rPr>
          <w:spacing w:val="-9"/>
        </w:rPr>
        <w:t xml:space="preserve"> </w:t>
      </w:r>
      <w:r>
        <w:t>meg.</w:t>
      </w:r>
    </w:p>
    <w:p w:rsidR="003B17D9" w:rsidRDefault="003B17D9">
      <w:pPr>
        <w:pStyle w:val="ListParagraph"/>
        <w:numPr>
          <w:ilvl w:val="0"/>
          <w:numId w:val="21"/>
        </w:numPr>
        <w:tabs>
          <w:tab w:val="left" w:pos="1080"/>
        </w:tabs>
        <w:spacing w:before="22"/>
        <w:ind w:left="731" w:firstLine="0"/>
      </w:pPr>
      <w:r>
        <w:t>IV.</w:t>
      </w:r>
      <w:r>
        <w:rPr>
          <w:spacing w:val="-1"/>
        </w:rPr>
        <w:t xml:space="preserve"> </w:t>
      </w:r>
      <w:r>
        <w:t>cikk</w:t>
      </w:r>
    </w:p>
    <w:p w:rsidR="003B17D9" w:rsidRDefault="003B17D9">
      <w:pPr>
        <w:pStyle w:val="BodyText"/>
        <w:spacing w:before="20"/>
        <w:ind w:left="1091"/>
        <w:jc w:val="both"/>
      </w:pPr>
      <w:r>
        <w:t>Mindenkinek joga van a szabadsághoz és a személyi biztonsághoz.</w:t>
      </w:r>
    </w:p>
    <w:p w:rsidR="003B17D9" w:rsidRDefault="003B17D9">
      <w:pPr>
        <w:pStyle w:val="ListParagraph"/>
        <w:numPr>
          <w:ilvl w:val="0"/>
          <w:numId w:val="21"/>
        </w:numPr>
        <w:tabs>
          <w:tab w:val="left" w:pos="1080"/>
        </w:tabs>
        <w:spacing w:before="19"/>
        <w:ind w:left="731" w:firstLine="0"/>
      </w:pPr>
      <w:r>
        <w:t>XI. cikk</w:t>
      </w:r>
    </w:p>
    <w:p w:rsidR="003B17D9" w:rsidRDefault="003B17D9">
      <w:pPr>
        <w:pStyle w:val="BodyText"/>
        <w:spacing w:before="20"/>
        <w:ind w:left="1091"/>
        <w:jc w:val="both"/>
      </w:pPr>
      <w:r>
        <w:t>Minden magyar állampolgárnak joga van a művelődéshez.</w:t>
      </w:r>
    </w:p>
    <w:p w:rsidR="003B17D9" w:rsidRDefault="003B17D9">
      <w:pPr>
        <w:pStyle w:val="ListParagraph"/>
        <w:numPr>
          <w:ilvl w:val="0"/>
          <w:numId w:val="21"/>
        </w:numPr>
        <w:tabs>
          <w:tab w:val="left" w:pos="1080"/>
        </w:tabs>
        <w:spacing w:before="20"/>
        <w:ind w:left="731" w:firstLine="0"/>
      </w:pPr>
      <w:r>
        <w:t>XII.</w:t>
      </w:r>
      <w:r>
        <w:rPr>
          <w:spacing w:val="-1"/>
        </w:rPr>
        <w:t xml:space="preserve"> </w:t>
      </w:r>
      <w:r>
        <w:t>cikk</w:t>
      </w:r>
    </w:p>
    <w:p w:rsidR="003B17D9" w:rsidRDefault="003B17D9">
      <w:pPr>
        <w:pStyle w:val="BodyText"/>
        <w:spacing w:before="17" w:line="242" w:lineRule="auto"/>
        <w:ind w:left="1091" w:right="645"/>
        <w:jc w:val="both"/>
      </w:pPr>
      <w:r>
        <w:t>Mindenkinek joga van a munka és a foglalkozás szabad megválasztásához, valamint a vállalkozáshoz. Képességeinek és lehetőségeinek megfelelő munkavégzéssel mindenki köteles hozzájárulni a közösség gyarapodásához.</w:t>
      </w:r>
    </w:p>
    <w:p w:rsidR="003B17D9" w:rsidRDefault="003B17D9">
      <w:pPr>
        <w:pStyle w:val="BodyText"/>
        <w:spacing w:before="12" w:line="242" w:lineRule="auto"/>
        <w:ind w:left="1091" w:right="648"/>
        <w:jc w:val="both"/>
      </w:pPr>
      <w:r>
        <w:t>Magyarország törekszik megteremteni annak feltételeit, hogy minden munkaképes ember, aki dolgozni akar, dolgozhasson.</w:t>
      </w:r>
    </w:p>
    <w:p w:rsidR="003B17D9" w:rsidRDefault="003B17D9">
      <w:pPr>
        <w:pStyle w:val="ListParagraph"/>
        <w:numPr>
          <w:ilvl w:val="0"/>
          <w:numId w:val="21"/>
        </w:numPr>
        <w:tabs>
          <w:tab w:val="left" w:pos="1080"/>
        </w:tabs>
        <w:spacing w:before="19"/>
        <w:ind w:left="731" w:firstLine="0"/>
      </w:pPr>
      <w:r>
        <w:t>XIII.</w:t>
      </w:r>
      <w:r>
        <w:rPr>
          <w:spacing w:val="-1"/>
        </w:rPr>
        <w:t xml:space="preserve"> </w:t>
      </w:r>
      <w:r>
        <w:t>cikk</w:t>
      </w:r>
    </w:p>
    <w:p w:rsidR="003B17D9" w:rsidRDefault="003B17D9">
      <w:pPr>
        <w:pStyle w:val="BodyText"/>
        <w:spacing w:before="20"/>
        <w:ind w:left="1091"/>
        <w:jc w:val="both"/>
      </w:pPr>
      <w:r>
        <w:t>Mindenkinek joga van a tulajdonhoz és az örökléshez. A tulajdon társadalmi felelősséggel jár.</w:t>
      </w:r>
    </w:p>
    <w:p w:rsidR="003B17D9" w:rsidRDefault="003B17D9">
      <w:pPr>
        <w:pStyle w:val="ListParagraph"/>
        <w:numPr>
          <w:ilvl w:val="0"/>
          <w:numId w:val="21"/>
        </w:numPr>
        <w:tabs>
          <w:tab w:val="left" w:pos="1080"/>
        </w:tabs>
        <w:spacing w:before="20"/>
        <w:ind w:left="731" w:firstLine="0"/>
      </w:pPr>
      <w:r>
        <w:t>XV. cikk</w:t>
      </w:r>
    </w:p>
    <w:p w:rsidR="003B17D9" w:rsidRDefault="003B17D9">
      <w:pPr>
        <w:pStyle w:val="BodyText"/>
        <w:spacing w:before="19"/>
        <w:ind w:left="1091"/>
        <w:jc w:val="both"/>
      </w:pPr>
      <w:r>
        <w:t>A törvény előtt mindenki egyenlő. Minden ember jogképes.</w:t>
      </w:r>
    </w:p>
    <w:p w:rsidR="003B17D9" w:rsidRDefault="003B17D9">
      <w:pPr>
        <w:pStyle w:val="BodyText"/>
        <w:spacing w:before="17" w:line="242" w:lineRule="auto"/>
        <w:ind w:left="1091" w:right="649"/>
        <w:jc w:val="both"/>
      </w:pPr>
      <w:r>
        <w:t>Magyarország az alapvető jogokat mindenkinek bármely megkülönböztetés, nevezetesen faj, szín, nem, fogyatékosság, nyelv, vallás, politikai vagy más vélemény, nemzeti vagy társadalmi származás, vagyoni, születési vagy egyéb helyzet szerinti különbségtétel nélkül</w:t>
      </w:r>
      <w:r>
        <w:rPr>
          <w:spacing w:val="-19"/>
        </w:rPr>
        <w:t xml:space="preserve"> </w:t>
      </w:r>
      <w:r>
        <w:t>biztosítja.</w:t>
      </w:r>
    </w:p>
    <w:p w:rsidR="003B17D9" w:rsidRDefault="003B17D9">
      <w:pPr>
        <w:spacing w:line="242" w:lineRule="auto"/>
        <w:jc w:val="both"/>
        <w:sectPr w:rsidR="003B17D9">
          <w:pgSz w:w="11910" w:h="16850"/>
          <w:pgMar w:top="1140" w:right="520" w:bottom="920" w:left="800" w:header="0" w:footer="734" w:gutter="0"/>
          <w:cols w:space="708"/>
        </w:sectPr>
      </w:pPr>
    </w:p>
    <w:p w:rsidR="003B17D9" w:rsidRDefault="003B17D9">
      <w:pPr>
        <w:pStyle w:val="BodyText"/>
        <w:spacing w:before="43"/>
        <w:ind w:left="1091"/>
      </w:pPr>
      <w:r>
        <w:rPr>
          <w:noProof/>
        </w:rPr>
        <w:pict>
          <v:group id="_x0000_s1053" style="position:absolute;left:0;text-align:left;margin-left:52.9pt;margin-top:56.65pt;width:489.5pt;height:728.5pt;z-index:-251631616;mso-position-horizontal-relative:page;mso-position-vertical-relative:page" coordorigin="1058,1133" coordsize="9790,14570">
            <v:line id="_x0000_s1054" style="position:absolute" from="1068,1138" to="10838,1138" strokeweight=".48pt"/>
            <v:line id="_x0000_s1055" style="position:absolute" from="1063,1133" to="1063,15693" strokeweight=".48pt"/>
            <v:rect id="_x0000_s1056" style="position:absolute;left:1058;top:15693;width:10;height:10" fillcolor="black" stroked="f"/>
            <v:line id="_x0000_s1057" style="position:absolute" from="1068,15698" to="10838,15698" strokeweight=".48pt"/>
            <v:line id="_x0000_s1058" style="position:absolute" from="10843,1133" to="10843,15693" strokeweight=".48pt"/>
            <v:rect id="_x0000_s1059" style="position:absolute;left:10838;top:15693;width:10;height:10" fillcolor="black" stroked="f"/>
            <w10:wrap anchorx="page" anchory="page"/>
            <w10:anchorlock/>
          </v:group>
        </w:pict>
      </w:r>
      <w:r>
        <w:t>A nők és a férfiak egyenjogúak.</w:t>
      </w:r>
    </w:p>
    <w:p w:rsidR="003B17D9" w:rsidRDefault="003B17D9">
      <w:pPr>
        <w:pStyle w:val="BodyText"/>
        <w:tabs>
          <w:tab w:val="left" w:pos="2574"/>
          <w:tab w:val="left" w:pos="2994"/>
          <w:tab w:val="left" w:pos="4680"/>
          <w:tab w:val="left" w:pos="5102"/>
          <w:tab w:val="left" w:pos="5436"/>
          <w:tab w:val="left" w:pos="6609"/>
          <w:tab w:val="left" w:pos="7825"/>
          <w:tab w:val="left" w:pos="9435"/>
        </w:tabs>
        <w:spacing w:before="17" w:line="242" w:lineRule="auto"/>
        <w:ind w:left="1091" w:right="649"/>
      </w:pPr>
      <w:r>
        <w:t>Magyarország</w:t>
      </w:r>
      <w:r>
        <w:tab/>
        <w:t>az</w:t>
      </w:r>
      <w:r>
        <w:tab/>
        <w:t>esélyegyenlőség</w:t>
      </w:r>
      <w:r>
        <w:tab/>
        <w:t>és</w:t>
      </w:r>
      <w:r>
        <w:tab/>
        <w:t>a</w:t>
      </w:r>
      <w:r>
        <w:tab/>
        <w:t>társadalmi</w:t>
      </w:r>
      <w:r>
        <w:tab/>
        <w:t>felzárkózás</w:t>
      </w:r>
      <w:r>
        <w:tab/>
        <w:t>megvalósulását</w:t>
      </w:r>
      <w:r>
        <w:tab/>
      </w:r>
      <w:r>
        <w:rPr>
          <w:spacing w:val="-5"/>
        </w:rPr>
        <w:t xml:space="preserve">külön </w:t>
      </w:r>
      <w:r>
        <w:t>intézkedésekkel segíti.</w:t>
      </w:r>
    </w:p>
    <w:p w:rsidR="003B17D9" w:rsidRDefault="003B17D9">
      <w:pPr>
        <w:pStyle w:val="BodyText"/>
        <w:spacing w:before="15" w:line="242" w:lineRule="auto"/>
        <w:ind w:left="1091"/>
      </w:pPr>
      <w:r>
        <w:t>Magyarország külön intézkedésekkel védi a családokat, a gyermekeket, a nőket, az időseket és a fogyatékkal élőket.</w:t>
      </w:r>
    </w:p>
    <w:p w:rsidR="003B17D9" w:rsidRDefault="003B17D9">
      <w:pPr>
        <w:pStyle w:val="ListParagraph"/>
        <w:numPr>
          <w:ilvl w:val="0"/>
          <w:numId w:val="21"/>
        </w:numPr>
        <w:tabs>
          <w:tab w:val="left" w:pos="1080"/>
        </w:tabs>
        <w:spacing w:before="17"/>
        <w:ind w:left="731" w:firstLine="0"/>
      </w:pPr>
      <w:r>
        <w:t>XVI.</w:t>
      </w:r>
      <w:r>
        <w:rPr>
          <w:spacing w:val="-1"/>
        </w:rPr>
        <w:t xml:space="preserve"> </w:t>
      </w:r>
      <w:r>
        <w:t>cikk</w:t>
      </w:r>
    </w:p>
    <w:p w:rsidR="003B17D9" w:rsidRDefault="003B17D9">
      <w:pPr>
        <w:pStyle w:val="BodyText"/>
        <w:spacing w:before="17" w:line="242" w:lineRule="auto"/>
        <w:ind w:left="1091" w:right="649"/>
      </w:pPr>
      <w:r>
        <w:t>Minden gyermeknek joga van a megfelelő testi, szellemi és erkölcsi fejlődéséhez szükséges védelemhez és gondoskodáshoz.</w:t>
      </w:r>
    </w:p>
    <w:p w:rsidR="003B17D9" w:rsidRDefault="003B17D9">
      <w:pPr>
        <w:pStyle w:val="BodyText"/>
        <w:spacing w:before="17"/>
        <w:ind w:left="1091"/>
      </w:pPr>
      <w:r>
        <w:t>A szülőknek joguk van megválasztani a gyermeküknek adandó nevelést.</w:t>
      </w:r>
    </w:p>
    <w:p w:rsidR="003B17D9" w:rsidRDefault="003B17D9">
      <w:pPr>
        <w:pStyle w:val="BodyText"/>
        <w:spacing w:before="19" w:line="242" w:lineRule="auto"/>
        <w:ind w:left="1091" w:right="927"/>
      </w:pPr>
      <w:r>
        <w:t>A szülők kötelesek kiskorú gyermekükről gondoskodni. E kötelezettség magában foglalja gyermekük</w:t>
      </w:r>
      <w:r>
        <w:rPr>
          <w:spacing w:val="-2"/>
        </w:rPr>
        <w:t xml:space="preserve"> </w:t>
      </w:r>
      <w:r>
        <w:t>taníttatását.</w:t>
      </w:r>
    </w:p>
    <w:p w:rsidR="003B17D9" w:rsidRDefault="003B17D9">
      <w:pPr>
        <w:pStyle w:val="BodyText"/>
        <w:spacing w:before="17"/>
        <w:ind w:left="1091"/>
      </w:pPr>
      <w:r>
        <w:t>A nagykorú gyermekek kötelesek rászoruló szüleikről gondoskodni.</w:t>
      </w:r>
    </w:p>
    <w:p w:rsidR="003B17D9" w:rsidRDefault="003B17D9">
      <w:pPr>
        <w:pStyle w:val="ListParagraph"/>
        <w:numPr>
          <w:ilvl w:val="0"/>
          <w:numId w:val="21"/>
        </w:numPr>
        <w:tabs>
          <w:tab w:val="left" w:pos="1080"/>
        </w:tabs>
        <w:spacing w:before="19"/>
        <w:ind w:left="731" w:firstLine="0"/>
      </w:pPr>
      <w:r>
        <w:t>XVII.</w:t>
      </w:r>
      <w:r>
        <w:rPr>
          <w:spacing w:val="-1"/>
        </w:rPr>
        <w:t xml:space="preserve"> </w:t>
      </w:r>
      <w:r>
        <w:t>cikk</w:t>
      </w:r>
    </w:p>
    <w:p w:rsidR="003B17D9" w:rsidRDefault="003B17D9">
      <w:pPr>
        <w:pStyle w:val="BodyText"/>
        <w:spacing w:before="18" w:line="242" w:lineRule="auto"/>
        <w:ind w:left="1091"/>
      </w:pPr>
      <w:r>
        <w:t>Minden munkavállalónak joga van az egészségét, biztonságát és méltóságát tiszteletben tartó munkafeltételekhez.</w:t>
      </w:r>
    </w:p>
    <w:p w:rsidR="003B17D9" w:rsidRDefault="003B17D9">
      <w:pPr>
        <w:pStyle w:val="BodyText"/>
        <w:spacing w:before="14" w:line="242" w:lineRule="auto"/>
        <w:ind w:left="1091" w:right="649"/>
      </w:pPr>
      <w:r>
        <w:t>Minden munkavállalónak joga van a napi és heti pihenőidőhöz, valamint az éves fizetett szabadsághoz.</w:t>
      </w:r>
    </w:p>
    <w:p w:rsidR="003B17D9" w:rsidRDefault="003B17D9">
      <w:pPr>
        <w:pStyle w:val="ListParagraph"/>
        <w:numPr>
          <w:ilvl w:val="0"/>
          <w:numId w:val="21"/>
        </w:numPr>
        <w:tabs>
          <w:tab w:val="left" w:pos="1080"/>
        </w:tabs>
        <w:spacing w:before="17"/>
        <w:ind w:left="731" w:firstLine="0"/>
      </w:pPr>
      <w:r>
        <w:t>XIX.</w:t>
      </w:r>
      <w:r>
        <w:rPr>
          <w:spacing w:val="-1"/>
        </w:rPr>
        <w:t xml:space="preserve"> </w:t>
      </w:r>
      <w:r>
        <w:t>cikk</w:t>
      </w:r>
    </w:p>
    <w:p w:rsidR="003B17D9" w:rsidRDefault="003B17D9">
      <w:pPr>
        <w:pStyle w:val="BodyText"/>
        <w:spacing w:before="17"/>
        <w:ind w:left="1091" w:right="646"/>
        <w:jc w:val="both"/>
      </w:pPr>
      <w:r>
        <w:t>(1)23 Magyarország arra törekszik, hogy minden állampolgárának szociális biztonságot nyújtson. Anyaság, betegség, rokkantság, fogyatékosság, özvegység, árvaság és önhibáján kívül bekövetkezett munkanélküliség esetén minden magyar állampolgár törvényben meghatározott támogatásra jogosult.</w:t>
      </w:r>
    </w:p>
    <w:p w:rsidR="003B17D9" w:rsidRDefault="003B17D9">
      <w:pPr>
        <w:pStyle w:val="ListParagraph"/>
        <w:numPr>
          <w:ilvl w:val="0"/>
          <w:numId w:val="21"/>
        </w:numPr>
        <w:tabs>
          <w:tab w:val="left" w:pos="1080"/>
        </w:tabs>
        <w:spacing w:before="23"/>
        <w:ind w:left="731" w:firstLine="0"/>
      </w:pPr>
      <w:r>
        <w:t>XX. cikk</w:t>
      </w:r>
    </w:p>
    <w:p w:rsidR="003B17D9" w:rsidRDefault="003B17D9">
      <w:pPr>
        <w:pStyle w:val="BodyText"/>
        <w:spacing w:before="20"/>
        <w:ind w:left="1091"/>
      </w:pPr>
      <w:r>
        <w:t>Mindenkinek joga van a testi és lelki egészséghez.</w:t>
      </w:r>
    </w:p>
    <w:p w:rsidR="003B17D9" w:rsidRDefault="003B17D9">
      <w:pPr>
        <w:pStyle w:val="ListParagraph"/>
        <w:numPr>
          <w:ilvl w:val="0"/>
          <w:numId w:val="21"/>
        </w:numPr>
        <w:tabs>
          <w:tab w:val="left" w:pos="1080"/>
        </w:tabs>
        <w:spacing w:before="22"/>
        <w:ind w:left="731" w:firstLine="0"/>
      </w:pPr>
      <w:r>
        <w:t>XXV.</w:t>
      </w:r>
      <w:r>
        <w:rPr>
          <w:spacing w:val="-1"/>
        </w:rPr>
        <w:t xml:space="preserve"> </w:t>
      </w:r>
      <w:r>
        <w:t>cikk</w:t>
      </w:r>
    </w:p>
    <w:p w:rsidR="003B17D9" w:rsidRDefault="003B17D9">
      <w:pPr>
        <w:pStyle w:val="BodyText"/>
        <w:spacing w:before="17" w:line="242" w:lineRule="auto"/>
        <w:ind w:left="1091" w:right="652"/>
        <w:jc w:val="both"/>
      </w:pPr>
      <w:r>
        <w:t>Mindenkinek joga van ahhoz, hogy egyedül vagy másokkal együtt, írásban kérelemmel, panasszal vagy javaslattal forduljon bármely közhatalmat gyakorló szervhez</w:t>
      </w:r>
    </w:p>
    <w:p w:rsidR="003B17D9" w:rsidRDefault="003B17D9">
      <w:pPr>
        <w:pStyle w:val="ListParagraph"/>
        <w:numPr>
          <w:ilvl w:val="0"/>
          <w:numId w:val="21"/>
        </w:numPr>
        <w:tabs>
          <w:tab w:val="left" w:pos="1080"/>
        </w:tabs>
        <w:spacing w:before="17"/>
        <w:ind w:left="731" w:firstLine="0"/>
      </w:pPr>
      <w:r>
        <w:t>XXIX.</w:t>
      </w:r>
      <w:r>
        <w:rPr>
          <w:spacing w:val="-3"/>
        </w:rPr>
        <w:t xml:space="preserve"> </w:t>
      </w:r>
      <w:r>
        <w:t>cikk</w:t>
      </w:r>
    </w:p>
    <w:p w:rsidR="003B17D9" w:rsidRDefault="003B17D9">
      <w:pPr>
        <w:pStyle w:val="BodyText"/>
        <w:spacing w:before="17"/>
        <w:ind w:left="1091" w:right="648"/>
        <w:jc w:val="both"/>
      </w:pPr>
      <w:r>
        <w:t>A Magyarországon élő nemzetiségek államalkotó tényezők. Minden, valamely nemzetiséghez tartozó magyar állampolgárnak joga van önazonossága szabad vállalásához és megőrzéséhez. A Magyarországon élő nemzetiségeknek joguk van az anyanyelvhasználathoz, a saját nyelven való egyéni és közösségi névhasználathoz, saját kultúrájuk ápolásához és az anyanyelvű oktatáshoz.</w:t>
      </w:r>
    </w:p>
    <w:p w:rsidR="003B17D9" w:rsidRDefault="003B17D9">
      <w:pPr>
        <w:pStyle w:val="BodyText"/>
        <w:spacing w:before="23"/>
        <w:ind w:left="1091"/>
        <w:jc w:val="both"/>
      </w:pPr>
      <w:r>
        <w:t>A Magyarországon élő nemzetiségek helyi és országos önkormányzatokat hozhatnak létre.</w:t>
      </w:r>
    </w:p>
    <w:p w:rsidR="003B17D9" w:rsidRDefault="003B17D9">
      <w:pPr>
        <w:pStyle w:val="BodyText"/>
        <w:spacing w:before="17"/>
        <w:ind w:left="1091" w:right="644"/>
        <w:jc w:val="both"/>
      </w:pPr>
      <w:r>
        <w:t>(3)25 A Magyarországon élő nemzetiségek jogaira vonatkozó részletes szabályokat, a nemzetiségeket és a nemzetiségként való elismerés feltételeit, valamint a helyi és országos nemzetiségi önkormányzatok megválasztásának szabályait sarkalatos törvény határozza meg. Sarkalatos törvény a nemzetiségként való elismerést meghatározott idejű honossághoz és meghatározott számú, magát az adott nemzetiséghez tartozónak valló személy kezdeményezéséhez kötheti.</w:t>
      </w:r>
    </w:p>
    <w:p w:rsidR="003B17D9" w:rsidRDefault="003B17D9">
      <w:pPr>
        <w:pStyle w:val="ListParagraph"/>
        <w:numPr>
          <w:ilvl w:val="0"/>
          <w:numId w:val="21"/>
        </w:numPr>
        <w:tabs>
          <w:tab w:val="left" w:pos="1080"/>
        </w:tabs>
        <w:spacing w:before="23"/>
        <w:ind w:left="731" w:firstLine="0"/>
      </w:pPr>
      <w:r>
        <w:t>XXX.</w:t>
      </w:r>
      <w:r>
        <w:rPr>
          <w:spacing w:val="-2"/>
        </w:rPr>
        <w:t xml:space="preserve"> </w:t>
      </w:r>
      <w:r>
        <w:t>cikk</w:t>
      </w:r>
    </w:p>
    <w:p w:rsidR="003B17D9" w:rsidRDefault="003B17D9">
      <w:pPr>
        <w:pStyle w:val="BodyText"/>
        <w:spacing w:before="18" w:line="242" w:lineRule="auto"/>
        <w:ind w:left="1091" w:right="649"/>
      </w:pPr>
      <w:r>
        <w:t>Teherbíró képességének, illetve a gazdaságban való részvételének megfelelően mindenki hozzájárul a közös szükségletek fedezéséhez.</w:t>
      </w:r>
    </w:p>
    <w:p w:rsidR="003B17D9" w:rsidRDefault="003B17D9">
      <w:pPr>
        <w:pStyle w:val="BodyText"/>
        <w:spacing w:before="14" w:line="242" w:lineRule="auto"/>
        <w:ind w:left="1091"/>
      </w:pPr>
      <w:r>
        <w:t>A közös szükségletek fedezéséhez való hozzájárulás mértékét a gyermeket nevelők esetében a gyermeknevelés kiadásainak figyelembevételével kell megállapítani.</w:t>
      </w:r>
    </w:p>
    <w:p w:rsidR="003B17D9" w:rsidRDefault="003B17D9">
      <w:pPr>
        <w:pStyle w:val="BodyText"/>
        <w:spacing w:before="17"/>
        <w:ind w:left="671"/>
      </w:pPr>
      <w:r>
        <w:t>Továbbá:</w:t>
      </w:r>
    </w:p>
    <w:p w:rsidR="003B17D9" w:rsidRDefault="003B17D9">
      <w:pPr>
        <w:pStyle w:val="ListParagraph"/>
        <w:numPr>
          <w:ilvl w:val="0"/>
          <w:numId w:val="5"/>
        </w:numPr>
        <w:tabs>
          <w:tab w:val="left" w:pos="1092"/>
        </w:tabs>
        <w:spacing w:before="20" w:line="267" w:lineRule="exact"/>
        <w:ind w:left="731" w:firstLine="0"/>
      </w:pPr>
      <w:r>
        <w:t>a Magyarország helyi önkormányzatairól szóló 2011. évi CLXXXIX. törvény (továbbiakban:</w:t>
      </w:r>
      <w:r>
        <w:rPr>
          <w:spacing w:val="-15"/>
        </w:rPr>
        <w:t xml:space="preserve"> </w:t>
      </w:r>
      <w:r>
        <w:t>Mötv.)</w:t>
      </w:r>
    </w:p>
    <w:p w:rsidR="003B17D9" w:rsidRDefault="003B17D9">
      <w:pPr>
        <w:pStyle w:val="ListParagraph"/>
        <w:numPr>
          <w:ilvl w:val="0"/>
          <w:numId w:val="5"/>
        </w:numPr>
        <w:tabs>
          <w:tab w:val="left" w:pos="1092"/>
        </w:tabs>
        <w:spacing w:line="267" w:lineRule="exact"/>
        <w:ind w:left="731" w:firstLine="0"/>
      </w:pPr>
      <w:r>
        <w:t>a szociális igazgatásról és szociális ellátásokról szóló 1993. évi III. törvény (továbbiakban:</w:t>
      </w:r>
      <w:r>
        <w:rPr>
          <w:spacing w:val="-17"/>
        </w:rPr>
        <w:t xml:space="preserve"> </w:t>
      </w:r>
      <w:r>
        <w:t>Szt.)</w:t>
      </w:r>
    </w:p>
    <w:p w:rsidR="003B17D9" w:rsidRDefault="003B17D9">
      <w:pPr>
        <w:pStyle w:val="ListParagraph"/>
        <w:numPr>
          <w:ilvl w:val="0"/>
          <w:numId w:val="5"/>
        </w:numPr>
        <w:tabs>
          <w:tab w:val="left" w:pos="1092"/>
        </w:tabs>
        <w:ind w:right="649"/>
      </w:pPr>
      <w:r>
        <w:t>a foglalkoztatás elősegítéséről és a munkanélküliek ellátásáról szóló 1991. évi IV. törvény (továbbiakban:</w:t>
      </w:r>
      <w:r>
        <w:rPr>
          <w:spacing w:val="-1"/>
        </w:rPr>
        <w:t xml:space="preserve"> </w:t>
      </w:r>
      <w:r>
        <w:t>Flt.)</w:t>
      </w:r>
    </w:p>
    <w:p w:rsidR="003B17D9" w:rsidRDefault="003B17D9">
      <w:pPr>
        <w:pStyle w:val="ListParagraph"/>
        <w:numPr>
          <w:ilvl w:val="0"/>
          <w:numId w:val="5"/>
        </w:numPr>
        <w:tabs>
          <w:tab w:val="left" w:pos="1092"/>
        </w:tabs>
        <w:ind w:left="731" w:firstLine="0"/>
      </w:pPr>
      <w:r>
        <w:t>a nemzetiségek jogairól szóló 2011. évi CLXXIX. törvény (továbbiakban: nemzetiségi</w:t>
      </w:r>
      <w:r>
        <w:rPr>
          <w:spacing w:val="-18"/>
        </w:rPr>
        <w:t xml:space="preserve"> </w:t>
      </w:r>
      <w:r>
        <w:t>törvény)</w:t>
      </w:r>
    </w:p>
    <w:p w:rsidR="003B17D9" w:rsidRDefault="003B17D9">
      <w:pPr>
        <w:pStyle w:val="ListParagraph"/>
        <w:numPr>
          <w:ilvl w:val="0"/>
          <w:numId w:val="5"/>
        </w:numPr>
        <w:tabs>
          <w:tab w:val="left" w:pos="1092"/>
        </w:tabs>
        <w:ind w:left="731" w:firstLine="0"/>
      </w:pPr>
      <w:r>
        <w:t>az egészségügyről szóló 1997. évi CLIV. törvény (továbbiakban:</w:t>
      </w:r>
      <w:r>
        <w:rPr>
          <w:spacing w:val="-13"/>
        </w:rPr>
        <w:t xml:space="preserve"> </w:t>
      </w:r>
      <w:r>
        <w:t>Eütv.)</w:t>
      </w:r>
    </w:p>
    <w:p w:rsidR="003B17D9" w:rsidRDefault="003B17D9">
      <w:pPr>
        <w:pStyle w:val="ListParagraph"/>
        <w:numPr>
          <w:ilvl w:val="0"/>
          <w:numId w:val="5"/>
        </w:numPr>
        <w:tabs>
          <w:tab w:val="left" w:pos="1092"/>
        </w:tabs>
        <w:spacing w:before="1"/>
        <w:ind w:left="731" w:firstLine="0"/>
      </w:pPr>
      <w:r>
        <w:t>a</w:t>
      </w:r>
      <w:r>
        <w:rPr>
          <w:spacing w:val="16"/>
        </w:rPr>
        <w:t xml:space="preserve"> </w:t>
      </w:r>
      <w:r>
        <w:t>gyermekek</w:t>
      </w:r>
      <w:r>
        <w:rPr>
          <w:spacing w:val="17"/>
        </w:rPr>
        <w:t xml:space="preserve"> </w:t>
      </w:r>
      <w:r>
        <w:t>védelméről</w:t>
      </w:r>
      <w:r>
        <w:rPr>
          <w:spacing w:val="17"/>
        </w:rPr>
        <w:t xml:space="preserve"> </w:t>
      </w:r>
      <w:r>
        <w:t>és</w:t>
      </w:r>
      <w:r>
        <w:rPr>
          <w:spacing w:val="17"/>
        </w:rPr>
        <w:t xml:space="preserve"> </w:t>
      </w:r>
      <w:r>
        <w:t>a</w:t>
      </w:r>
      <w:r>
        <w:rPr>
          <w:spacing w:val="16"/>
        </w:rPr>
        <w:t xml:space="preserve"> </w:t>
      </w:r>
      <w:r>
        <w:t>gyámügyi</w:t>
      </w:r>
      <w:r>
        <w:rPr>
          <w:spacing w:val="17"/>
        </w:rPr>
        <w:t xml:space="preserve"> </w:t>
      </w:r>
      <w:r>
        <w:t>igazgatásról</w:t>
      </w:r>
      <w:r>
        <w:rPr>
          <w:spacing w:val="14"/>
        </w:rPr>
        <w:t xml:space="preserve"> </w:t>
      </w:r>
      <w:r>
        <w:t>szóló</w:t>
      </w:r>
      <w:r>
        <w:rPr>
          <w:spacing w:val="17"/>
        </w:rPr>
        <w:t xml:space="preserve"> </w:t>
      </w:r>
      <w:r>
        <w:t>1997.</w:t>
      </w:r>
      <w:r>
        <w:rPr>
          <w:spacing w:val="16"/>
        </w:rPr>
        <w:t xml:space="preserve"> </w:t>
      </w:r>
      <w:r>
        <w:t>évi</w:t>
      </w:r>
      <w:r>
        <w:rPr>
          <w:spacing w:val="16"/>
        </w:rPr>
        <w:t xml:space="preserve"> </w:t>
      </w:r>
      <w:r>
        <w:t>XXXI.</w:t>
      </w:r>
      <w:r>
        <w:rPr>
          <w:spacing w:val="16"/>
        </w:rPr>
        <w:t xml:space="preserve"> </w:t>
      </w:r>
      <w:r>
        <w:t>törvény</w:t>
      </w:r>
      <w:r>
        <w:rPr>
          <w:spacing w:val="17"/>
        </w:rPr>
        <w:t xml:space="preserve"> </w:t>
      </w:r>
      <w:r>
        <w:t>(továbbiakban:</w:t>
      </w:r>
    </w:p>
    <w:p w:rsidR="003B17D9" w:rsidRDefault="003B17D9">
      <w:pPr>
        <w:sectPr w:rsidR="003B17D9">
          <w:pgSz w:w="11910" w:h="16850"/>
          <w:pgMar w:top="1100" w:right="520" w:bottom="920" w:left="800" w:header="0" w:footer="734" w:gutter="0"/>
          <w:cols w:space="708"/>
        </w:sectPr>
      </w:pPr>
    </w:p>
    <w:p w:rsidR="003B17D9" w:rsidRDefault="003B17D9">
      <w:pPr>
        <w:pStyle w:val="BodyText"/>
        <w:ind w:left="258"/>
        <w:rPr>
          <w:sz w:val="20"/>
          <w:szCs w:val="20"/>
        </w:rPr>
      </w:pPr>
      <w:r>
        <w:rPr>
          <w:noProof/>
        </w:rPr>
      </w:r>
      <w:r w:rsidRPr="00D47A99">
        <w:rPr>
          <w:sz w:val="20"/>
          <w:szCs w:val="20"/>
        </w:rPr>
        <w:pict>
          <v:shape id="_x0000_s1060" type="#_x0000_t202" style="width:489pt;height:121.5pt;mso-position-horizontal-relative:char;mso-position-vertical-relative:line" filled="f" strokeweight=".48pt">
            <v:textbox inset="0,0,0,0">
              <w:txbxContent>
                <w:p w:rsidR="003B17D9" w:rsidRDefault="003B17D9">
                  <w:pPr>
                    <w:pStyle w:val="BodyText"/>
                    <w:spacing w:line="268" w:lineRule="exact"/>
                    <w:ind w:left="823"/>
                  </w:pPr>
                  <w:r>
                    <w:t>Gyvt.)</w:t>
                  </w:r>
                </w:p>
                <w:p w:rsidR="003B17D9" w:rsidRDefault="003B17D9">
                  <w:pPr>
                    <w:pStyle w:val="BodyText"/>
                    <w:numPr>
                      <w:ilvl w:val="0"/>
                      <w:numId w:val="20"/>
                    </w:numPr>
                    <w:tabs>
                      <w:tab w:val="left" w:pos="824"/>
                    </w:tabs>
                    <w:ind w:right="2133" w:firstLine="360"/>
                  </w:pPr>
                  <w:r>
                    <w:t>a nemzeti köznevelésről szóló 2011. évi CXC. törvény (továbbiakban: Nkntv.) előírásaira.</w:t>
                  </w:r>
                </w:p>
                <w:p w:rsidR="003B17D9" w:rsidRDefault="003B17D9">
                  <w:pPr>
                    <w:pStyle w:val="BodyText"/>
                    <w:spacing w:before="11"/>
                    <w:rPr>
                      <w:sz w:val="21"/>
                      <w:szCs w:val="21"/>
                    </w:rPr>
                  </w:pPr>
                </w:p>
                <w:p w:rsidR="003B17D9" w:rsidRDefault="003B17D9">
                  <w:pPr>
                    <w:pStyle w:val="BodyText"/>
                    <w:ind w:left="103" w:right="98"/>
                    <w:jc w:val="both"/>
                  </w:pPr>
                  <w:r>
                    <w:t>Az egyenlő bánásmódról és az esélyegyenlőség előmozdításáról szóló 2003. évi CXXV. törvényben foglalt helyi esélyegyenlőségi programok intézkedései kapcsolódnak a következőkben felsorolt, EU és nemzeti szintű stratégiákhoz, ágazati politikákhoz: EU 2020 stratégia, Nemzeti Reform Program, Nemzeti Társadalmi Felzárkózási Stratégia, „Legyen jobb a gyerekeknek!” Nemzeti Stratégia, Roma Integráció Évtizede Program, Nemzeti Ifjúsági</w:t>
                  </w:r>
                  <w:r>
                    <w:rPr>
                      <w:spacing w:val="-6"/>
                    </w:rPr>
                    <w:t xml:space="preserve"> </w:t>
                  </w:r>
                  <w:r>
                    <w:t>Stratégia.</w:t>
                  </w:r>
                </w:p>
              </w:txbxContent>
            </v:textbox>
            <w10:anchorlock/>
          </v:shape>
        </w:pict>
      </w:r>
    </w:p>
    <w:p w:rsidR="003B17D9" w:rsidRDefault="003B17D9">
      <w:pPr>
        <w:pStyle w:val="BodyText"/>
        <w:spacing w:before="11"/>
        <w:rPr>
          <w:sz w:val="13"/>
          <w:szCs w:val="13"/>
        </w:rPr>
      </w:pPr>
    </w:p>
    <w:p w:rsidR="003B17D9" w:rsidRDefault="003B17D9">
      <w:pPr>
        <w:pStyle w:val="BodyText"/>
        <w:spacing w:before="56"/>
        <w:ind w:left="332" w:right="610"/>
        <w:jc w:val="both"/>
      </w:pPr>
      <w:r>
        <w:t>Az alábbiakban röviden meghatározzuk, bemutatjuk azon kapcsolódó stratégiákat, melyekhez Gátér település esélyegyenlőségi stratégiája illeszkedik:</w:t>
      </w:r>
    </w:p>
    <w:p w:rsidR="003B17D9" w:rsidRDefault="003B17D9">
      <w:pPr>
        <w:pStyle w:val="BodyText"/>
        <w:spacing w:before="1"/>
      </w:pPr>
    </w:p>
    <w:p w:rsidR="003B17D9" w:rsidRDefault="003B17D9">
      <w:pPr>
        <w:pStyle w:val="Heading41"/>
        <w:spacing w:line="267" w:lineRule="exact"/>
        <w:jc w:val="both"/>
      </w:pPr>
      <w:r>
        <w:t>Az EU 2020 stratégia</w:t>
      </w:r>
      <w:r>
        <w:rPr>
          <w:vertAlign w:val="superscript"/>
        </w:rPr>
        <w:t>3</w:t>
      </w:r>
    </w:p>
    <w:p w:rsidR="003B17D9" w:rsidRDefault="003B17D9">
      <w:pPr>
        <w:pStyle w:val="BodyText"/>
        <w:ind w:left="332" w:right="608"/>
        <w:jc w:val="both"/>
      </w:pPr>
      <w:r>
        <w:t>Az Európa 2020 az Európai Unió 10 évre szóló növekedési stratégiája, a 2000-ben megkezdett Lisszaboni Stratégia folytatása, annak tapasztalatait beépítő új, közösségi gazdaságpolitikai célrendszer és ahhoz tartozó intézkedésterv. Célja nem csupán a válság leküzdése, a stratégia az uniós növekedési modell hiányosságait hivatott megszüntetni, és az intelligensebb, fenntarthatóbb és befogadóbb növekedés feltételeit kívánja megteremteni. Az esélyegyenlőség szempontjából releváns célkitűzések, melyeket 2020- ra az EU egészének teljesítenie kell két területen is megjelenik. Az oktatásban a lemorzsolódási arányt 10% alá kell csökkenteni. A szegénység/társadalmi kirekesztés ellen ható intézkedések sora pedig azt célozza, hogy legalább 20 millióval csökkenjen azok száma, akik nyomorban és társadalmi kirekesztettségben élnek, illetve akik esetében a szegénység és a kirekesztődés reális veszélyt jelent.</w:t>
      </w:r>
    </w:p>
    <w:p w:rsidR="003B17D9" w:rsidRDefault="003B17D9">
      <w:pPr>
        <w:pStyle w:val="BodyText"/>
        <w:spacing w:before="11"/>
        <w:rPr>
          <w:sz w:val="21"/>
          <w:szCs w:val="21"/>
        </w:rPr>
      </w:pPr>
    </w:p>
    <w:p w:rsidR="003B17D9" w:rsidRDefault="003B17D9">
      <w:pPr>
        <w:pStyle w:val="Heading41"/>
        <w:spacing w:before="1"/>
        <w:jc w:val="both"/>
      </w:pPr>
      <w:r>
        <w:t>Nemzeti Reform Program</w:t>
      </w:r>
      <w:r>
        <w:rPr>
          <w:vertAlign w:val="superscript"/>
        </w:rPr>
        <w:t>4</w:t>
      </w:r>
    </w:p>
    <w:p w:rsidR="003B17D9" w:rsidRDefault="003B17D9">
      <w:pPr>
        <w:pStyle w:val="BodyText"/>
        <w:ind w:left="332" w:right="609"/>
        <w:jc w:val="both"/>
      </w:pPr>
      <w:r>
        <w:t>Az Európa 2020 stratégia megvalósításának legfontosabb eszközét tagállami szinten a nemzeti reformprogramok jelentik, melyeket a tagállamoknak minden év áprilisában, a stabilitási/konvergencia programokkal együtt kell elkészíteniük. A nemzeti reformprogramok rögzítik az uniós kiemelt célok alapján megfogalmazott nemzeti célokat, továbbá ismertetik, hogyan kívánják a kormányok a célokat teljesíteni, illetve a növekedést hátráltató akadályokat leküzdeni. A dokumentumok azt is meghatározzák, hogy kik, mikor, milyen intézkedéseket hoznak majd, s hogy ennek milyen költségvetési vonzatai lesznek.</w:t>
      </w:r>
      <w:r>
        <w:rPr>
          <w:vertAlign w:val="superscript"/>
        </w:rPr>
        <w:t>5</w:t>
      </w:r>
      <w:r>
        <w:t xml:space="preserve"> A Nemzeti Reform Program az esélyegyenlőségi célcsoportok helyzete javításának szempontjából közvetlen jelentőséggel bíró célkitűzéseket és intézkedéseket tett.</w:t>
      </w:r>
    </w:p>
    <w:p w:rsidR="003B17D9" w:rsidRDefault="003B17D9">
      <w:pPr>
        <w:pStyle w:val="BodyText"/>
      </w:pPr>
    </w:p>
    <w:p w:rsidR="003B17D9" w:rsidRDefault="003B17D9">
      <w:pPr>
        <w:pStyle w:val="Heading41"/>
        <w:jc w:val="both"/>
      </w:pPr>
      <w:r>
        <w:t>Nemzeti Társadalmi Felzárkózási Stratégia</w:t>
      </w:r>
      <w:r>
        <w:rPr>
          <w:vertAlign w:val="superscript"/>
        </w:rPr>
        <w:t>6</w:t>
      </w:r>
    </w:p>
    <w:p w:rsidR="003B17D9" w:rsidRDefault="003B17D9">
      <w:pPr>
        <w:pStyle w:val="BodyText"/>
        <w:ind w:left="332" w:right="608"/>
        <w:jc w:val="both"/>
      </w:pPr>
      <w:r>
        <w:t>A Nemzeti Társadalmi Felzárkózási Stratégia (NTFS) az Európai Bizottság által 2011-ben jóváhagyott „A nemzeti romaintegrációs stratégiák uniós keretrendszere 2020-ig” című dokumentumban foglaltakhoz illeszkedik. Az NTFS a szegénység elleni fellépés érdekében megfogalmazott felzárkózáspolitikát helyezi középpontba, emellett hangsúlyos célja a roma közösségek kirekesztése ellen ható folyamatok megelőzése, felszámolása. A stratégia célja, hogy a szegénység szempontjából meghatározó problématerületek – gyermekszegénység, romák helyzete, hátrányos helyzetű térségek – hosszú távú elképzeléseinek integrálását, kiegészítését, egységes célrendszerben történő kezelését kívánja előmozdítani, figyelemmel, a többi, a társadalmi felzárkózás szempontjából releváns stratégiára, így a gazdaságfejlesztéssel és foglalkoztatáspolitikára, a vidékfejlesztésre, az egészségügyi, szociálpolitikai, közigazgatási elképzelésekre.</w:t>
      </w:r>
    </w:p>
    <w:p w:rsidR="003B17D9" w:rsidRDefault="003B17D9">
      <w:pPr>
        <w:pStyle w:val="BodyText"/>
        <w:spacing w:before="1"/>
      </w:pPr>
    </w:p>
    <w:p w:rsidR="003B17D9" w:rsidRDefault="003B17D9">
      <w:pPr>
        <w:pStyle w:val="Heading41"/>
        <w:ind w:left="383"/>
        <w:jc w:val="both"/>
      </w:pPr>
      <w:r>
        <w:t>„Legyen jobb a gyerekeknek!” Nemzeti Stratégia</w:t>
      </w:r>
      <w:r>
        <w:rPr>
          <w:vertAlign w:val="superscript"/>
        </w:rPr>
        <w:t>7</w:t>
      </w:r>
    </w:p>
    <w:p w:rsidR="003B17D9" w:rsidRDefault="003B17D9">
      <w:pPr>
        <w:pStyle w:val="BodyText"/>
        <w:spacing w:before="9"/>
        <w:rPr>
          <w:b/>
          <w:bCs/>
          <w:sz w:val="10"/>
          <w:szCs w:val="10"/>
        </w:rPr>
      </w:pPr>
      <w:r>
        <w:rPr>
          <w:noProof/>
        </w:rPr>
        <w:pict>
          <v:line id="_x0000_s1061" style="position:absolute;z-index:-251615232;mso-wrap-distance-left:0;mso-wrap-distance-right:0;mso-position-horizontal-relative:page" from="56.65pt,8.95pt" to="200.7pt,8.95pt" strokeweight=".72pt">
            <w10:wrap type="topAndBottom" anchorx="page"/>
            <w10:anchorlock/>
          </v:line>
        </w:pict>
      </w:r>
    </w:p>
    <w:p w:rsidR="003B17D9" w:rsidRDefault="003B17D9">
      <w:pPr>
        <w:spacing w:before="69"/>
        <w:ind w:left="332" w:right="610"/>
        <w:jc w:val="both"/>
        <w:rPr>
          <w:rFonts w:ascii="Arial" w:hAnsi="Arial" w:cs="Arial"/>
          <w:sz w:val="18"/>
          <w:szCs w:val="18"/>
        </w:rPr>
      </w:pPr>
      <w:r>
        <w:rPr>
          <w:rFonts w:ascii="Arial" w:hAnsi="Arial" w:cs="Arial"/>
          <w:position w:val="6"/>
          <w:sz w:val="12"/>
          <w:szCs w:val="12"/>
        </w:rPr>
        <w:t xml:space="preserve">3 </w:t>
      </w:r>
      <w:r>
        <w:rPr>
          <w:rFonts w:ascii="Arial" w:hAnsi="Arial" w:cs="Arial"/>
          <w:sz w:val="18"/>
          <w:szCs w:val="18"/>
        </w:rPr>
        <w:t>A Bizottság közleménye a Európai Parlamentnek, az Európai Tanácsnak, az Európai Központi Banknak, az Európai Gazdasági és Szociális Bizottságnak, a Régiók Bizottságának és az Európai Beruházási Banknak – Intézkedések a stabilitás, a növekedés és a munkahelyteremtés érdekében, Brüsszel, 2012. május 30.</w:t>
      </w:r>
    </w:p>
    <w:p w:rsidR="003B17D9" w:rsidRDefault="003B17D9">
      <w:pPr>
        <w:spacing w:line="205" w:lineRule="exact"/>
        <w:ind w:left="332"/>
        <w:jc w:val="both"/>
        <w:rPr>
          <w:rFonts w:ascii="Arial" w:hAnsi="Arial" w:cs="Arial"/>
          <w:sz w:val="18"/>
          <w:szCs w:val="18"/>
        </w:rPr>
      </w:pPr>
      <w:r>
        <w:rPr>
          <w:rFonts w:ascii="Arial" w:hAnsi="Arial" w:cs="Arial"/>
          <w:position w:val="6"/>
          <w:sz w:val="12"/>
          <w:szCs w:val="12"/>
        </w:rPr>
        <w:t xml:space="preserve">4 </w:t>
      </w:r>
      <w:r>
        <w:rPr>
          <w:rFonts w:ascii="Arial" w:hAnsi="Arial" w:cs="Arial"/>
          <w:sz w:val="18"/>
          <w:szCs w:val="18"/>
        </w:rPr>
        <w:t>A következő lépés – A Széll Kálmán terv 2.0, Magyarország Kormánya, 2012. április</w:t>
      </w:r>
    </w:p>
    <w:p w:rsidR="003B17D9" w:rsidRDefault="003B17D9">
      <w:pPr>
        <w:spacing w:before="1" w:line="218" w:lineRule="exact"/>
        <w:ind w:left="332"/>
        <w:rPr>
          <w:sz w:val="18"/>
          <w:szCs w:val="18"/>
        </w:rPr>
      </w:pPr>
      <w:hyperlink r:id="rId10">
        <w:r>
          <w:rPr>
            <w:color w:val="002F85"/>
            <w:sz w:val="18"/>
            <w:szCs w:val="18"/>
            <w:u w:val="single" w:color="002F85"/>
          </w:rPr>
          <w:t>www.kormany.hu/download/3/e8/80000/1-A_k%C3%B6vetkez%C5%91_l%C3%A9p%C3%A9s%20(SzKT%2020).pdf</w:t>
        </w:r>
      </w:hyperlink>
    </w:p>
    <w:p w:rsidR="003B17D9" w:rsidRDefault="003B17D9">
      <w:pPr>
        <w:spacing w:line="218" w:lineRule="exact"/>
        <w:ind w:left="332"/>
        <w:rPr>
          <w:sz w:val="18"/>
          <w:szCs w:val="18"/>
        </w:rPr>
      </w:pPr>
      <w:r>
        <w:rPr>
          <w:rFonts w:ascii="Arial" w:hAnsi="Arial" w:cs="Arial"/>
          <w:position w:val="6"/>
          <w:sz w:val="12"/>
          <w:szCs w:val="12"/>
        </w:rPr>
        <w:t xml:space="preserve">5 </w:t>
      </w:r>
      <w:r>
        <w:rPr>
          <w:rFonts w:ascii="Arial" w:hAnsi="Arial" w:cs="Arial"/>
          <w:sz w:val="18"/>
          <w:szCs w:val="18"/>
        </w:rPr>
        <w:t xml:space="preserve">Európai Bizottság, Európa 2020 </w:t>
      </w:r>
      <w:hyperlink r:id="rId11">
        <w:r>
          <w:rPr>
            <w:color w:val="002F85"/>
            <w:sz w:val="18"/>
            <w:szCs w:val="18"/>
            <w:u w:val="single" w:color="002F85"/>
          </w:rPr>
          <w:t>http://ec.europa.eu/europe2020/documents/related-document-type/index_hu.htm</w:t>
        </w:r>
      </w:hyperlink>
    </w:p>
    <w:p w:rsidR="003B17D9" w:rsidRDefault="003B17D9">
      <w:pPr>
        <w:ind w:left="332" w:right="223"/>
        <w:rPr>
          <w:sz w:val="18"/>
          <w:szCs w:val="18"/>
        </w:rPr>
      </w:pPr>
      <w:r>
        <w:rPr>
          <w:rFonts w:ascii="Arial" w:hAnsi="Arial" w:cs="Arial"/>
          <w:position w:val="6"/>
          <w:sz w:val="12"/>
          <w:szCs w:val="12"/>
        </w:rPr>
        <w:t xml:space="preserve">6 </w:t>
      </w:r>
      <w:r>
        <w:rPr>
          <w:rFonts w:ascii="Arial" w:hAnsi="Arial" w:cs="Arial"/>
          <w:sz w:val="18"/>
          <w:szCs w:val="18"/>
        </w:rPr>
        <w:t xml:space="preserve">Nemzeti Társadalmi és Felzárkózási Stratégia – mélyszegénység, gyermekszegénység, romák (2011-2020.) Budapest, 2011. november </w:t>
      </w:r>
      <w:hyperlink r:id="rId12">
        <w:r>
          <w:rPr>
            <w:color w:val="002F85"/>
            <w:sz w:val="18"/>
            <w:szCs w:val="18"/>
            <w:u w:val="single" w:color="002F85"/>
          </w:rPr>
          <w:t>http://romagov.kormany.hu/nemzeti-tarsadalmi-felzarkozasi-strategia</w:t>
        </w:r>
      </w:hyperlink>
    </w:p>
    <w:p w:rsidR="003B17D9" w:rsidRDefault="003B17D9">
      <w:pPr>
        <w:ind w:left="332"/>
        <w:rPr>
          <w:sz w:val="18"/>
          <w:szCs w:val="18"/>
        </w:rPr>
      </w:pPr>
      <w:r>
        <w:rPr>
          <w:position w:val="5"/>
          <w:sz w:val="12"/>
          <w:szCs w:val="12"/>
        </w:rPr>
        <w:t xml:space="preserve">7 </w:t>
      </w:r>
      <w:r>
        <w:rPr>
          <w:sz w:val="18"/>
          <w:szCs w:val="18"/>
        </w:rPr>
        <w:t xml:space="preserve">47/2007. (V. 31.) OGY határozat a „Legyen jobb a gyermekeknek!” Nemzeti Stratégiáról, 2007-2032.; </w:t>
      </w:r>
      <w:hyperlink r:id="rId13">
        <w:r>
          <w:rPr>
            <w:color w:val="002F85"/>
            <w:sz w:val="18"/>
            <w:szCs w:val="18"/>
            <w:u w:val="single" w:color="002F85"/>
          </w:rPr>
          <w:t>www.biztoskezdet.hu</w:t>
        </w:r>
      </w:hyperlink>
    </w:p>
    <w:p w:rsidR="003B17D9" w:rsidRDefault="003B17D9">
      <w:pPr>
        <w:rPr>
          <w:sz w:val="18"/>
          <w:szCs w:val="18"/>
        </w:rPr>
        <w:sectPr w:rsidR="003B17D9">
          <w:pgSz w:w="11910" w:h="16850"/>
          <w:pgMar w:top="1140" w:right="520" w:bottom="920" w:left="800" w:header="0" w:footer="734" w:gutter="0"/>
          <w:cols w:space="708"/>
        </w:sectPr>
      </w:pPr>
    </w:p>
    <w:p w:rsidR="003B17D9" w:rsidRDefault="003B17D9">
      <w:pPr>
        <w:pStyle w:val="BodyText"/>
        <w:spacing w:before="29"/>
        <w:ind w:left="332" w:right="609"/>
        <w:jc w:val="both"/>
      </w:pPr>
      <w:r>
        <w:t>A Legyen Jobb a Gyerekeknek Nemzeti Stratégia szükségességét elsősorban az indokolta, hogy csökkentse a gyermekek és családjaik nélkülözését, javítsa a gyermekek fejlődési esélyeit. A törvény minden gyerekre kiterjed, de értelemszerűen azoknak a gyerekeknek kell prioritást kapniuk, akiknek érdekei a legjobban sérülnek, akiknél a nélkülözések a legjobban korlátozzák fejlődésüket. A Nemzeti Stratégia másik fontos indoka a szegénységi ciklus megszakításának szükségessége, a gyermekek és a társadalom közös távlati érdeke.</w:t>
      </w:r>
    </w:p>
    <w:p w:rsidR="003B17D9" w:rsidRDefault="003B17D9">
      <w:pPr>
        <w:pStyle w:val="BodyText"/>
        <w:spacing w:before="2"/>
      </w:pPr>
    </w:p>
    <w:p w:rsidR="003B17D9" w:rsidRDefault="003B17D9">
      <w:pPr>
        <w:pStyle w:val="Heading41"/>
        <w:jc w:val="both"/>
      </w:pPr>
      <w:r>
        <w:t>Roma Integráció Évtizede Program</w:t>
      </w:r>
      <w:r>
        <w:rPr>
          <w:vertAlign w:val="superscript"/>
        </w:rPr>
        <w:t>8</w:t>
      </w:r>
    </w:p>
    <w:p w:rsidR="003B17D9" w:rsidRDefault="003B17D9">
      <w:pPr>
        <w:pStyle w:val="BodyText"/>
        <w:ind w:left="332" w:right="607"/>
        <w:jc w:val="both"/>
      </w:pPr>
      <w:r>
        <w:t>Az Országgyűlés 2007. június 25-én fogadta el a Roma Integráció Évtizede Program Stratégiai Tervről szóló 68/2007. (VI. 28.) OGY határozatot</w:t>
      </w:r>
      <w:r>
        <w:rPr>
          <w:b/>
          <w:bCs/>
        </w:rPr>
        <w:t xml:space="preserve">, </w:t>
      </w:r>
      <w:r>
        <w:t>amely a Kormány feladatául tűzi, hogy a Stratégiai Terv végrehajtására készítsen rövid távú, kétéves időszakokra szóló intézkedési terveket. A Stratégiai Terv négy prioritási területen (oktatás, foglalkoztatás, lakhatás és egészségügy), az egyenlő bánásmód érvényesítésével kapcsolatban, továbbá a kultúra, a média és a sport területén határoz meg átfogó célokat, a célokhoz kapcsolódó konkrét feladatokat, az ezekhez rendelt mutatókat, továbbá a feladatok eléréséhez szükséges intézkedéseket</w:t>
      </w:r>
      <w:r>
        <w:rPr>
          <w:b/>
          <w:bCs/>
        </w:rPr>
        <w:t xml:space="preserve">. </w:t>
      </w:r>
      <w:r>
        <w:t>A nemek közötti esélyegyenlőség megteremtését a négy prioritási területen megfogalmazottakhoz kapcsolódó feladatokon és intézkedéseken keresztül kívánja megvalósítani.</w:t>
      </w:r>
    </w:p>
    <w:p w:rsidR="003B17D9" w:rsidRDefault="003B17D9">
      <w:pPr>
        <w:pStyle w:val="BodyText"/>
      </w:pPr>
    </w:p>
    <w:p w:rsidR="003B17D9" w:rsidRDefault="003B17D9">
      <w:pPr>
        <w:pStyle w:val="Heading41"/>
        <w:jc w:val="both"/>
      </w:pPr>
      <w:r>
        <w:t>Nemzeti Ifjúsági Stratégia</w:t>
      </w:r>
    </w:p>
    <w:p w:rsidR="003B17D9" w:rsidRDefault="003B17D9">
      <w:pPr>
        <w:pStyle w:val="BodyText"/>
        <w:spacing w:before="1"/>
        <w:ind w:left="332" w:right="608"/>
        <w:jc w:val="both"/>
      </w:pPr>
      <w:r>
        <w:t>Az Országgyűlés 2009-ben fogadta a Nemzeti Ifjúsági Stratégiáról készült dokumentumot (88/2009. (X. 29.) OGY határozat). A Stratégia az ifjúsági korosztályokkal kapcsolatos állami felelősség összefoglalása a 2009- 2024. időszakra vonatkozóan. Részletezi az ifjúságpolitika hosszú távú társadalmi céljait, megvalósításukhoz az egyes területeken a horizontális és specifikus célokat, valamint ezekhez kapcsolódó részcélokat határoz meg. A Stratégia megvalósítása kétéves cselekvési tervek mentén történik, a 2012-2013. évi cselekvési tervről az 1590/2012. (XII. 27.) Korm. határozat rendelkezik.</w:t>
      </w:r>
    </w:p>
    <w:p w:rsidR="003B17D9" w:rsidRDefault="003B17D9">
      <w:pPr>
        <w:pStyle w:val="BodyText"/>
        <w:spacing w:before="11"/>
        <w:rPr>
          <w:sz w:val="21"/>
          <w:szCs w:val="21"/>
        </w:rPr>
      </w:pPr>
    </w:p>
    <w:p w:rsidR="003B17D9" w:rsidRDefault="003B17D9">
      <w:pPr>
        <w:pStyle w:val="BodyText"/>
        <w:spacing w:before="11"/>
        <w:rPr>
          <w:sz w:val="21"/>
          <w:szCs w:val="21"/>
        </w:rPr>
      </w:pPr>
    </w:p>
    <w:p w:rsidR="003B17D9" w:rsidRDefault="003B17D9">
      <w:pPr>
        <w:pStyle w:val="Heading41"/>
        <w:jc w:val="both"/>
      </w:pPr>
      <w:r>
        <w:t>Idősügyi Nemzeti Stratégia 2009-</w:t>
      </w:r>
    </w:p>
    <w:p w:rsidR="003B17D9" w:rsidRDefault="003B17D9">
      <w:pPr>
        <w:pStyle w:val="BodyText"/>
        <w:ind w:left="332" w:right="608"/>
        <w:jc w:val="both"/>
      </w:pPr>
      <w:r>
        <w:t>Az Országgyűlés 2009-ben fogadta a Idősügyi Nemzeti Stratégia című stratégiai programot (81/2009. (X. 2.) OGY határozat). Az Országgyűlés felkéri a Kormányt, hogy az Idősügyi Nemzeti Stratégiában foglalt célkitűzéseket, prioritásokat, preferenciákat képviselje és érvényesítse jogalkotó és végrehajtó tevékenysége során, kiemelve az időseket érintő kormányzati döntéseket, programokat és cselekvési terveket. Az Idősügyi Nemzeti Stratégiában foglaltak összhangban vannak az ENSZ alapelveivel, az Európai Unió törekvéseivel, a Társadalmi Befogadásról szóló közös Memorandummal, a Lisszaboni Stratégiával, a Berlini Nyilatkozattal, az AGE vezérelveivel, az Európai Szociális Chartával, a magyarországi Idősügyi Chartával, valamint az Európai Bizottság Közleményével, melyet a Tanácshoz, az Európai Parlamenthez és a Gazdasági és Szociális Bizottsághoz intézett. Összhangban van az Öregedésről szóló Madridi Nemzetközi Cselekvési Tervvel, az ENSZ Egészségügyi Szervezete, a WHO által 2001-ben publikált, az idősügyi politikát meghatározó alapdokumentumával, melynek címe az Aktív Időskor (Active Ageing – Policy Framework) is. Az Európai Unió Szociálpolitikai Ütemterve célkitűzésként határozza meg a humánszolgáltatások modernizálását és fejlesztését a társadalmi és demográfiai struktúrák változásaira adott válaszként úgy, hogy a védelem szerepe produktív tényezőként jelenjen meg. A magyarországi időspolitika egyik legfontosabb megoldandó kérdése az időskorúak diszkriminációjának megszüntetése és esélyegyenlőségének</w:t>
      </w:r>
      <w:r>
        <w:rPr>
          <w:spacing w:val="-3"/>
        </w:rPr>
        <w:t xml:space="preserve"> </w:t>
      </w:r>
      <w:r>
        <w:t>megteremtése.</w:t>
      </w:r>
    </w:p>
    <w:p w:rsidR="003B17D9" w:rsidRDefault="003B17D9">
      <w:pPr>
        <w:pStyle w:val="BodyText"/>
        <w:ind w:left="332" w:right="609"/>
        <w:jc w:val="both"/>
      </w:pPr>
      <w:r>
        <w:t>Ma még sok idősebb ember ki van téve a társadalmi kirekesztés valamelyik kockázatának: elszigetelődés, egészségi problémák, hozzáférés az ellátásokhoz. A társadalmi részvétel azt is jelenti, hogy az egyén milyen</w:t>
      </w:r>
    </w:p>
    <w:p w:rsidR="003B17D9" w:rsidRDefault="003B17D9">
      <w:pPr>
        <w:pStyle w:val="BodyText"/>
        <w:spacing w:before="4"/>
        <w:rPr>
          <w:sz w:val="25"/>
          <w:szCs w:val="25"/>
        </w:rPr>
      </w:pPr>
      <w:r>
        <w:rPr>
          <w:noProof/>
        </w:rPr>
        <w:pict>
          <v:line id="_x0000_s1062" style="position:absolute;z-index:-251614208;mso-wrap-distance-left:0;mso-wrap-distance-right:0;mso-position-horizontal-relative:page" from="56.65pt,17.85pt" to="200.7pt,17.85pt" strokeweight=".72pt">
            <w10:wrap type="topAndBottom" anchorx="page"/>
            <w10:anchorlock/>
          </v:line>
        </w:pict>
      </w:r>
    </w:p>
    <w:p w:rsidR="003B17D9" w:rsidRDefault="003B17D9">
      <w:pPr>
        <w:spacing w:before="69"/>
        <w:ind w:left="332" w:right="927"/>
        <w:rPr>
          <w:rFonts w:ascii="Arial" w:hAnsi="Arial" w:cs="Arial"/>
          <w:sz w:val="18"/>
          <w:szCs w:val="18"/>
        </w:rPr>
      </w:pPr>
      <w:r>
        <w:rPr>
          <w:rFonts w:ascii="Arial" w:hAnsi="Arial" w:cs="Arial"/>
          <w:position w:val="6"/>
          <w:sz w:val="12"/>
          <w:szCs w:val="12"/>
        </w:rPr>
        <w:t xml:space="preserve">8 </w:t>
      </w:r>
      <w:r>
        <w:rPr>
          <w:rFonts w:ascii="Arial" w:hAnsi="Arial" w:cs="Arial"/>
          <w:sz w:val="18"/>
          <w:szCs w:val="18"/>
        </w:rPr>
        <w:t>A Roma Integráció Évtizede Program Stratégiai Tervről szóló 68/2007. (VI. 28.) OGY határozat; Szociális és  Munkaügyi Minisztérium,</w:t>
      </w:r>
      <w:r>
        <w:rPr>
          <w:rFonts w:ascii="Arial" w:hAnsi="Arial" w:cs="Arial"/>
          <w:spacing w:val="-1"/>
          <w:sz w:val="18"/>
          <w:szCs w:val="18"/>
        </w:rPr>
        <w:t xml:space="preserve"> </w:t>
      </w:r>
      <w:r>
        <w:rPr>
          <w:rFonts w:ascii="Arial" w:hAnsi="Arial" w:cs="Arial"/>
          <w:sz w:val="18"/>
          <w:szCs w:val="18"/>
        </w:rPr>
        <w:t>2008.</w:t>
      </w:r>
    </w:p>
    <w:p w:rsidR="003B17D9" w:rsidRDefault="003B17D9">
      <w:pPr>
        <w:rPr>
          <w:rFonts w:ascii="Arial" w:hAnsi="Arial" w:cs="Arial"/>
          <w:sz w:val="18"/>
          <w:szCs w:val="18"/>
        </w:rPr>
        <w:sectPr w:rsidR="003B17D9">
          <w:pgSz w:w="11910" w:h="16850"/>
          <w:pgMar w:top="1100" w:right="520" w:bottom="920" w:left="800" w:header="0" w:footer="734" w:gutter="0"/>
          <w:cols w:space="708"/>
        </w:sectPr>
      </w:pPr>
    </w:p>
    <w:p w:rsidR="003B17D9" w:rsidRDefault="003B17D9">
      <w:pPr>
        <w:pStyle w:val="BodyText"/>
        <w:spacing w:before="29"/>
        <w:ind w:left="332" w:right="609"/>
        <w:jc w:val="both"/>
      </w:pPr>
      <w:r>
        <w:t>mértékben, milyen intenzitással és hányféleképpen használja fel képességeit, tudását, egyéniségének sajátos adottságait más emberek, szűkebb vagy tágabb közösségek hasznos szolgálatára, gazdagítására, illetve milyen mértékben veszi igénybe mások adottságait saját élete alakításában. Ebben az értelemben a társadalmi részvétel, illetve a közösségileg aktív lét azt feltételezi, hogy az egyén tevőlegesen befolyásolja nemcsak saját maga, hanem a különböző közösségek életét, hozzáadja tudását, normáinak érvényesítését, munkáját, bizalmát, egyéniségének színét, jellegét a közösség egészéhez.</w:t>
      </w:r>
    </w:p>
    <w:p w:rsidR="003B17D9" w:rsidRDefault="003B17D9">
      <w:pPr>
        <w:pStyle w:val="BodyText"/>
        <w:spacing w:before="2"/>
      </w:pPr>
    </w:p>
    <w:p w:rsidR="003B17D9" w:rsidRDefault="003B17D9">
      <w:pPr>
        <w:pStyle w:val="Heading41"/>
        <w:jc w:val="both"/>
      </w:pPr>
      <w:r>
        <w:t>Nemzeti Drogellenes Stratégiáról (2013–2020)</w:t>
      </w:r>
    </w:p>
    <w:p w:rsidR="003B17D9" w:rsidRDefault="003B17D9">
      <w:pPr>
        <w:pStyle w:val="BodyText"/>
        <w:ind w:left="332" w:right="610"/>
        <w:jc w:val="both"/>
      </w:pPr>
      <w:r>
        <w:t>Az Országgyűlés 2013-ban fogadta el a Nemzeti Drogellenes Stratégia című stratégiai programot 80/2013. (X. 16.) OGY határozatát mi szerint: „Sajátos probléma a roma kisebbséghez tartozók lelki egészségének védelme, a szerfogyasztásból eredő problémáik megelőzése és kezelése. A hiányzó szakemberek pótlását segítő ösztönző rendszer kialakításával meg kell teremteni a lehetőséget, hogy a ma még hátrányos helyzetű, ellátatlan térségekben is hozzá lehessen férni a lelki egészség megőrzését, a betegségek kezelését biztosító szolgáltatásokhoz. Elsősorban a kistelepülésen élők és a veszélyeztetettek érdekében újszerű szervezeti megoldások is megfontolandók, például az egészségügyi alapellátásban dolgozók bevonása a szerhasználókkal kapcsolatos különböző gondozási feladatokba.”</w:t>
      </w:r>
    </w:p>
    <w:p w:rsidR="003B17D9" w:rsidRDefault="003B17D9">
      <w:pPr>
        <w:pStyle w:val="BodyText"/>
      </w:pPr>
    </w:p>
    <w:p w:rsidR="003B17D9" w:rsidRDefault="003B17D9">
      <w:pPr>
        <w:pStyle w:val="Heading41"/>
        <w:jc w:val="both"/>
      </w:pPr>
      <w:r>
        <w:t>Nemzeti Bűnmegelőzési Stratégiáról (2013–2023)</w:t>
      </w:r>
    </w:p>
    <w:p w:rsidR="003B17D9" w:rsidRDefault="003B17D9">
      <w:pPr>
        <w:pStyle w:val="BodyText"/>
        <w:spacing w:before="1"/>
        <w:ind w:left="332" w:right="608"/>
        <w:jc w:val="both"/>
      </w:pPr>
      <w:r>
        <w:t>A Kormány 1744/2013. (X17.) sz. Korm. határozatával fogadta el a Nemzeti Bűnmegelőzési Stratégiáról szóló stratégiáját, mely Bács-Kiskun megye tekintetében különös jelentőséggel bír. „Klasszikus értelemben vett kiterjedt tanyavilágról, amelynek hazánkban három típusát különböztetünk meg (életvitelszerűen lakott, gazdálkodásra használt vagy idényjelleggel, hétvégi házként funkcionáló), igazán csak Csongrád, Békés és Bács-Kiskun megye területéin beszélhetünk. Ezekben a megyékben jellemző az előzőekben vázolt mindhárom tanyatípus együttes jelenléte is, és negyedikként idesorolhatók a jelentős számban található lakatlan, elhagyott tanyaépületek, volt TSZ majorok. A biztonság és a köznyugalom fenntartása ezeken a területeken már századokkal ezelőtt is speciális módszereket</w:t>
      </w:r>
      <w:r>
        <w:rPr>
          <w:spacing w:val="-14"/>
        </w:rPr>
        <w:t xml:space="preserve"> </w:t>
      </w:r>
      <w:r>
        <w:t>igényelt.</w:t>
      </w:r>
    </w:p>
    <w:p w:rsidR="003B17D9" w:rsidRDefault="003B17D9">
      <w:pPr>
        <w:pStyle w:val="BodyText"/>
        <w:spacing w:before="18"/>
        <w:ind w:left="332" w:right="610"/>
        <w:jc w:val="both"/>
      </w:pPr>
      <w:r>
        <w:t>A lakott tanyák többségében idős, illetve egyedülálló, hátrányos helyzetű személyek, családok élnek. A külterületen, különösen a tanyavilágban élő népesség érzékenyebben reagál a bűnügyi helyzet változásaira, sőt más társadalmi rétegektől eltérően, sajátos helyzetükből fakadóan jobban igényli az állam szolgáltató gondoskodását.” A stratégia intézkedéseket is megfogalmaz: „Össze kell gyűjteni azon szervezeteket, amelyek hátrányos helyzetű, különösképpen roma fiatalok számára működtetnek felzárkóztatási programokat. Meg kell vizsgálni, hogy az összegyűjtött (főképpen játszóházakban, tanodákban, közösségi tereken működtetett) programokba a bűnmegelőzési (áldozattá és elkövetővé válást megelőző) ismeretek, szociális kompetenciafejlesztő játékok integrálhatók-e, ki kell dolgozni a módszertanát annak, hogy az áldozattá és elkövetővé válást megelőző ismeretek és szociális kompetenciafejlesztő játékok hogyan integrálhatók be a már futó programokba, és az arra alkalmasakba be kell illeszteni ezen ismeretek oktatását.”</w:t>
      </w:r>
    </w:p>
    <w:p w:rsidR="003B17D9" w:rsidRDefault="003B17D9">
      <w:pPr>
        <w:pStyle w:val="BodyText"/>
        <w:spacing w:before="8"/>
        <w:rPr>
          <w:sz w:val="23"/>
          <w:szCs w:val="23"/>
        </w:rPr>
      </w:pPr>
    </w:p>
    <w:p w:rsidR="003B17D9" w:rsidRDefault="003B17D9">
      <w:pPr>
        <w:pStyle w:val="Heading41"/>
        <w:jc w:val="both"/>
      </w:pPr>
      <w:r>
        <w:t>Nemzeti Fenntartható Fejlődés Keretstratégia</w:t>
      </w:r>
    </w:p>
    <w:p w:rsidR="003B17D9" w:rsidRDefault="003B17D9">
      <w:pPr>
        <w:pStyle w:val="BodyText"/>
        <w:spacing w:before="1"/>
        <w:ind w:left="332" w:right="705"/>
        <w:jc w:val="both"/>
      </w:pPr>
      <w:r>
        <w:t>Az Országgyűlés 18/2013. (III.28.) sz. határozatával fogadta el a Nemzeti fenntartható fejlődés Keretstratégiáról szóló határozatát. „ A hátrányos helyzetű csoportok segítése (önkéntesség) az újraelosztás növekedése nélkül járul hozzá e csoportok helyzetének javításához, emellett  pedig kapcsolatot teremt az eltérő környezetben élő emberek között, erősítve a társadalmi szolidaritást. Az egyéb jellegű társadalmi intézményekben (pl. klubok, egyletek) vállalt önkéntes tevékenység növekedése szintén a társadalom tagjai közötti kapcsolatokat, a közösségi összetartozást erősíti, amely közvetett módon hozzájárul a demokratikus döntéshozatalban rejlő értékek szélesebb körű felismeréséhez is. Az ilyen tevékenységek végzése önmagában jó például szolgálhat a szélesebb csoportok számára, azonban a családok keretében lehetőség nyílik ezeknek az értékeknek a nemzedékek közötti továbbadására is… Az egészségtudatos életmód számtalan módon kapcsolódhat a különböző tevékenységi körrel rendelkező társadalmi szervezetek tevékenységéhez, így egyebek mellett a természetvédelemhez, a sporthoz vagy a szociális ügyekhez (pl. gyermekek, idősek, hátrányos helyzetű csoportok segítése) is. A Keretstratégia ezért ajánlja az egészségtudatos magatartásminták megjelenítését a szervezetek alapvető tevékenységének végzése során… A gyermekszegénység csökkentése érdekében fontos a lehető legkorábbi életkorban történő beavatkozás, vagyis a 0-3 éves korosztály és szüleik számára lehetővé tenni az</w:t>
      </w:r>
      <w:r>
        <w:rPr>
          <w:spacing w:val="-20"/>
        </w:rPr>
        <w:t xml:space="preserve"> </w:t>
      </w:r>
      <w:r>
        <w:t>egészségügyi,</w:t>
      </w:r>
    </w:p>
    <w:p w:rsidR="003B17D9" w:rsidRDefault="003B17D9">
      <w:pPr>
        <w:jc w:val="both"/>
        <w:sectPr w:rsidR="003B17D9">
          <w:pgSz w:w="11910" w:h="16850"/>
          <w:pgMar w:top="1100" w:right="520" w:bottom="920" w:left="800" w:header="0" w:footer="734" w:gutter="0"/>
          <w:cols w:space="708"/>
        </w:sectPr>
      </w:pPr>
    </w:p>
    <w:p w:rsidR="003B17D9" w:rsidRDefault="003B17D9">
      <w:pPr>
        <w:pStyle w:val="BodyText"/>
        <w:spacing w:before="29"/>
        <w:ind w:left="332" w:right="707"/>
        <w:jc w:val="both"/>
      </w:pPr>
      <w:r>
        <w:t>gondozási, fejlesztési, szociális szolgáltatásokhoz való hozzáférést, a szülői kompetenciák erősítését. Ehhez a helyben elérhető szolgáltatások együttműködésének erősítése szükséges. A későbbi életkorban a hátrányos helyzetű gyermekek 3 éves kortól történő óvodáztatása, majd hozzáférésük a minőségi, integrált oktatáshoz a sikeres iskolai karrier megalapozása és a lemorzsolódás csökkentése érdekében elengedhetetlen…A leszakadó társadalmi csoportok – különösen a romák – és térségek kiemelt kezelése, a szegénység csökkentése a kormányzat által nemcsak az emberi erőforrások fejlesztése, hanem a társadalmi integráció szempontjából is fontos. A leszakadó térségek lakosainak az alapvető infrastruktúra hiányában kevés esélyük van a kitörésre a mélyszegénységből, a munka hiánya pedig a társadalmi élet minden területén (pl. értékrendszer, kultúra) a szegregációt erősíti. A mélyszegénység aláássa a társadalmi igazságosság érvényesülésébe vetett hitet is. Az e térségekbe irányuló, megfelelően tervezett komplex, többek között oktatási és képzési, egészségügyi, gazdaságfejlesztési, valamint lakhatási programok ezért a társadalmi összetartozást is szolgálják…A társadalmi kirekesztettség mérséklését és a  munkahelyteremtést célzó programok indításával (például a közszolgáltatások javításával) lehetőség nyílik a munkába bevonható polgárok körének növelésére. Ez amellett, hogy erősíti a társadalmi kohéziót, hozzájárul a humántőke növeléséhez, illetve az eltartottak számának csökkentéséhez, ezáltal a gazdasági tőkét is</w:t>
      </w:r>
      <w:r>
        <w:rPr>
          <w:spacing w:val="-3"/>
        </w:rPr>
        <w:t xml:space="preserve"> </w:t>
      </w:r>
      <w:r>
        <w:t>erősítve.”</w:t>
      </w:r>
    </w:p>
    <w:p w:rsidR="003B17D9" w:rsidRDefault="003B17D9">
      <w:pPr>
        <w:pStyle w:val="BodyText"/>
        <w:spacing w:before="4"/>
        <w:rPr>
          <w:sz w:val="25"/>
          <w:szCs w:val="25"/>
        </w:rPr>
      </w:pPr>
    </w:p>
    <w:p w:rsidR="003B17D9" w:rsidRDefault="003B17D9">
      <w:pPr>
        <w:pStyle w:val="Heading41"/>
        <w:jc w:val="both"/>
      </w:pPr>
      <w:r>
        <w:t>Országos Fogyatékosságügyi Program (2015-2025)</w:t>
      </w:r>
    </w:p>
    <w:p w:rsidR="003B17D9" w:rsidRDefault="003B17D9">
      <w:pPr>
        <w:pStyle w:val="BodyText"/>
        <w:ind w:left="332" w:right="611"/>
        <w:jc w:val="both"/>
      </w:pPr>
      <w:r>
        <w:t>Az Országgyűlés 15/2015. (IV.7.) sz. határozatával fogadta el a az Országos Fogyatékosságügyi Programról szóló határozatát, melyben felkéri a Kormányt hogy jogalkotó és végrehajtó tevékenységében érvényesítse a Programban elfogadott elveket, feladatokat és célkitűzéseket, dolgozzon ki 2015–2018. évekre vonatkozó Intézkedési Tervet, számoljon be a célkitűzések megvalósulásáról az</w:t>
      </w:r>
      <w:r>
        <w:rPr>
          <w:spacing w:val="-12"/>
        </w:rPr>
        <w:t xml:space="preserve"> </w:t>
      </w:r>
      <w:r>
        <w:t>Országgyűlésnek.</w:t>
      </w:r>
    </w:p>
    <w:p w:rsidR="003B17D9" w:rsidRDefault="003B17D9">
      <w:pPr>
        <w:pStyle w:val="BodyText"/>
        <w:spacing w:before="1"/>
        <w:ind w:left="332" w:right="612"/>
        <w:jc w:val="both"/>
      </w:pPr>
      <w:r>
        <w:t>Az Országgyűlés felkéri a kormányzati és civil szervezeteket, hogy egyenek meg mindent a Programban megfogalmazott célok megvalósításáért, a tömegtájékoztató szervek vezetőit és munkatársait, hogy vállaljanak részt a Program megismertetésében, a fogyatékos személyeket arra, hogy közösségi, helyi, kistérségi, megyei, regionális és országos szinten vállaljanak aktív és kezdeményező szerepet saját jogaik biztosításában, vegyenek részt a sorsukat érintő kérdésekben.</w:t>
      </w:r>
    </w:p>
    <w:p w:rsidR="003B17D9" w:rsidRDefault="003B17D9">
      <w:pPr>
        <w:pStyle w:val="BodyText"/>
        <w:ind w:left="332" w:right="612"/>
        <w:jc w:val="both"/>
      </w:pPr>
      <w:r>
        <w:t>Felkéri továbbá a felelős minisztert, hogy a programot tegye közzé az általa vezetett minisztérium  honlapján felolvasó szoftverekkel használható elektronikus formában, magyar jelnyelven és könnyen érthető formátumban, továbbá a látássérültek érdekképviseletét ellátó országos szervezeten keresztül Braille-formátumban.</w:t>
      </w:r>
    </w:p>
    <w:p w:rsidR="003B17D9" w:rsidRDefault="003B17D9">
      <w:pPr>
        <w:pStyle w:val="BodyText"/>
        <w:rPr>
          <w:sz w:val="20"/>
          <w:szCs w:val="20"/>
        </w:rPr>
      </w:pPr>
    </w:p>
    <w:p w:rsidR="003B17D9" w:rsidRDefault="003B17D9">
      <w:pPr>
        <w:pStyle w:val="BodyText"/>
        <w:spacing w:before="3"/>
        <w:rPr>
          <w:sz w:val="24"/>
          <w:szCs w:val="24"/>
        </w:rPr>
      </w:pPr>
      <w:r>
        <w:rPr>
          <w:noProof/>
        </w:rPr>
        <w:pict>
          <v:shape id="_x0000_s1063" type="#_x0000_t202" style="position:absolute;margin-left:51pt;margin-top:17.05pt;width:493.3pt;height:16.1pt;z-index:-251613184;mso-wrap-distance-left:0;mso-wrap-distance-right:0;mso-position-horizontal-relative:page" filled="f" strokeweight=".48pt">
            <v:textbox inset="0,0,0,0">
              <w:txbxContent>
                <w:p w:rsidR="003B17D9" w:rsidRDefault="003B17D9">
                  <w:pPr>
                    <w:spacing w:before="21"/>
                    <w:ind w:left="250"/>
                    <w:rPr>
                      <w:b/>
                      <w:bCs/>
                    </w:rPr>
                  </w:pPr>
                  <w:r>
                    <w:rPr>
                      <w:b/>
                      <w:bCs/>
                    </w:rPr>
                    <w:t>1.2 Az esélyegyenlőségi célcsoportokat érintő helyi szabályozás rövid bemutatása.</w:t>
                  </w:r>
                </w:p>
              </w:txbxContent>
            </v:textbox>
            <w10:wrap type="topAndBottom" anchorx="page"/>
            <w10:anchorlock/>
          </v:shape>
        </w:pict>
      </w:r>
    </w:p>
    <w:p w:rsidR="003B17D9" w:rsidRDefault="003B17D9">
      <w:pPr>
        <w:pStyle w:val="BodyText"/>
        <w:spacing w:before="11"/>
        <w:rPr>
          <w:sz w:val="17"/>
          <w:szCs w:val="17"/>
        </w:rPr>
      </w:pPr>
    </w:p>
    <w:p w:rsidR="003B17D9" w:rsidRDefault="003B17D9">
      <w:pPr>
        <w:pStyle w:val="BodyText"/>
        <w:spacing w:before="56"/>
        <w:ind w:left="332" w:right="927"/>
      </w:pPr>
      <w:r>
        <w:t>A program elkészítésénél figyelembe vettük továbbá azon alábbi helyi rendeleteket, amelyek a település szociálisan hátrányos helyzetű lakossága problémáinak enyhítésére szolgálnak:</w:t>
      </w:r>
    </w:p>
    <w:p w:rsidR="003B17D9" w:rsidRDefault="003B17D9">
      <w:pPr>
        <w:pStyle w:val="ListParagraph"/>
        <w:numPr>
          <w:ilvl w:val="0"/>
          <w:numId w:val="21"/>
        </w:numPr>
        <w:tabs>
          <w:tab w:val="left" w:pos="1054"/>
        </w:tabs>
        <w:spacing w:before="1" w:line="279" w:lineRule="exact"/>
        <w:ind w:left="693" w:firstLine="0"/>
      </w:pPr>
      <w:r>
        <w:t>Az egyes szociális ellátások helyi szabályairól szóló 12/2016.(X.28.)</w:t>
      </w:r>
      <w:r>
        <w:rPr>
          <w:spacing w:val="-5"/>
        </w:rPr>
        <w:t xml:space="preserve"> </w:t>
      </w:r>
      <w:r>
        <w:t>rendelet</w:t>
      </w:r>
    </w:p>
    <w:p w:rsidR="003B17D9" w:rsidRDefault="003B17D9">
      <w:pPr>
        <w:pStyle w:val="ListParagraph"/>
        <w:numPr>
          <w:ilvl w:val="0"/>
          <w:numId w:val="21"/>
        </w:numPr>
        <w:tabs>
          <w:tab w:val="left" w:pos="1054"/>
        </w:tabs>
        <w:spacing w:line="279" w:lineRule="exact"/>
        <w:ind w:left="693" w:firstLine="0"/>
      </w:pPr>
      <w:r>
        <w:t>A gyermekvédelmi ellátások helyi szabályairól szóló 4/2012. (III.13.)</w:t>
      </w:r>
      <w:r>
        <w:rPr>
          <w:spacing w:val="40"/>
        </w:rPr>
        <w:t xml:space="preserve"> </w:t>
      </w:r>
      <w:r>
        <w:t>rendelet</w:t>
      </w:r>
    </w:p>
    <w:p w:rsidR="003B17D9" w:rsidRDefault="003B17D9">
      <w:pPr>
        <w:pStyle w:val="BodyText"/>
        <w:spacing w:before="9"/>
        <w:rPr>
          <w:sz w:val="16"/>
          <w:szCs w:val="16"/>
        </w:rPr>
      </w:pPr>
      <w:r>
        <w:rPr>
          <w:noProof/>
        </w:rPr>
        <w:pict>
          <v:shape id="_x0000_s1064" type="#_x0000_t202" style="position:absolute;margin-left:51pt;margin-top:12.45pt;width:493.3pt;height:17.2pt;z-index:-251612160;mso-wrap-distance-left:0;mso-wrap-distance-right:0;mso-position-horizontal-relative:page" filled="f" strokeweight=".48pt">
            <v:textbox inset="0,0,0,0">
              <w:txbxContent>
                <w:p w:rsidR="003B17D9" w:rsidRDefault="003B17D9">
                  <w:pPr>
                    <w:spacing w:before="21"/>
                    <w:ind w:left="108"/>
                    <w:rPr>
                      <w:b/>
                      <w:bCs/>
                      <w:sz w:val="24"/>
                      <w:szCs w:val="24"/>
                    </w:rPr>
                  </w:pPr>
                  <w:bookmarkStart w:id="8" w:name="_bookmark8"/>
                  <w:bookmarkEnd w:id="8"/>
                  <w:r>
                    <w:rPr>
                      <w:b/>
                      <w:bCs/>
                      <w:sz w:val="24"/>
                      <w:szCs w:val="24"/>
                    </w:rPr>
                    <w:t>2. Stratégiai környezet bemutatása</w:t>
                  </w:r>
                </w:p>
              </w:txbxContent>
            </v:textbox>
            <w10:wrap type="topAndBottom" anchorx="page"/>
            <w10:anchorlock/>
          </v:shape>
        </w:pict>
      </w:r>
    </w:p>
    <w:p w:rsidR="003B17D9" w:rsidRDefault="003B17D9">
      <w:pPr>
        <w:pStyle w:val="BodyText"/>
        <w:rPr>
          <w:sz w:val="20"/>
          <w:szCs w:val="20"/>
        </w:rPr>
      </w:pPr>
    </w:p>
    <w:p w:rsidR="003B17D9" w:rsidRDefault="003B17D9">
      <w:pPr>
        <w:pStyle w:val="BodyText"/>
        <w:rPr>
          <w:sz w:val="16"/>
          <w:szCs w:val="16"/>
        </w:rPr>
      </w:pPr>
      <w:r>
        <w:rPr>
          <w:noProof/>
        </w:rPr>
        <w:pict>
          <v:shape id="_x0000_s1065" type="#_x0000_t202" style="position:absolute;margin-left:51pt;margin-top:12pt;width:493.3pt;height:29.4pt;z-index:-251611136;mso-wrap-distance-left:0;mso-wrap-distance-right:0;mso-position-horizontal-relative:page" filled="f" strokeweight=".48pt">
            <v:textbox inset="0,0,0,0">
              <w:txbxContent>
                <w:p w:rsidR="003B17D9" w:rsidRDefault="003B17D9">
                  <w:pPr>
                    <w:spacing w:before="18"/>
                    <w:ind w:left="108" w:firstLine="142"/>
                    <w:rPr>
                      <w:b/>
                      <w:bCs/>
                    </w:rPr>
                  </w:pPr>
                  <w:r>
                    <w:rPr>
                      <w:b/>
                      <w:bCs/>
                    </w:rPr>
                    <w:t>2.1 Kapcsolódás helyi stratégiai és települési önkormányzati dokumentumokkal, koncepciókkal, programokkal</w:t>
                  </w:r>
                </w:p>
              </w:txbxContent>
            </v:textbox>
            <w10:wrap type="topAndBottom" anchorx="page"/>
            <w10:anchorlock/>
          </v:shape>
        </w:pict>
      </w:r>
    </w:p>
    <w:p w:rsidR="003B17D9" w:rsidRDefault="003B17D9">
      <w:pPr>
        <w:pStyle w:val="BodyText"/>
        <w:spacing w:before="4"/>
        <w:rPr>
          <w:sz w:val="16"/>
          <w:szCs w:val="16"/>
        </w:rPr>
      </w:pPr>
    </w:p>
    <w:p w:rsidR="003B17D9" w:rsidRDefault="003B17D9">
      <w:pPr>
        <w:pStyle w:val="BodyText"/>
        <w:spacing w:before="56"/>
        <w:ind w:left="332" w:right="612"/>
        <w:jc w:val="both"/>
      </w:pPr>
      <w:r>
        <w:t>Az önkormányzatokról szóló törvény az önkormányzatok számára kötelező jelleggel írta/írja elő a gazdasági program elkészítését és elfogadását.</w:t>
      </w:r>
    </w:p>
    <w:p w:rsidR="003B17D9" w:rsidRDefault="003B17D9">
      <w:pPr>
        <w:pStyle w:val="BodyText"/>
        <w:spacing w:before="1"/>
        <w:ind w:left="332" w:right="609"/>
        <w:jc w:val="both"/>
      </w:pPr>
      <w:r>
        <w:t>A gazdasági program az önkormányzat részére helyi szinten meghatározza mindazon célkitűzéseket, feladatokat, amelyek a költségvetési lehetőséggel összhangban, a helyi társadalmi, környezeti, gazdasági adottságok átfogó figyelembevételével az önkormányzat által nyújtandó kötelező és önként vállalt feladatok</w:t>
      </w:r>
      <w:r>
        <w:rPr>
          <w:spacing w:val="20"/>
        </w:rPr>
        <w:t xml:space="preserve"> </w:t>
      </w:r>
      <w:r>
        <w:t>biztosítását,</w:t>
      </w:r>
      <w:r>
        <w:rPr>
          <w:spacing w:val="20"/>
        </w:rPr>
        <w:t xml:space="preserve"> </w:t>
      </w:r>
      <w:r>
        <w:t>fejlesztését</w:t>
      </w:r>
      <w:r>
        <w:rPr>
          <w:spacing w:val="20"/>
        </w:rPr>
        <w:t xml:space="preserve"> </w:t>
      </w:r>
      <w:r>
        <w:t>szolgálják.</w:t>
      </w:r>
      <w:r>
        <w:rPr>
          <w:spacing w:val="20"/>
        </w:rPr>
        <w:t xml:space="preserve"> </w:t>
      </w:r>
      <w:r>
        <w:t>A</w:t>
      </w:r>
      <w:r>
        <w:rPr>
          <w:spacing w:val="19"/>
        </w:rPr>
        <w:t xml:space="preserve"> </w:t>
      </w:r>
      <w:r>
        <w:t>gazdasági</w:t>
      </w:r>
      <w:r>
        <w:rPr>
          <w:spacing w:val="20"/>
        </w:rPr>
        <w:t xml:space="preserve"> </w:t>
      </w:r>
      <w:r>
        <w:t>program</w:t>
      </w:r>
      <w:r>
        <w:rPr>
          <w:spacing w:val="20"/>
        </w:rPr>
        <w:t xml:space="preserve"> </w:t>
      </w:r>
      <w:r>
        <w:t>célja</w:t>
      </w:r>
      <w:r>
        <w:rPr>
          <w:spacing w:val="20"/>
        </w:rPr>
        <w:t xml:space="preserve"> </w:t>
      </w:r>
      <w:r>
        <w:t>a</w:t>
      </w:r>
      <w:r>
        <w:rPr>
          <w:spacing w:val="19"/>
        </w:rPr>
        <w:t xml:space="preserve"> </w:t>
      </w:r>
      <w:r>
        <w:t>lakosság</w:t>
      </w:r>
      <w:r>
        <w:rPr>
          <w:spacing w:val="17"/>
        </w:rPr>
        <w:t xml:space="preserve"> </w:t>
      </w:r>
      <w:r>
        <w:t>életminőségének</w:t>
      </w:r>
    </w:p>
    <w:p w:rsidR="003B17D9" w:rsidRDefault="003B17D9">
      <w:pPr>
        <w:jc w:val="both"/>
        <w:sectPr w:rsidR="003B17D9">
          <w:pgSz w:w="11910" w:h="16850"/>
          <w:pgMar w:top="1100" w:right="520" w:bottom="920" w:left="800" w:header="0" w:footer="734" w:gutter="0"/>
          <w:cols w:space="708"/>
        </w:sectPr>
      </w:pPr>
    </w:p>
    <w:p w:rsidR="003B17D9" w:rsidRDefault="003B17D9">
      <w:pPr>
        <w:pStyle w:val="BodyText"/>
        <w:spacing w:before="29"/>
        <w:ind w:left="332" w:right="612"/>
        <w:jc w:val="both"/>
      </w:pPr>
      <w:r>
        <w:t>javításához szükséges önkormányzati háttér biztosítása, melyet az önkormányzat a saját és a külső eszközök felhasználásának optimalizálásával végez. Települési szinten ez egy olyan komplex program, amely a természeti környezet fejlesztésével összhangban tervezi el a különböző beavatkozási területek jövő orientált alakítását az önkormányzat aktív és cselekvő közreműködésével, a lakosság tevőleges támogatásával.</w:t>
      </w:r>
    </w:p>
    <w:p w:rsidR="003B17D9" w:rsidRDefault="003B17D9">
      <w:pPr>
        <w:pStyle w:val="BodyText"/>
        <w:spacing w:before="1"/>
      </w:pPr>
    </w:p>
    <w:p w:rsidR="003B17D9" w:rsidRDefault="003B17D9">
      <w:pPr>
        <w:pStyle w:val="BodyText"/>
        <w:ind w:left="332"/>
        <w:jc w:val="both"/>
      </w:pPr>
      <w:r>
        <w:t>Támaszkodtunk a település településrendezési tervére, valamint településfejlesztési koncepciójára is.</w:t>
      </w:r>
    </w:p>
    <w:p w:rsidR="003B17D9" w:rsidRDefault="003B17D9">
      <w:pPr>
        <w:pStyle w:val="BodyText"/>
        <w:spacing w:before="1"/>
      </w:pPr>
    </w:p>
    <w:p w:rsidR="003B17D9" w:rsidRDefault="003B17D9">
      <w:pPr>
        <w:pStyle w:val="BodyText"/>
        <w:spacing w:line="242" w:lineRule="auto"/>
        <w:ind w:left="332" w:right="649"/>
      </w:pPr>
      <w:r>
        <w:t>Az alábbiakban azon jogszabályi rendelkezések ismertetésére kerül sor, amelyek koncepciók, tervek elkészítését írják elő az önkormányzatok számára.</w:t>
      </w:r>
    </w:p>
    <w:p w:rsidR="003B17D9" w:rsidRDefault="003B17D9">
      <w:pPr>
        <w:pStyle w:val="ListParagraph"/>
        <w:numPr>
          <w:ilvl w:val="0"/>
          <w:numId w:val="4"/>
        </w:numPr>
        <w:tabs>
          <w:tab w:val="left" w:pos="1054"/>
        </w:tabs>
        <w:spacing w:before="14"/>
      </w:pPr>
      <w:r>
        <w:t>Gazdasági program - a Magyarország helyi önkormányzatairól szóló 2011. évi CLXXXIX. törvény</w:t>
      </w:r>
      <w:r>
        <w:rPr>
          <w:spacing w:val="20"/>
        </w:rPr>
        <w:t xml:space="preserve"> </w:t>
      </w:r>
      <w:r>
        <w:t>116.</w:t>
      </w:r>
    </w:p>
    <w:p w:rsidR="003B17D9" w:rsidRDefault="003B17D9">
      <w:pPr>
        <w:pStyle w:val="BodyText"/>
        <w:spacing w:before="1"/>
        <w:ind w:left="1053" w:right="649"/>
      </w:pPr>
      <w:r>
        <w:t>§-a értelmében a képviselő-testület hosszú távú fejlesztési elképzeléseit gazdasági programban, fejlesztési tervben rögzíti, melynek elkészítéséért a helyi önkormányzat felelős.</w:t>
      </w:r>
    </w:p>
    <w:p w:rsidR="003B17D9" w:rsidRDefault="003B17D9">
      <w:pPr>
        <w:pStyle w:val="BodyText"/>
      </w:pPr>
    </w:p>
    <w:p w:rsidR="003B17D9" w:rsidRDefault="003B17D9">
      <w:pPr>
        <w:pStyle w:val="BodyText"/>
        <w:spacing w:before="8"/>
        <w:rPr>
          <w:sz w:val="23"/>
          <w:szCs w:val="23"/>
        </w:rPr>
      </w:pPr>
    </w:p>
    <w:p w:rsidR="003B17D9" w:rsidRDefault="003B17D9">
      <w:pPr>
        <w:pStyle w:val="ListParagraph"/>
        <w:numPr>
          <w:ilvl w:val="0"/>
          <w:numId w:val="4"/>
        </w:numPr>
        <w:tabs>
          <w:tab w:val="left" w:pos="1054"/>
        </w:tabs>
        <w:ind w:right="608"/>
        <w:jc w:val="both"/>
      </w:pPr>
      <w:r>
        <w:t>Településrendezési terv – Az épített környezet alakításáról és védelméről szóló 1997. évi LXXVIII. törvény (továbbiakban 1997. évi LXXVIII. tv.) 6. §-a alapján a települési önkormányzat – a fővárosban a fővárosi és a kerületi önkormányzatok a külön jogszabályban meghatározott hatáskörük szerint – a településrendezési feladatukat a helyi építési szabályzat, valamint a településrendezési tervek elkészíttetésével és azok elfogadásával látják</w:t>
      </w:r>
      <w:r>
        <w:rPr>
          <w:spacing w:val="-12"/>
        </w:rPr>
        <w:t xml:space="preserve"> </w:t>
      </w:r>
      <w:r>
        <w:t>el.</w:t>
      </w:r>
    </w:p>
    <w:p w:rsidR="003B17D9" w:rsidRDefault="003B17D9">
      <w:pPr>
        <w:pStyle w:val="BodyText"/>
        <w:ind w:left="332" w:right="609"/>
        <w:jc w:val="both"/>
      </w:pPr>
    </w:p>
    <w:p w:rsidR="003B17D9" w:rsidRDefault="003B17D9">
      <w:pPr>
        <w:pStyle w:val="BodyText"/>
        <w:ind w:left="332" w:right="609"/>
        <w:jc w:val="both"/>
      </w:pPr>
      <w:r>
        <w:t xml:space="preserve"> 2015 tavaszán elkészítette az Önkormányzat a település hosszú távú Stratégiai Programját, amelyben szintén megjelennek az esélyegyenlőségi program kiemelt célcsoportjai (idősek, gyermekek, munkanélküliek).</w:t>
      </w:r>
    </w:p>
    <w:p w:rsidR="003B17D9" w:rsidRDefault="003B17D9">
      <w:pPr>
        <w:pStyle w:val="BodyText"/>
        <w:rPr>
          <w:sz w:val="20"/>
          <w:szCs w:val="20"/>
        </w:rPr>
      </w:pPr>
    </w:p>
    <w:p w:rsidR="003B17D9" w:rsidRDefault="003B17D9">
      <w:pPr>
        <w:pStyle w:val="BodyText"/>
        <w:rPr>
          <w:sz w:val="21"/>
          <w:szCs w:val="21"/>
        </w:rPr>
      </w:pPr>
      <w:r>
        <w:rPr>
          <w:noProof/>
        </w:rPr>
        <w:pict>
          <v:shape id="_x0000_s1066" type="#_x0000_t202" style="position:absolute;margin-left:51pt;margin-top:15.05pt;width:493.3pt;height:16.1pt;z-index:-251610112;mso-wrap-distance-left:0;mso-wrap-distance-right:0;mso-position-horizontal-relative:page" filled="f" strokeweight=".48pt">
            <v:textbox inset="0,0,0,0">
              <w:txbxContent>
                <w:p w:rsidR="003B17D9" w:rsidRDefault="003B17D9">
                  <w:pPr>
                    <w:spacing w:before="21"/>
                    <w:ind w:left="250"/>
                    <w:rPr>
                      <w:b/>
                      <w:bCs/>
                    </w:rPr>
                  </w:pPr>
                  <w:r>
                    <w:rPr>
                      <w:b/>
                      <w:bCs/>
                    </w:rPr>
                    <w:t>2.2 A helyi esélyegyenlőségi program térségi, társulási kapcsolódásainak bemutatása</w:t>
                  </w:r>
                </w:p>
              </w:txbxContent>
            </v:textbox>
            <w10:wrap type="topAndBottom" anchorx="page"/>
            <w10:anchorlock/>
          </v:shape>
        </w:pict>
      </w:r>
    </w:p>
    <w:p w:rsidR="003B17D9" w:rsidRDefault="003B17D9">
      <w:pPr>
        <w:pStyle w:val="BodyText"/>
        <w:spacing w:before="4"/>
        <w:rPr>
          <w:sz w:val="16"/>
          <w:szCs w:val="16"/>
        </w:rPr>
      </w:pPr>
    </w:p>
    <w:p w:rsidR="003B17D9" w:rsidRDefault="003B17D9">
      <w:pPr>
        <w:pStyle w:val="BodyText"/>
        <w:spacing w:before="57"/>
        <w:ind w:left="332" w:right="609"/>
        <w:jc w:val="both"/>
      </w:pPr>
      <w:r>
        <w:t>Gátér község a Petőfiszállási Közös Önkormányzati Hivatal kirendeltsége. Három település tartozik a közös hivatalhoz: Petőfiszállás, Pálmonostora és Gátér. Összetartozásunk 6 éve alatt elég szoros együttműködés alakult ki a települések önkormányzatai, civil szervezetei, nyugdíjas klubjai és magánszemélyek között is.</w:t>
      </w:r>
    </w:p>
    <w:p w:rsidR="003B17D9" w:rsidRDefault="003B17D9">
      <w:pPr>
        <w:pStyle w:val="BodyText"/>
        <w:spacing w:before="11"/>
        <w:rPr>
          <w:sz w:val="18"/>
          <w:szCs w:val="18"/>
        </w:rPr>
      </w:pPr>
      <w:r>
        <w:rPr>
          <w:noProof/>
        </w:rPr>
        <w:pict>
          <v:shape id="_x0000_s1067" type="#_x0000_t202" style="position:absolute;margin-left:51pt;margin-top:13.75pt;width:493.3pt;height:29.4pt;z-index:-251609088;mso-wrap-distance-left:0;mso-wrap-distance-right:0;mso-position-horizontal-relative:page" filled="f" strokeweight=".48pt">
            <v:textbox inset="0,0,0,0">
              <w:txbxContent>
                <w:p w:rsidR="003B17D9" w:rsidRDefault="003B17D9">
                  <w:pPr>
                    <w:spacing w:before="18" w:line="242" w:lineRule="auto"/>
                    <w:ind w:left="108" w:firstLine="142"/>
                    <w:rPr>
                      <w:b/>
                      <w:bCs/>
                    </w:rPr>
                  </w:pPr>
                  <w:r>
                    <w:rPr>
                      <w:b/>
                      <w:bCs/>
                    </w:rPr>
                    <w:t>2.3 A települési önkormányzat rendelkezésére álló, az esélyegyenlőség szempontjából releváns adatok, kutatások áttekintése, adathiányok kimutatása</w:t>
                  </w:r>
                </w:p>
              </w:txbxContent>
            </v:textbox>
            <w10:wrap type="topAndBottom" anchorx="page"/>
            <w10:anchorlock/>
          </v:shape>
        </w:pict>
      </w:r>
    </w:p>
    <w:p w:rsidR="003B17D9" w:rsidRDefault="003B17D9">
      <w:pPr>
        <w:pStyle w:val="BodyText"/>
        <w:spacing w:before="11"/>
        <w:rPr>
          <w:sz w:val="17"/>
          <w:szCs w:val="17"/>
        </w:rPr>
      </w:pPr>
    </w:p>
    <w:p w:rsidR="003B17D9" w:rsidRDefault="003B17D9">
      <w:pPr>
        <w:pStyle w:val="BodyText"/>
        <w:spacing w:before="56"/>
        <w:ind w:left="332" w:right="608"/>
        <w:jc w:val="both"/>
      </w:pPr>
      <w:r>
        <w:t>A helyzetelemzés alapját adó statisztikai adatok legnagyobb részét az Országos Területfejlesztési és Területrendezési Információs Rendszer (TEIR) adatbázisból gyűjtöttük össze. Jelentős segítséget nyújtottak továbbá a releváns adatok összegyűjtéséhez az önkormányzat, valamint az önkormányzat társszervei és intézményei nyilvántartásai és statisztikái. Ezen kívül támaszkodtunk egyes ágazati beszámolók megállapításaira, a különböző területeken dolgozó szakemberek tapasztalataira. Azoknál az adatoknál, amelyekre nyilvántartás nincs vagy nem lehet, elsősorban a 2011.évi népszámlálás adataiból indultunk ki. A fogyatékkal élők számára és helyzetére vonatkozóan releváns adatokat gyűjtéssel, helyi ismeretség alapján sikerült beszereznünk, mivel az önkormányzatunk erre vonatkozóan adattal nem rendelkezik.</w:t>
      </w:r>
    </w:p>
    <w:p w:rsidR="003B17D9" w:rsidRDefault="003B17D9">
      <w:pPr>
        <w:pStyle w:val="BodyText"/>
        <w:spacing w:before="3"/>
      </w:pPr>
    </w:p>
    <w:p w:rsidR="003B17D9" w:rsidRDefault="003B17D9">
      <w:pPr>
        <w:pStyle w:val="BodyText"/>
        <w:ind w:left="332" w:right="609"/>
        <w:jc w:val="both"/>
      </w:pPr>
      <w:r>
        <w:t xml:space="preserve"> Bizonyos adattábláknál 2016-ig szerepelnek az adatok, mivel a TEIR rendszerből eddig az időpontig férhetőek hozzá az</w:t>
      </w:r>
      <w:r>
        <w:rPr>
          <w:spacing w:val="-1"/>
        </w:rPr>
        <w:t xml:space="preserve"> </w:t>
      </w:r>
      <w:r>
        <w:t>információk.</w:t>
      </w:r>
    </w:p>
    <w:p w:rsidR="003B17D9" w:rsidRDefault="003B17D9">
      <w:pPr>
        <w:pStyle w:val="BodyText"/>
        <w:spacing w:line="242" w:lineRule="auto"/>
        <w:ind w:left="332" w:right="616"/>
        <w:jc w:val="both"/>
      </w:pPr>
      <w:r>
        <w:t>Az esélyegyenlőség szempontjából releváns adattípusokat a 2/2012. (VI. 5.) EMMI rendelet 1. számú melléklete tartalmazza.</w:t>
      </w:r>
    </w:p>
    <w:p w:rsidR="003B17D9" w:rsidRDefault="003B17D9">
      <w:pPr>
        <w:spacing w:line="242" w:lineRule="auto"/>
        <w:jc w:val="both"/>
        <w:sectPr w:rsidR="003B17D9">
          <w:pgSz w:w="11910" w:h="16850"/>
          <w:pgMar w:top="1100" w:right="520" w:bottom="920" w:left="800" w:header="0" w:footer="734" w:gutter="0"/>
          <w:cols w:space="708"/>
        </w:sectPr>
      </w:pPr>
    </w:p>
    <w:p w:rsidR="003B17D9" w:rsidRDefault="003B17D9">
      <w:pPr>
        <w:pStyle w:val="BodyText"/>
        <w:ind w:left="215"/>
        <w:rPr>
          <w:sz w:val="20"/>
          <w:szCs w:val="20"/>
        </w:rPr>
      </w:pPr>
      <w:r>
        <w:rPr>
          <w:noProof/>
        </w:rPr>
      </w:r>
      <w:r w:rsidRPr="00D47A99">
        <w:rPr>
          <w:sz w:val="20"/>
          <w:szCs w:val="20"/>
        </w:rPr>
        <w:pict>
          <v:shape id="_x0000_s1068" type="#_x0000_t202" style="width:493.3pt;height:17.3pt;mso-position-horizontal-relative:char;mso-position-vertical-relative:line" filled="f" strokeweight=".48pt">
            <v:textbox inset="0,0,0,0">
              <w:txbxContent>
                <w:p w:rsidR="003B17D9" w:rsidRDefault="003B17D9">
                  <w:pPr>
                    <w:spacing w:before="21"/>
                    <w:ind w:left="108"/>
                    <w:rPr>
                      <w:b/>
                      <w:bCs/>
                      <w:sz w:val="24"/>
                      <w:szCs w:val="24"/>
                    </w:rPr>
                  </w:pPr>
                  <w:bookmarkStart w:id="9" w:name="_bookmark9"/>
                  <w:bookmarkEnd w:id="9"/>
                  <w:r>
                    <w:rPr>
                      <w:b/>
                      <w:bCs/>
                      <w:sz w:val="24"/>
                      <w:szCs w:val="24"/>
                    </w:rPr>
                    <w:t>3. A mélyszegénységben élők és a romák helyzete, esélyegyenlősége</w:t>
                  </w:r>
                </w:p>
              </w:txbxContent>
            </v:textbox>
            <w10:anchorlock/>
          </v:shape>
        </w:pict>
      </w:r>
    </w:p>
    <w:p w:rsidR="003B17D9" w:rsidRDefault="003B17D9">
      <w:pPr>
        <w:pStyle w:val="BodyText"/>
        <w:spacing w:before="8"/>
        <w:rPr>
          <w:sz w:val="11"/>
          <w:szCs w:val="11"/>
        </w:rPr>
      </w:pPr>
    </w:p>
    <w:p w:rsidR="003B17D9" w:rsidRDefault="003B17D9">
      <w:pPr>
        <w:pStyle w:val="BodyText"/>
        <w:spacing w:before="57"/>
        <w:ind w:left="332" w:right="613"/>
        <w:jc w:val="both"/>
      </w:pPr>
      <w:r>
        <w:t>Napjainkban egyre gyakrabban használt fogalom a mélyszegénység. Nem csak tudományos fogalom a szociológiában, de a hétköznapi élet jelensége. Azt jelenti, amikor valaki vagy valakik tartósan a létminimum szintje alatt élnek és szinte esélyük sincs arra, hogy ebből önerőből kilépjenek.</w:t>
      </w:r>
    </w:p>
    <w:p w:rsidR="003B17D9" w:rsidRDefault="003B17D9">
      <w:pPr>
        <w:pStyle w:val="BodyText"/>
        <w:ind w:left="332" w:right="609"/>
        <w:jc w:val="both"/>
      </w:pPr>
      <w:r>
        <w:t>Hivatalos statisztikai adatok szerint Gátér községben nincsenek roma származású lakosok, de a létminimum alatt élő személyek – bár nem jelentős mértékben – megtalálhatóak. Ennek okát az egyéni és családi válsághelyzetekben látjuk. Az egyenlőtlenség meglétét bizonyító esetekről nincs tudomásunk, ha mégis érzékelhető a mindennapokban, az a társadalomban meglévő előítéletek alapján értelmezhető, illetve csupán egy-egy személyre vetítődik ki, akinek a külső megjelenése,  viselkedése okot ad a megkülönböztetett</w:t>
      </w:r>
      <w:r>
        <w:rPr>
          <w:spacing w:val="-3"/>
        </w:rPr>
        <w:t xml:space="preserve"> </w:t>
      </w:r>
      <w:r>
        <w:t>bánásmódra.</w:t>
      </w:r>
    </w:p>
    <w:p w:rsidR="003B17D9" w:rsidRDefault="003B17D9">
      <w:pPr>
        <w:pStyle w:val="BodyText"/>
        <w:ind w:left="332" w:right="613"/>
        <w:jc w:val="both"/>
      </w:pPr>
      <w:r>
        <w:t>Önkormányzatunk a jelenleg hatályos szociális törvények, családtámogatási rendszerek és foglalkoztatást segítő programok alkalmazásával igyekszik az e csoporthoz tartozó lakosokon segíteni.</w:t>
      </w:r>
    </w:p>
    <w:p w:rsidR="003B17D9" w:rsidRDefault="003B17D9">
      <w:pPr>
        <w:pStyle w:val="BodyText"/>
        <w:rPr>
          <w:sz w:val="20"/>
          <w:szCs w:val="20"/>
        </w:rPr>
      </w:pPr>
    </w:p>
    <w:p w:rsidR="003B17D9" w:rsidRDefault="003B17D9">
      <w:pPr>
        <w:pStyle w:val="BodyText"/>
        <w:spacing w:before="10"/>
        <w:rPr>
          <w:sz w:val="20"/>
          <w:szCs w:val="20"/>
        </w:rPr>
      </w:pPr>
      <w:r>
        <w:rPr>
          <w:noProof/>
        </w:rPr>
        <w:pict>
          <v:shape id="_x0000_s1069" type="#_x0000_t202" style="position:absolute;margin-left:51pt;margin-top:14.95pt;width:493.3pt;height:16pt;z-index:-251608064;mso-wrap-distance-left:0;mso-wrap-distance-right:0;mso-position-horizontal-relative:page" filled="f" strokeweight=".48pt">
            <v:textbox inset="0,0,0,0">
              <w:txbxContent>
                <w:p w:rsidR="003B17D9" w:rsidRDefault="003B17D9">
                  <w:pPr>
                    <w:spacing w:before="21"/>
                    <w:ind w:left="250"/>
                    <w:rPr>
                      <w:b/>
                      <w:bCs/>
                    </w:rPr>
                  </w:pPr>
                  <w:r>
                    <w:rPr>
                      <w:b/>
                      <w:bCs/>
                    </w:rPr>
                    <w:t>3.1 Jövedelmi és vagyoni helyzet</w:t>
                  </w:r>
                </w:p>
              </w:txbxContent>
            </v:textbox>
            <w10:wrap type="topAndBottom" anchorx="page"/>
            <w10:anchorlock/>
          </v:shape>
        </w:pict>
      </w:r>
    </w:p>
    <w:p w:rsidR="003B17D9" w:rsidRDefault="003B17D9">
      <w:pPr>
        <w:pStyle w:val="BodyText"/>
        <w:spacing w:before="4"/>
        <w:rPr>
          <w:sz w:val="16"/>
          <w:szCs w:val="16"/>
        </w:rPr>
      </w:pPr>
    </w:p>
    <w:p w:rsidR="003B17D9" w:rsidRDefault="003B17D9">
      <w:pPr>
        <w:pStyle w:val="BodyText"/>
        <w:spacing w:before="56"/>
        <w:ind w:left="332" w:right="649"/>
      </w:pPr>
      <w:r>
        <w:t>A jövedelem és vagyon fogalmát a Szt. 4. §-a és a Cst. 4. §-a határozza meg a jogszabályok hatálya alá tartozó ellátások vonatkozásában.</w:t>
      </w:r>
    </w:p>
    <w:p w:rsidR="003B17D9" w:rsidRDefault="003B17D9">
      <w:pPr>
        <w:pStyle w:val="BodyText"/>
        <w:spacing w:before="1"/>
      </w:pPr>
    </w:p>
    <w:p w:rsidR="003B17D9" w:rsidRDefault="003B17D9">
      <w:pPr>
        <w:pStyle w:val="BodyText"/>
        <w:rPr>
          <w:sz w:val="19"/>
          <w:szCs w:val="19"/>
        </w:rPr>
      </w:pPr>
      <w:r>
        <w:rPr>
          <w:noProof/>
        </w:rPr>
        <w:pict>
          <v:shape id="image3.jpeg" o:spid="_x0000_s1070" type="#_x0000_t75" style="position:absolute;margin-left:56.65pt;margin-top:13.55pt;width:495.7pt;height:359.65pt;z-index:251571200;visibility:visible;mso-wrap-distance-left:0;mso-wrap-distance-right:0;mso-position-horizontal-relative:page">
            <v:imagedata r:id="rId14" o:title=""/>
            <w10:wrap type="topAndBottom" anchorx="page"/>
            <w10:anchorlock/>
          </v:shape>
        </w:pict>
      </w:r>
    </w:p>
    <w:p w:rsidR="003B17D9" w:rsidRDefault="003B17D9">
      <w:pPr>
        <w:pStyle w:val="BodyText"/>
        <w:spacing w:before="7"/>
        <w:rPr>
          <w:sz w:val="16"/>
          <w:szCs w:val="16"/>
        </w:rPr>
      </w:pPr>
    </w:p>
    <w:p w:rsidR="003B17D9" w:rsidRDefault="003B17D9">
      <w:pPr>
        <w:pStyle w:val="BodyText"/>
        <w:ind w:left="332"/>
      </w:pPr>
      <w:r>
        <w:t>A 105/2015. (IV.23.) számú Kormányrendelet a társadalmi-gazdasági és infrastrukturális szempontból kedvezményezett, valamint a jelentős munkanélküliséggel sújtott területeket mutatja be. A rendeletben</w:t>
      </w:r>
    </w:p>
    <w:p w:rsidR="003B17D9" w:rsidRDefault="003B17D9">
      <w:pPr>
        <w:sectPr w:rsidR="003B17D9">
          <w:pgSz w:w="11910" w:h="16850"/>
          <w:pgMar w:top="1140" w:right="520" w:bottom="920" w:left="800" w:header="0" w:footer="734" w:gutter="0"/>
          <w:cols w:space="708"/>
        </w:sectPr>
      </w:pPr>
    </w:p>
    <w:p w:rsidR="003B17D9" w:rsidRDefault="003B17D9">
      <w:pPr>
        <w:pStyle w:val="BodyText"/>
        <w:spacing w:before="29"/>
        <w:ind w:left="332" w:right="608"/>
        <w:jc w:val="both"/>
      </w:pPr>
      <w:r>
        <w:t>meghatározott két tényező jelentősen befolyásolja egy-egy település lakosainak jövedelmi és vagyoni helyzetét is.</w:t>
      </w:r>
    </w:p>
    <w:p w:rsidR="003B17D9" w:rsidRDefault="003B17D9">
      <w:pPr>
        <w:pStyle w:val="BodyText"/>
        <w:spacing w:before="1"/>
        <w:ind w:left="332" w:right="608"/>
        <w:jc w:val="both"/>
      </w:pPr>
      <w:r>
        <w:t>A térkép alapján elmondható, hogy leginkább a megye déli területein fekvő települések érintettek. A Kiskunfélegyházi Járásból - amelybe Gátér is tartozik - egy települést soroltak a társadalmi-gazdasági és infrastrukturális szempontból kedvezményezettek</w:t>
      </w:r>
      <w:r>
        <w:rPr>
          <w:spacing w:val="-2"/>
        </w:rPr>
        <w:t xml:space="preserve"> </w:t>
      </w:r>
      <w:r>
        <w:t>közé.</w:t>
      </w:r>
    </w:p>
    <w:p w:rsidR="003B17D9" w:rsidRDefault="003B17D9">
      <w:pPr>
        <w:pStyle w:val="BodyText"/>
        <w:ind w:left="332" w:right="609"/>
        <w:jc w:val="both"/>
      </w:pPr>
      <w:r>
        <w:t>Gátér települést kevésbé érinti ez a probléma a meghatározott mutatószámok alapján (a települések területi fejlettség alapján történő besorolásánál a társadalmi és demográfiai, lakás és életkörülmények, helyi gazdaság és munkaerő-piaci, valamint infrastruktúra és környezeti mutatókból (négy mutatócsoport) képzett komplex mutatót szükséges figyelembe venni</w:t>
      </w:r>
      <w:r>
        <w:rPr>
          <w:spacing w:val="-8"/>
        </w:rPr>
        <w:t xml:space="preserve"> </w:t>
      </w:r>
      <w:r>
        <w:rPr>
          <w:vertAlign w:val="superscript"/>
        </w:rPr>
        <w:t>9</w:t>
      </w:r>
      <w:r>
        <w:t>.)</w:t>
      </w:r>
    </w:p>
    <w:p w:rsidR="003B17D9" w:rsidRDefault="003B17D9">
      <w:pPr>
        <w:pStyle w:val="BodyText"/>
        <w:spacing w:before="3" w:line="237" w:lineRule="auto"/>
        <w:ind w:left="332" w:right="608"/>
        <w:jc w:val="both"/>
      </w:pPr>
      <w:r>
        <w:t>Helyben valóban kevés a munkahely és a foglalkoztatási lehetőség, ám valószínűleg azért nem került besorolásra a település, mivel Gátér község Kiskunfélegyházától 10, Csongrádtól 15 km-re helyezkedik el a</w:t>
      </w:r>
    </w:p>
    <w:p w:rsidR="003B17D9" w:rsidRDefault="003B17D9">
      <w:pPr>
        <w:pStyle w:val="BodyText"/>
        <w:spacing w:before="2"/>
        <w:ind w:left="332" w:right="609"/>
        <w:jc w:val="both"/>
      </w:pPr>
      <w:r>
        <w:t>451. sz. főútvonal mentén. Ezen az útvonalon halad át több autóbusz társaság menetrendszerű járata. Ezáltal a két szomszédos város megközelíthetősége jónak mondható. Különösen a kora reggeli és a délutáni órákban sűrű autóbusz járatok segítik a közlekedést, így a munkavállalás, elhelyezkedés is könnyebb.</w:t>
      </w:r>
    </w:p>
    <w:p w:rsidR="003B17D9" w:rsidRDefault="003B17D9">
      <w:pPr>
        <w:pStyle w:val="BodyText"/>
        <w:rPr>
          <w:sz w:val="20"/>
          <w:szCs w:val="20"/>
        </w:rPr>
      </w:pPr>
    </w:p>
    <w:p w:rsidR="003B17D9" w:rsidRDefault="003B17D9">
      <w:pPr>
        <w:pStyle w:val="BodyText"/>
        <w:spacing w:before="2"/>
        <w:rPr>
          <w:sz w:val="21"/>
          <w:szCs w:val="21"/>
        </w:rPr>
      </w:pPr>
      <w:r>
        <w:rPr>
          <w:noProof/>
        </w:rPr>
        <w:pict>
          <v:shape id="_x0000_s1071" type="#_x0000_t202" style="position:absolute;margin-left:51pt;margin-top:15.15pt;width:493.3pt;height:16pt;z-index:-251607040;mso-wrap-distance-left:0;mso-wrap-distance-right:0;mso-position-horizontal-relative:page" filled="f" strokeweight=".48pt">
            <v:textbox inset="0,0,0,0">
              <w:txbxContent>
                <w:p w:rsidR="003B17D9" w:rsidRDefault="003B17D9">
                  <w:pPr>
                    <w:spacing w:before="21"/>
                    <w:ind w:left="250"/>
                    <w:rPr>
                      <w:b/>
                      <w:bCs/>
                    </w:rPr>
                  </w:pPr>
                  <w:r>
                    <w:rPr>
                      <w:b/>
                      <w:bCs/>
                    </w:rPr>
                    <w:t>3.2 Foglalkoztatottság, munkaerő-piaci integráció</w:t>
                  </w:r>
                </w:p>
              </w:txbxContent>
            </v:textbox>
            <w10:wrap type="topAndBottom" anchorx="page"/>
            <w10:anchorlock/>
          </v:shape>
        </w:pict>
      </w:r>
    </w:p>
    <w:p w:rsidR="003B17D9" w:rsidRDefault="003B17D9">
      <w:pPr>
        <w:pStyle w:val="BodyText"/>
        <w:spacing w:before="4"/>
        <w:rPr>
          <w:sz w:val="16"/>
          <w:szCs w:val="16"/>
        </w:rPr>
      </w:pPr>
    </w:p>
    <w:p w:rsidR="003B17D9" w:rsidRDefault="003B17D9">
      <w:pPr>
        <w:pStyle w:val="BodyText"/>
        <w:spacing w:before="56"/>
        <w:ind w:left="332" w:right="608"/>
        <w:jc w:val="both"/>
      </w:pPr>
      <w:r>
        <w:t>A HEP-ben elhelyezett táblázatokba gyűjtött adatok, valamint a helyi önkormányzat a foglalkoztatás elősegítéséről és a munkanélküliek ellátásáról szóló 1991. évi IV. törvény (továbbiakban: Flt.) és a Mötv-ben foglalt feladatai alapján településünkre jellemző foglalkoztatottságot, munkaerő-piaci lehetőségeket kívánjuk elemezni az elmúlt évek változásainak bemutatásával.</w:t>
      </w:r>
    </w:p>
    <w:p w:rsidR="003B17D9" w:rsidRDefault="003B17D9">
      <w:pPr>
        <w:pStyle w:val="BodyText"/>
      </w:pPr>
    </w:p>
    <w:tbl>
      <w:tblPr>
        <w:tblW w:w="9647" w:type="dxa"/>
        <w:tblInd w:w="-68" w:type="dxa"/>
        <w:tblCellMar>
          <w:left w:w="70" w:type="dxa"/>
          <w:right w:w="70" w:type="dxa"/>
        </w:tblCellMar>
        <w:tblLook w:val="00A0"/>
      </w:tblPr>
      <w:tblGrid>
        <w:gridCol w:w="587"/>
        <w:gridCol w:w="695"/>
        <w:gridCol w:w="790"/>
        <w:gridCol w:w="1648"/>
        <w:gridCol w:w="465"/>
        <w:gridCol w:w="1545"/>
        <w:gridCol w:w="465"/>
        <w:gridCol w:w="1545"/>
        <w:gridCol w:w="465"/>
        <w:gridCol w:w="1545"/>
      </w:tblGrid>
      <w:tr w:rsidR="003B17D9" w:rsidRPr="00821599">
        <w:trPr>
          <w:trHeight w:val="300"/>
        </w:trPr>
        <w:tc>
          <w:tcPr>
            <w:tcW w:w="9647" w:type="dxa"/>
            <w:gridSpan w:val="10"/>
            <w:tcBorders>
              <w:top w:val="nil"/>
              <w:left w:val="nil"/>
              <w:bottom w:val="nil"/>
              <w:right w:val="nil"/>
            </w:tcBorders>
            <w:noWrap/>
            <w:vAlign w:val="bottom"/>
          </w:tcPr>
          <w:p w:rsidR="003B17D9" w:rsidRPr="00821599" w:rsidRDefault="003B17D9" w:rsidP="00821599">
            <w:pPr>
              <w:widowControl/>
              <w:autoSpaceDE/>
              <w:autoSpaceDN/>
              <w:rPr>
                <w:b/>
                <w:bCs/>
                <w:color w:val="000000"/>
              </w:rPr>
            </w:pPr>
            <w:r w:rsidRPr="00821599">
              <w:rPr>
                <w:b/>
                <w:bCs/>
                <w:color w:val="000000"/>
              </w:rPr>
              <w:t>3.2.1. számú táblázat - Nyilvántartott álláskeresők száma és aránya, 15-64 évesek száma</w:t>
            </w:r>
          </w:p>
        </w:tc>
      </w:tr>
      <w:tr w:rsidR="003B17D9" w:rsidRPr="00821599">
        <w:trPr>
          <w:trHeight w:val="300"/>
        </w:trPr>
        <w:tc>
          <w:tcPr>
            <w:tcW w:w="484" w:type="dxa"/>
            <w:vMerge w:val="restart"/>
            <w:tcBorders>
              <w:top w:val="single" w:sz="4" w:space="0" w:color="auto"/>
              <w:left w:val="single" w:sz="4" w:space="0" w:color="auto"/>
              <w:bottom w:val="single" w:sz="4" w:space="0" w:color="auto"/>
              <w:right w:val="single" w:sz="4" w:space="0" w:color="auto"/>
            </w:tcBorders>
            <w:shd w:val="clear" w:color="000000" w:fill="CCFFCC"/>
            <w:noWrap/>
            <w:vAlign w:val="center"/>
          </w:tcPr>
          <w:p w:rsidR="003B17D9" w:rsidRPr="00821599" w:rsidRDefault="003B17D9" w:rsidP="00821599">
            <w:pPr>
              <w:widowControl/>
              <w:autoSpaceDE/>
              <w:autoSpaceDN/>
              <w:jc w:val="center"/>
              <w:rPr>
                <w:b/>
                <w:bCs/>
                <w:color w:val="000000"/>
              </w:rPr>
            </w:pPr>
            <w:r w:rsidRPr="00821599">
              <w:rPr>
                <w:b/>
                <w:bCs/>
                <w:color w:val="000000"/>
              </w:rPr>
              <w:t>év </w:t>
            </w:r>
          </w:p>
        </w:tc>
        <w:tc>
          <w:tcPr>
            <w:tcW w:w="3133" w:type="dxa"/>
            <w:gridSpan w:val="3"/>
            <w:tcBorders>
              <w:top w:val="single" w:sz="4" w:space="0" w:color="auto"/>
              <w:left w:val="nil"/>
              <w:bottom w:val="single" w:sz="4" w:space="0" w:color="auto"/>
              <w:right w:val="single" w:sz="4" w:space="0" w:color="auto"/>
            </w:tcBorders>
            <w:shd w:val="clear" w:color="000000" w:fill="CCFFCC"/>
            <w:noWrap/>
            <w:vAlign w:val="center"/>
          </w:tcPr>
          <w:p w:rsidR="003B17D9" w:rsidRPr="00821599" w:rsidRDefault="003B17D9" w:rsidP="00821599">
            <w:pPr>
              <w:widowControl/>
              <w:autoSpaceDE/>
              <w:autoSpaceDN/>
              <w:jc w:val="center"/>
              <w:rPr>
                <w:b/>
                <w:bCs/>
                <w:color w:val="000000"/>
              </w:rPr>
            </w:pPr>
            <w:r w:rsidRPr="00821599">
              <w:rPr>
                <w:b/>
                <w:bCs/>
                <w:color w:val="000000"/>
              </w:rPr>
              <w:t>15-64 év közötti lakónépesség (fő)</w:t>
            </w:r>
          </w:p>
        </w:tc>
        <w:tc>
          <w:tcPr>
            <w:tcW w:w="6030" w:type="dxa"/>
            <w:gridSpan w:val="6"/>
            <w:tcBorders>
              <w:top w:val="single" w:sz="4" w:space="0" w:color="auto"/>
              <w:left w:val="nil"/>
              <w:bottom w:val="single" w:sz="4" w:space="0" w:color="auto"/>
              <w:right w:val="single" w:sz="4" w:space="0" w:color="auto"/>
            </w:tcBorders>
            <w:shd w:val="clear" w:color="000000" w:fill="CCFFCC"/>
            <w:noWrap/>
            <w:vAlign w:val="center"/>
          </w:tcPr>
          <w:p w:rsidR="003B17D9" w:rsidRPr="00821599" w:rsidRDefault="003B17D9" w:rsidP="00821599">
            <w:pPr>
              <w:widowControl/>
              <w:autoSpaceDE/>
              <w:autoSpaceDN/>
              <w:jc w:val="center"/>
              <w:rPr>
                <w:b/>
                <w:bCs/>
                <w:color w:val="000000"/>
              </w:rPr>
            </w:pPr>
            <w:r w:rsidRPr="00821599">
              <w:rPr>
                <w:b/>
                <w:bCs/>
                <w:color w:val="000000"/>
              </w:rPr>
              <w:t>nyilvántartott álláskeresők száma (fő)</w:t>
            </w:r>
          </w:p>
        </w:tc>
      </w:tr>
      <w:tr w:rsidR="003B17D9" w:rsidRPr="00821599">
        <w:trPr>
          <w:trHeight w:val="600"/>
        </w:trPr>
        <w:tc>
          <w:tcPr>
            <w:tcW w:w="484" w:type="dxa"/>
            <w:vMerge/>
            <w:tcBorders>
              <w:top w:val="single" w:sz="4" w:space="0" w:color="auto"/>
              <w:left w:val="single" w:sz="4" w:space="0" w:color="auto"/>
              <w:bottom w:val="single" w:sz="4" w:space="0" w:color="auto"/>
              <w:right w:val="single" w:sz="4" w:space="0" w:color="auto"/>
            </w:tcBorders>
            <w:vAlign w:val="center"/>
          </w:tcPr>
          <w:p w:rsidR="003B17D9" w:rsidRPr="00821599" w:rsidRDefault="003B17D9" w:rsidP="00821599">
            <w:pPr>
              <w:widowControl/>
              <w:autoSpaceDE/>
              <w:autoSpaceDN/>
              <w:rPr>
                <w:b/>
                <w:bCs/>
                <w:color w:val="000000"/>
              </w:rPr>
            </w:pPr>
          </w:p>
        </w:tc>
        <w:tc>
          <w:tcPr>
            <w:tcW w:w="695" w:type="dxa"/>
            <w:tcBorders>
              <w:top w:val="nil"/>
              <w:left w:val="nil"/>
              <w:bottom w:val="single" w:sz="4" w:space="0" w:color="auto"/>
              <w:right w:val="single" w:sz="4" w:space="0" w:color="auto"/>
            </w:tcBorders>
            <w:shd w:val="clear" w:color="000000" w:fill="CCFFCC"/>
            <w:noWrap/>
            <w:vAlign w:val="center"/>
          </w:tcPr>
          <w:p w:rsidR="003B17D9" w:rsidRPr="00821599" w:rsidRDefault="003B17D9" w:rsidP="00821599">
            <w:pPr>
              <w:widowControl/>
              <w:autoSpaceDE/>
              <w:autoSpaceDN/>
              <w:jc w:val="center"/>
              <w:rPr>
                <w:b/>
                <w:bCs/>
                <w:color w:val="000000"/>
              </w:rPr>
            </w:pPr>
            <w:r w:rsidRPr="00821599">
              <w:rPr>
                <w:b/>
                <w:bCs/>
                <w:color w:val="000000"/>
              </w:rPr>
              <w:t>nő</w:t>
            </w:r>
          </w:p>
        </w:tc>
        <w:tc>
          <w:tcPr>
            <w:tcW w:w="790" w:type="dxa"/>
            <w:tcBorders>
              <w:top w:val="nil"/>
              <w:left w:val="nil"/>
              <w:bottom w:val="single" w:sz="4" w:space="0" w:color="auto"/>
              <w:right w:val="single" w:sz="4" w:space="0" w:color="auto"/>
            </w:tcBorders>
            <w:shd w:val="clear" w:color="000000" w:fill="CCFFCC"/>
            <w:noWrap/>
            <w:vAlign w:val="center"/>
          </w:tcPr>
          <w:p w:rsidR="003B17D9" w:rsidRPr="00821599" w:rsidRDefault="003B17D9" w:rsidP="00821599">
            <w:pPr>
              <w:widowControl/>
              <w:autoSpaceDE/>
              <w:autoSpaceDN/>
              <w:jc w:val="center"/>
              <w:rPr>
                <w:b/>
                <w:bCs/>
                <w:color w:val="000000"/>
              </w:rPr>
            </w:pPr>
            <w:r w:rsidRPr="00821599">
              <w:rPr>
                <w:b/>
                <w:bCs/>
                <w:color w:val="000000"/>
              </w:rPr>
              <w:t>férfi</w:t>
            </w:r>
          </w:p>
        </w:tc>
        <w:tc>
          <w:tcPr>
            <w:tcW w:w="1648" w:type="dxa"/>
            <w:tcBorders>
              <w:top w:val="nil"/>
              <w:left w:val="nil"/>
              <w:bottom w:val="single" w:sz="4" w:space="0" w:color="auto"/>
              <w:right w:val="single" w:sz="4" w:space="0" w:color="auto"/>
            </w:tcBorders>
            <w:shd w:val="clear" w:color="000000" w:fill="CCFFCC"/>
            <w:noWrap/>
            <w:vAlign w:val="center"/>
          </w:tcPr>
          <w:p w:rsidR="003B17D9" w:rsidRPr="00821599" w:rsidRDefault="003B17D9" w:rsidP="00821599">
            <w:pPr>
              <w:widowControl/>
              <w:autoSpaceDE/>
              <w:autoSpaceDN/>
              <w:jc w:val="center"/>
              <w:rPr>
                <w:b/>
                <w:bCs/>
                <w:color w:val="000000"/>
              </w:rPr>
            </w:pPr>
            <w:r w:rsidRPr="00821599">
              <w:rPr>
                <w:b/>
                <w:bCs/>
                <w:color w:val="000000"/>
              </w:rPr>
              <w:t>összesen</w:t>
            </w:r>
          </w:p>
        </w:tc>
        <w:tc>
          <w:tcPr>
            <w:tcW w:w="2010" w:type="dxa"/>
            <w:gridSpan w:val="2"/>
            <w:tcBorders>
              <w:top w:val="single" w:sz="4" w:space="0" w:color="auto"/>
              <w:left w:val="nil"/>
              <w:bottom w:val="single" w:sz="4" w:space="0" w:color="auto"/>
              <w:right w:val="single" w:sz="4" w:space="0" w:color="auto"/>
            </w:tcBorders>
            <w:shd w:val="clear" w:color="000000" w:fill="CCFFCC"/>
            <w:noWrap/>
            <w:vAlign w:val="center"/>
          </w:tcPr>
          <w:p w:rsidR="003B17D9" w:rsidRPr="00821599" w:rsidRDefault="003B17D9" w:rsidP="00821599">
            <w:pPr>
              <w:widowControl/>
              <w:autoSpaceDE/>
              <w:autoSpaceDN/>
              <w:jc w:val="center"/>
              <w:rPr>
                <w:b/>
                <w:bCs/>
                <w:color w:val="000000"/>
              </w:rPr>
            </w:pPr>
            <w:r w:rsidRPr="00821599">
              <w:rPr>
                <w:b/>
                <w:bCs/>
                <w:color w:val="000000"/>
              </w:rPr>
              <w:t>nő</w:t>
            </w:r>
          </w:p>
        </w:tc>
        <w:tc>
          <w:tcPr>
            <w:tcW w:w="2010" w:type="dxa"/>
            <w:gridSpan w:val="2"/>
            <w:tcBorders>
              <w:top w:val="single" w:sz="4" w:space="0" w:color="auto"/>
              <w:left w:val="nil"/>
              <w:bottom w:val="single" w:sz="4" w:space="0" w:color="auto"/>
              <w:right w:val="single" w:sz="4" w:space="0" w:color="auto"/>
            </w:tcBorders>
            <w:shd w:val="clear" w:color="000000" w:fill="CCFFCC"/>
            <w:noWrap/>
            <w:vAlign w:val="center"/>
          </w:tcPr>
          <w:p w:rsidR="003B17D9" w:rsidRPr="00821599" w:rsidRDefault="003B17D9" w:rsidP="00821599">
            <w:pPr>
              <w:widowControl/>
              <w:autoSpaceDE/>
              <w:autoSpaceDN/>
              <w:jc w:val="center"/>
              <w:rPr>
                <w:b/>
                <w:bCs/>
                <w:color w:val="000000"/>
              </w:rPr>
            </w:pPr>
            <w:r w:rsidRPr="00821599">
              <w:rPr>
                <w:b/>
                <w:bCs/>
                <w:color w:val="000000"/>
              </w:rPr>
              <w:t>férfi</w:t>
            </w:r>
          </w:p>
        </w:tc>
        <w:tc>
          <w:tcPr>
            <w:tcW w:w="2010" w:type="dxa"/>
            <w:gridSpan w:val="2"/>
            <w:tcBorders>
              <w:top w:val="single" w:sz="4" w:space="0" w:color="auto"/>
              <w:left w:val="nil"/>
              <w:bottom w:val="single" w:sz="4" w:space="0" w:color="auto"/>
              <w:right w:val="single" w:sz="4" w:space="0" w:color="auto"/>
            </w:tcBorders>
            <w:shd w:val="clear" w:color="000000" w:fill="CCFFCC"/>
            <w:noWrap/>
            <w:vAlign w:val="center"/>
          </w:tcPr>
          <w:p w:rsidR="003B17D9" w:rsidRPr="00821599" w:rsidRDefault="003B17D9" w:rsidP="00821599">
            <w:pPr>
              <w:widowControl/>
              <w:autoSpaceDE/>
              <w:autoSpaceDN/>
              <w:jc w:val="center"/>
              <w:rPr>
                <w:b/>
                <w:bCs/>
                <w:color w:val="000000"/>
              </w:rPr>
            </w:pPr>
            <w:r w:rsidRPr="00821599">
              <w:rPr>
                <w:b/>
                <w:bCs/>
                <w:color w:val="000000"/>
              </w:rPr>
              <w:t>összesen</w:t>
            </w:r>
          </w:p>
        </w:tc>
      </w:tr>
      <w:tr w:rsidR="003B17D9" w:rsidRPr="00821599">
        <w:trPr>
          <w:trHeight w:val="300"/>
        </w:trPr>
        <w:tc>
          <w:tcPr>
            <w:tcW w:w="484" w:type="dxa"/>
            <w:vMerge/>
            <w:tcBorders>
              <w:top w:val="single" w:sz="4" w:space="0" w:color="auto"/>
              <w:left w:val="single" w:sz="4" w:space="0" w:color="auto"/>
              <w:bottom w:val="single" w:sz="4" w:space="0" w:color="auto"/>
              <w:right w:val="single" w:sz="4" w:space="0" w:color="auto"/>
            </w:tcBorders>
            <w:vAlign w:val="center"/>
          </w:tcPr>
          <w:p w:rsidR="003B17D9" w:rsidRPr="00821599" w:rsidRDefault="003B17D9" w:rsidP="00821599">
            <w:pPr>
              <w:widowControl/>
              <w:autoSpaceDE/>
              <w:autoSpaceDN/>
              <w:rPr>
                <w:b/>
                <w:bCs/>
                <w:color w:val="000000"/>
              </w:rPr>
            </w:pPr>
          </w:p>
        </w:tc>
        <w:tc>
          <w:tcPr>
            <w:tcW w:w="695" w:type="dxa"/>
            <w:tcBorders>
              <w:top w:val="nil"/>
              <w:left w:val="nil"/>
              <w:bottom w:val="single" w:sz="4" w:space="0" w:color="auto"/>
              <w:right w:val="single" w:sz="4" w:space="0" w:color="auto"/>
            </w:tcBorders>
            <w:shd w:val="clear" w:color="000000" w:fill="CCFFCC"/>
            <w:noWrap/>
            <w:vAlign w:val="center"/>
          </w:tcPr>
          <w:p w:rsidR="003B17D9" w:rsidRPr="00821599" w:rsidRDefault="003B17D9" w:rsidP="00821599">
            <w:pPr>
              <w:widowControl/>
              <w:autoSpaceDE/>
              <w:autoSpaceDN/>
              <w:jc w:val="center"/>
              <w:rPr>
                <w:b/>
                <w:bCs/>
                <w:color w:val="000000"/>
              </w:rPr>
            </w:pPr>
            <w:r w:rsidRPr="00821599">
              <w:rPr>
                <w:b/>
                <w:bCs/>
                <w:color w:val="000000"/>
              </w:rPr>
              <w:t>fő</w:t>
            </w:r>
          </w:p>
        </w:tc>
        <w:tc>
          <w:tcPr>
            <w:tcW w:w="790" w:type="dxa"/>
            <w:tcBorders>
              <w:top w:val="nil"/>
              <w:left w:val="nil"/>
              <w:bottom w:val="single" w:sz="4" w:space="0" w:color="auto"/>
              <w:right w:val="single" w:sz="4" w:space="0" w:color="auto"/>
            </w:tcBorders>
            <w:shd w:val="clear" w:color="000000" w:fill="CCFFCC"/>
            <w:noWrap/>
            <w:vAlign w:val="center"/>
          </w:tcPr>
          <w:p w:rsidR="003B17D9" w:rsidRPr="00821599" w:rsidRDefault="003B17D9" w:rsidP="00821599">
            <w:pPr>
              <w:widowControl/>
              <w:autoSpaceDE/>
              <w:autoSpaceDN/>
              <w:jc w:val="center"/>
              <w:rPr>
                <w:b/>
                <w:bCs/>
                <w:color w:val="000000"/>
              </w:rPr>
            </w:pPr>
            <w:r w:rsidRPr="00821599">
              <w:rPr>
                <w:b/>
                <w:bCs/>
                <w:color w:val="000000"/>
              </w:rPr>
              <w:t>fő</w:t>
            </w:r>
          </w:p>
        </w:tc>
        <w:tc>
          <w:tcPr>
            <w:tcW w:w="1648" w:type="dxa"/>
            <w:tcBorders>
              <w:top w:val="nil"/>
              <w:left w:val="nil"/>
              <w:bottom w:val="single" w:sz="4" w:space="0" w:color="auto"/>
              <w:right w:val="single" w:sz="4" w:space="0" w:color="auto"/>
            </w:tcBorders>
            <w:shd w:val="clear" w:color="000000" w:fill="CCFFCC"/>
            <w:noWrap/>
            <w:vAlign w:val="center"/>
          </w:tcPr>
          <w:p w:rsidR="003B17D9" w:rsidRPr="00821599" w:rsidRDefault="003B17D9" w:rsidP="00821599">
            <w:pPr>
              <w:widowControl/>
              <w:autoSpaceDE/>
              <w:autoSpaceDN/>
              <w:jc w:val="center"/>
              <w:rPr>
                <w:b/>
                <w:bCs/>
                <w:color w:val="000000"/>
              </w:rPr>
            </w:pPr>
            <w:r w:rsidRPr="00821599">
              <w:rPr>
                <w:b/>
                <w:bCs/>
                <w:color w:val="000000"/>
              </w:rPr>
              <w:t>fő</w:t>
            </w:r>
          </w:p>
        </w:tc>
        <w:tc>
          <w:tcPr>
            <w:tcW w:w="465" w:type="dxa"/>
            <w:tcBorders>
              <w:top w:val="nil"/>
              <w:left w:val="nil"/>
              <w:bottom w:val="single" w:sz="4" w:space="0" w:color="auto"/>
              <w:right w:val="single" w:sz="4" w:space="0" w:color="auto"/>
            </w:tcBorders>
            <w:shd w:val="clear" w:color="000000" w:fill="CCFFCC"/>
            <w:noWrap/>
            <w:vAlign w:val="center"/>
          </w:tcPr>
          <w:p w:rsidR="003B17D9" w:rsidRPr="00821599" w:rsidRDefault="003B17D9" w:rsidP="00821599">
            <w:pPr>
              <w:widowControl/>
              <w:autoSpaceDE/>
              <w:autoSpaceDN/>
              <w:jc w:val="center"/>
              <w:rPr>
                <w:b/>
                <w:bCs/>
                <w:color w:val="000000"/>
              </w:rPr>
            </w:pPr>
            <w:r w:rsidRPr="00821599">
              <w:rPr>
                <w:b/>
                <w:bCs/>
                <w:color w:val="000000"/>
              </w:rPr>
              <w:t>fő</w:t>
            </w:r>
          </w:p>
        </w:tc>
        <w:tc>
          <w:tcPr>
            <w:tcW w:w="1545" w:type="dxa"/>
            <w:tcBorders>
              <w:top w:val="nil"/>
              <w:left w:val="nil"/>
              <w:bottom w:val="single" w:sz="4" w:space="0" w:color="auto"/>
              <w:right w:val="single" w:sz="4" w:space="0" w:color="auto"/>
            </w:tcBorders>
            <w:shd w:val="clear" w:color="000000" w:fill="CCFFCC"/>
            <w:noWrap/>
            <w:vAlign w:val="center"/>
          </w:tcPr>
          <w:p w:rsidR="003B17D9" w:rsidRPr="00821599" w:rsidRDefault="003B17D9" w:rsidP="00821599">
            <w:pPr>
              <w:widowControl/>
              <w:autoSpaceDE/>
              <w:autoSpaceDN/>
              <w:jc w:val="center"/>
              <w:rPr>
                <w:b/>
                <w:bCs/>
                <w:color w:val="000000"/>
              </w:rPr>
            </w:pPr>
            <w:r w:rsidRPr="00821599">
              <w:rPr>
                <w:b/>
                <w:bCs/>
                <w:color w:val="000000"/>
              </w:rPr>
              <w:t>%</w:t>
            </w:r>
          </w:p>
        </w:tc>
        <w:tc>
          <w:tcPr>
            <w:tcW w:w="465" w:type="dxa"/>
            <w:tcBorders>
              <w:top w:val="nil"/>
              <w:left w:val="nil"/>
              <w:bottom w:val="single" w:sz="4" w:space="0" w:color="auto"/>
              <w:right w:val="single" w:sz="4" w:space="0" w:color="auto"/>
            </w:tcBorders>
            <w:shd w:val="clear" w:color="000000" w:fill="CCFFCC"/>
            <w:noWrap/>
            <w:vAlign w:val="center"/>
          </w:tcPr>
          <w:p w:rsidR="003B17D9" w:rsidRPr="00821599" w:rsidRDefault="003B17D9" w:rsidP="00821599">
            <w:pPr>
              <w:widowControl/>
              <w:autoSpaceDE/>
              <w:autoSpaceDN/>
              <w:jc w:val="center"/>
              <w:rPr>
                <w:b/>
                <w:bCs/>
                <w:color w:val="000000"/>
              </w:rPr>
            </w:pPr>
            <w:r w:rsidRPr="00821599">
              <w:rPr>
                <w:b/>
                <w:bCs/>
                <w:color w:val="000000"/>
              </w:rPr>
              <w:t>fő</w:t>
            </w:r>
          </w:p>
        </w:tc>
        <w:tc>
          <w:tcPr>
            <w:tcW w:w="1545" w:type="dxa"/>
            <w:tcBorders>
              <w:top w:val="nil"/>
              <w:left w:val="nil"/>
              <w:bottom w:val="single" w:sz="4" w:space="0" w:color="auto"/>
              <w:right w:val="single" w:sz="4" w:space="0" w:color="auto"/>
            </w:tcBorders>
            <w:shd w:val="clear" w:color="000000" w:fill="CCFFCC"/>
            <w:noWrap/>
            <w:vAlign w:val="center"/>
          </w:tcPr>
          <w:p w:rsidR="003B17D9" w:rsidRPr="00821599" w:rsidRDefault="003B17D9" w:rsidP="00821599">
            <w:pPr>
              <w:widowControl/>
              <w:autoSpaceDE/>
              <w:autoSpaceDN/>
              <w:jc w:val="center"/>
              <w:rPr>
                <w:b/>
                <w:bCs/>
                <w:color w:val="000000"/>
              </w:rPr>
            </w:pPr>
            <w:r w:rsidRPr="00821599">
              <w:rPr>
                <w:b/>
                <w:bCs/>
                <w:color w:val="000000"/>
              </w:rPr>
              <w:t>%</w:t>
            </w:r>
          </w:p>
        </w:tc>
        <w:tc>
          <w:tcPr>
            <w:tcW w:w="465" w:type="dxa"/>
            <w:tcBorders>
              <w:top w:val="nil"/>
              <w:left w:val="nil"/>
              <w:bottom w:val="single" w:sz="4" w:space="0" w:color="auto"/>
              <w:right w:val="single" w:sz="4" w:space="0" w:color="auto"/>
            </w:tcBorders>
            <w:shd w:val="clear" w:color="000000" w:fill="CCFFCC"/>
            <w:noWrap/>
            <w:vAlign w:val="center"/>
          </w:tcPr>
          <w:p w:rsidR="003B17D9" w:rsidRPr="00821599" w:rsidRDefault="003B17D9" w:rsidP="00821599">
            <w:pPr>
              <w:widowControl/>
              <w:autoSpaceDE/>
              <w:autoSpaceDN/>
              <w:jc w:val="center"/>
              <w:rPr>
                <w:b/>
                <w:bCs/>
                <w:color w:val="000000"/>
              </w:rPr>
            </w:pPr>
            <w:r w:rsidRPr="00821599">
              <w:rPr>
                <w:b/>
                <w:bCs/>
                <w:color w:val="000000"/>
              </w:rPr>
              <w:t>fő</w:t>
            </w:r>
          </w:p>
        </w:tc>
        <w:tc>
          <w:tcPr>
            <w:tcW w:w="1545" w:type="dxa"/>
            <w:tcBorders>
              <w:top w:val="nil"/>
              <w:left w:val="nil"/>
              <w:bottom w:val="single" w:sz="4" w:space="0" w:color="auto"/>
              <w:right w:val="single" w:sz="4" w:space="0" w:color="auto"/>
            </w:tcBorders>
            <w:shd w:val="clear" w:color="000000" w:fill="CCFFCC"/>
            <w:noWrap/>
            <w:vAlign w:val="center"/>
          </w:tcPr>
          <w:p w:rsidR="003B17D9" w:rsidRPr="00821599" w:rsidRDefault="003B17D9" w:rsidP="00821599">
            <w:pPr>
              <w:widowControl/>
              <w:autoSpaceDE/>
              <w:autoSpaceDN/>
              <w:jc w:val="center"/>
              <w:rPr>
                <w:b/>
                <w:bCs/>
                <w:color w:val="000000"/>
              </w:rPr>
            </w:pPr>
            <w:r w:rsidRPr="00821599">
              <w:rPr>
                <w:b/>
                <w:bCs/>
                <w:color w:val="000000"/>
              </w:rPr>
              <w:t>%</w:t>
            </w:r>
          </w:p>
        </w:tc>
      </w:tr>
      <w:tr w:rsidR="003B17D9" w:rsidRPr="00821599">
        <w:trPr>
          <w:trHeight w:val="300"/>
        </w:trPr>
        <w:tc>
          <w:tcPr>
            <w:tcW w:w="484" w:type="dxa"/>
            <w:tcBorders>
              <w:top w:val="nil"/>
              <w:left w:val="single" w:sz="4" w:space="0" w:color="auto"/>
              <w:bottom w:val="single" w:sz="4" w:space="0" w:color="auto"/>
              <w:right w:val="single" w:sz="4" w:space="0" w:color="auto"/>
            </w:tcBorders>
            <w:noWrap/>
            <w:vAlign w:val="center"/>
          </w:tcPr>
          <w:p w:rsidR="003B17D9" w:rsidRPr="00821599" w:rsidRDefault="003B17D9" w:rsidP="00821599">
            <w:pPr>
              <w:widowControl/>
              <w:autoSpaceDE/>
              <w:autoSpaceDN/>
              <w:jc w:val="center"/>
              <w:rPr>
                <w:color w:val="000000"/>
              </w:rPr>
            </w:pPr>
            <w:r w:rsidRPr="00821599">
              <w:rPr>
                <w:color w:val="000000"/>
              </w:rPr>
              <w:t>2008</w:t>
            </w:r>
          </w:p>
        </w:tc>
        <w:tc>
          <w:tcPr>
            <w:tcW w:w="695" w:type="dxa"/>
            <w:tcBorders>
              <w:top w:val="nil"/>
              <w:left w:val="nil"/>
              <w:bottom w:val="single" w:sz="4" w:space="0" w:color="auto"/>
              <w:right w:val="single" w:sz="4" w:space="0" w:color="auto"/>
            </w:tcBorders>
            <w:noWrap/>
            <w:vAlign w:val="center"/>
          </w:tcPr>
          <w:p w:rsidR="003B17D9" w:rsidRPr="00821599" w:rsidRDefault="003B17D9" w:rsidP="00821599">
            <w:pPr>
              <w:widowControl/>
              <w:autoSpaceDE/>
              <w:autoSpaceDN/>
              <w:jc w:val="center"/>
              <w:rPr>
                <w:color w:val="000000"/>
              </w:rPr>
            </w:pPr>
            <w:r w:rsidRPr="00821599">
              <w:rPr>
                <w:color w:val="000000"/>
              </w:rPr>
              <w:t>311</w:t>
            </w:r>
          </w:p>
        </w:tc>
        <w:tc>
          <w:tcPr>
            <w:tcW w:w="790" w:type="dxa"/>
            <w:tcBorders>
              <w:top w:val="nil"/>
              <w:left w:val="nil"/>
              <w:bottom w:val="single" w:sz="4" w:space="0" w:color="auto"/>
              <w:right w:val="single" w:sz="4" w:space="0" w:color="auto"/>
            </w:tcBorders>
            <w:noWrap/>
            <w:vAlign w:val="center"/>
          </w:tcPr>
          <w:p w:rsidR="003B17D9" w:rsidRPr="00821599" w:rsidRDefault="003B17D9" w:rsidP="00821599">
            <w:pPr>
              <w:widowControl/>
              <w:autoSpaceDE/>
              <w:autoSpaceDN/>
              <w:jc w:val="center"/>
              <w:rPr>
                <w:color w:val="000000"/>
              </w:rPr>
            </w:pPr>
            <w:r w:rsidRPr="00821599">
              <w:rPr>
                <w:color w:val="000000"/>
              </w:rPr>
              <w:t>349</w:t>
            </w:r>
          </w:p>
        </w:tc>
        <w:tc>
          <w:tcPr>
            <w:tcW w:w="1648" w:type="dxa"/>
            <w:tcBorders>
              <w:top w:val="nil"/>
              <w:left w:val="nil"/>
              <w:bottom w:val="single" w:sz="4" w:space="0" w:color="auto"/>
              <w:right w:val="single" w:sz="4" w:space="0" w:color="auto"/>
            </w:tcBorders>
            <w:shd w:val="clear" w:color="000000" w:fill="FFCC99"/>
            <w:noWrap/>
            <w:vAlign w:val="center"/>
          </w:tcPr>
          <w:p w:rsidR="003B17D9" w:rsidRPr="00821599" w:rsidRDefault="003B17D9" w:rsidP="00821599">
            <w:pPr>
              <w:widowControl/>
              <w:autoSpaceDE/>
              <w:autoSpaceDN/>
              <w:jc w:val="center"/>
              <w:rPr>
                <w:color w:val="000000"/>
              </w:rPr>
            </w:pPr>
            <w:r w:rsidRPr="00821599">
              <w:rPr>
                <w:color w:val="000000"/>
              </w:rPr>
              <w:t>660</w:t>
            </w:r>
          </w:p>
        </w:tc>
        <w:tc>
          <w:tcPr>
            <w:tcW w:w="465" w:type="dxa"/>
            <w:tcBorders>
              <w:top w:val="nil"/>
              <w:left w:val="nil"/>
              <w:bottom w:val="single" w:sz="4" w:space="0" w:color="auto"/>
              <w:right w:val="single" w:sz="4" w:space="0" w:color="auto"/>
            </w:tcBorders>
            <w:noWrap/>
            <w:vAlign w:val="center"/>
          </w:tcPr>
          <w:p w:rsidR="003B17D9" w:rsidRPr="00821599" w:rsidRDefault="003B17D9" w:rsidP="00821599">
            <w:pPr>
              <w:widowControl/>
              <w:autoSpaceDE/>
              <w:autoSpaceDN/>
              <w:jc w:val="center"/>
              <w:rPr>
                <w:color w:val="000000"/>
              </w:rPr>
            </w:pPr>
            <w:r w:rsidRPr="00821599">
              <w:rPr>
                <w:color w:val="000000"/>
              </w:rPr>
              <w:t>17</w:t>
            </w:r>
          </w:p>
        </w:tc>
        <w:tc>
          <w:tcPr>
            <w:tcW w:w="1545" w:type="dxa"/>
            <w:tcBorders>
              <w:top w:val="nil"/>
              <w:left w:val="nil"/>
              <w:bottom w:val="single" w:sz="4" w:space="0" w:color="auto"/>
              <w:right w:val="single" w:sz="4" w:space="0" w:color="auto"/>
            </w:tcBorders>
            <w:shd w:val="clear" w:color="000000" w:fill="FFCC99"/>
            <w:noWrap/>
            <w:vAlign w:val="center"/>
          </w:tcPr>
          <w:p w:rsidR="003B17D9" w:rsidRPr="00821599" w:rsidRDefault="003B17D9" w:rsidP="00821599">
            <w:pPr>
              <w:widowControl/>
              <w:autoSpaceDE/>
              <w:autoSpaceDN/>
              <w:jc w:val="center"/>
              <w:rPr>
                <w:color w:val="000000"/>
              </w:rPr>
            </w:pPr>
            <w:r w:rsidRPr="00821599">
              <w:rPr>
                <w:color w:val="000000"/>
              </w:rPr>
              <w:t>5,5%</w:t>
            </w:r>
          </w:p>
        </w:tc>
        <w:tc>
          <w:tcPr>
            <w:tcW w:w="465" w:type="dxa"/>
            <w:tcBorders>
              <w:top w:val="nil"/>
              <w:left w:val="nil"/>
              <w:bottom w:val="single" w:sz="4" w:space="0" w:color="auto"/>
              <w:right w:val="single" w:sz="4" w:space="0" w:color="auto"/>
            </w:tcBorders>
            <w:noWrap/>
            <w:vAlign w:val="center"/>
          </w:tcPr>
          <w:p w:rsidR="003B17D9" w:rsidRPr="00821599" w:rsidRDefault="003B17D9" w:rsidP="00821599">
            <w:pPr>
              <w:widowControl/>
              <w:autoSpaceDE/>
              <w:autoSpaceDN/>
              <w:jc w:val="center"/>
              <w:rPr>
                <w:color w:val="000000"/>
              </w:rPr>
            </w:pPr>
            <w:r w:rsidRPr="00821599">
              <w:rPr>
                <w:color w:val="000000"/>
              </w:rPr>
              <w:t>24</w:t>
            </w:r>
          </w:p>
        </w:tc>
        <w:tc>
          <w:tcPr>
            <w:tcW w:w="1545" w:type="dxa"/>
            <w:tcBorders>
              <w:top w:val="nil"/>
              <w:left w:val="nil"/>
              <w:bottom w:val="single" w:sz="4" w:space="0" w:color="auto"/>
              <w:right w:val="single" w:sz="4" w:space="0" w:color="auto"/>
            </w:tcBorders>
            <w:shd w:val="clear" w:color="000000" w:fill="FFCC99"/>
            <w:noWrap/>
            <w:vAlign w:val="center"/>
          </w:tcPr>
          <w:p w:rsidR="003B17D9" w:rsidRPr="00821599" w:rsidRDefault="003B17D9" w:rsidP="00821599">
            <w:pPr>
              <w:widowControl/>
              <w:autoSpaceDE/>
              <w:autoSpaceDN/>
              <w:jc w:val="center"/>
              <w:rPr>
                <w:color w:val="000000"/>
              </w:rPr>
            </w:pPr>
            <w:r w:rsidRPr="00821599">
              <w:rPr>
                <w:color w:val="000000"/>
              </w:rPr>
              <w:t>6,9%</w:t>
            </w:r>
          </w:p>
        </w:tc>
        <w:tc>
          <w:tcPr>
            <w:tcW w:w="465" w:type="dxa"/>
            <w:tcBorders>
              <w:top w:val="nil"/>
              <w:left w:val="nil"/>
              <w:bottom w:val="single" w:sz="4" w:space="0" w:color="auto"/>
              <w:right w:val="single" w:sz="4" w:space="0" w:color="auto"/>
            </w:tcBorders>
            <w:shd w:val="clear" w:color="000000" w:fill="FFCC99"/>
            <w:noWrap/>
            <w:vAlign w:val="center"/>
          </w:tcPr>
          <w:p w:rsidR="003B17D9" w:rsidRPr="00821599" w:rsidRDefault="003B17D9" w:rsidP="00821599">
            <w:pPr>
              <w:widowControl/>
              <w:autoSpaceDE/>
              <w:autoSpaceDN/>
              <w:jc w:val="center"/>
              <w:rPr>
                <w:color w:val="000000"/>
              </w:rPr>
            </w:pPr>
            <w:r w:rsidRPr="00821599">
              <w:rPr>
                <w:color w:val="000000"/>
              </w:rPr>
              <w:t>41</w:t>
            </w:r>
          </w:p>
        </w:tc>
        <w:tc>
          <w:tcPr>
            <w:tcW w:w="1545" w:type="dxa"/>
            <w:tcBorders>
              <w:top w:val="nil"/>
              <w:left w:val="nil"/>
              <w:bottom w:val="single" w:sz="4" w:space="0" w:color="auto"/>
              <w:right w:val="single" w:sz="4" w:space="0" w:color="auto"/>
            </w:tcBorders>
            <w:shd w:val="clear" w:color="000000" w:fill="FFCC99"/>
            <w:noWrap/>
            <w:vAlign w:val="center"/>
          </w:tcPr>
          <w:p w:rsidR="003B17D9" w:rsidRPr="00821599" w:rsidRDefault="003B17D9" w:rsidP="00821599">
            <w:pPr>
              <w:widowControl/>
              <w:autoSpaceDE/>
              <w:autoSpaceDN/>
              <w:jc w:val="center"/>
              <w:rPr>
                <w:color w:val="000000"/>
              </w:rPr>
            </w:pPr>
            <w:r w:rsidRPr="00821599">
              <w:rPr>
                <w:color w:val="000000"/>
              </w:rPr>
              <w:t>6,2%</w:t>
            </w:r>
          </w:p>
        </w:tc>
      </w:tr>
      <w:tr w:rsidR="003B17D9" w:rsidRPr="00821599">
        <w:trPr>
          <w:trHeight w:val="300"/>
        </w:trPr>
        <w:tc>
          <w:tcPr>
            <w:tcW w:w="484" w:type="dxa"/>
            <w:tcBorders>
              <w:top w:val="nil"/>
              <w:left w:val="single" w:sz="4" w:space="0" w:color="auto"/>
              <w:bottom w:val="single" w:sz="4" w:space="0" w:color="auto"/>
              <w:right w:val="single" w:sz="4" w:space="0" w:color="auto"/>
            </w:tcBorders>
            <w:noWrap/>
            <w:vAlign w:val="center"/>
          </w:tcPr>
          <w:p w:rsidR="003B17D9" w:rsidRPr="00821599" w:rsidRDefault="003B17D9" w:rsidP="00821599">
            <w:pPr>
              <w:widowControl/>
              <w:autoSpaceDE/>
              <w:autoSpaceDN/>
              <w:jc w:val="center"/>
              <w:rPr>
                <w:color w:val="000000"/>
              </w:rPr>
            </w:pPr>
            <w:r w:rsidRPr="00821599">
              <w:rPr>
                <w:color w:val="000000"/>
              </w:rPr>
              <w:t>2009</w:t>
            </w:r>
          </w:p>
        </w:tc>
        <w:tc>
          <w:tcPr>
            <w:tcW w:w="695" w:type="dxa"/>
            <w:tcBorders>
              <w:top w:val="nil"/>
              <w:left w:val="nil"/>
              <w:bottom w:val="single" w:sz="4" w:space="0" w:color="auto"/>
              <w:right w:val="single" w:sz="4" w:space="0" w:color="auto"/>
            </w:tcBorders>
            <w:noWrap/>
            <w:vAlign w:val="center"/>
          </w:tcPr>
          <w:p w:rsidR="003B17D9" w:rsidRPr="00821599" w:rsidRDefault="003B17D9" w:rsidP="00821599">
            <w:pPr>
              <w:widowControl/>
              <w:autoSpaceDE/>
              <w:autoSpaceDN/>
              <w:jc w:val="center"/>
              <w:rPr>
                <w:color w:val="000000"/>
              </w:rPr>
            </w:pPr>
            <w:r w:rsidRPr="00821599">
              <w:rPr>
                <w:color w:val="000000"/>
              </w:rPr>
              <w:t>316</w:t>
            </w:r>
          </w:p>
        </w:tc>
        <w:tc>
          <w:tcPr>
            <w:tcW w:w="790" w:type="dxa"/>
            <w:tcBorders>
              <w:top w:val="nil"/>
              <w:left w:val="nil"/>
              <w:bottom w:val="single" w:sz="4" w:space="0" w:color="auto"/>
              <w:right w:val="single" w:sz="4" w:space="0" w:color="auto"/>
            </w:tcBorders>
            <w:noWrap/>
            <w:vAlign w:val="center"/>
          </w:tcPr>
          <w:p w:rsidR="003B17D9" w:rsidRPr="00821599" w:rsidRDefault="003B17D9" w:rsidP="00821599">
            <w:pPr>
              <w:widowControl/>
              <w:autoSpaceDE/>
              <w:autoSpaceDN/>
              <w:jc w:val="center"/>
              <w:rPr>
                <w:color w:val="000000"/>
              </w:rPr>
            </w:pPr>
            <w:r w:rsidRPr="00821599">
              <w:rPr>
                <w:color w:val="000000"/>
              </w:rPr>
              <w:t>345</w:t>
            </w:r>
          </w:p>
        </w:tc>
        <w:tc>
          <w:tcPr>
            <w:tcW w:w="1648" w:type="dxa"/>
            <w:tcBorders>
              <w:top w:val="nil"/>
              <w:left w:val="nil"/>
              <w:bottom w:val="single" w:sz="4" w:space="0" w:color="auto"/>
              <w:right w:val="single" w:sz="4" w:space="0" w:color="auto"/>
            </w:tcBorders>
            <w:shd w:val="clear" w:color="000000" w:fill="FFCC99"/>
            <w:noWrap/>
            <w:vAlign w:val="center"/>
          </w:tcPr>
          <w:p w:rsidR="003B17D9" w:rsidRPr="00821599" w:rsidRDefault="003B17D9" w:rsidP="00821599">
            <w:pPr>
              <w:widowControl/>
              <w:autoSpaceDE/>
              <w:autoSpaceDN/>
              <w:jc w:val="center"/>
              <w:rPr>
                <w:color w:val="000000"/>
              </w:rPr>
            </w:pPr>
            <w:r w:rsidRPr="00821599">
              <w:rPr>
                <w:color w:val="000000"/>
              </w:rPr>
              <w:t>661</w:t>
            </w:r>
          </w:p>
        </w:tc>
        <w:tc>
          <w:tcPr>
            <w:tcW w:w="465" w:type="dxa"/>
            <w:tcBorders>
              <w:top w:val="nil"/>
              <w:left w:val="nil"/>
              <w:bottom w:val="single" w:sz="4" w:space="0" w:color="auto"/>
              <w:right w:val="single" w:sz="4" w:space="0" w:color="auto"/>
            </w:tcBorders>
            <w:noWrap/>
            <w:vAlign w:val="center"/>
          </w:tcPr>
          <w:p w:rsidR="003B17D9" w:rsidRPr="00821599" w:rsidRDefault="003B17D9" w:rsidP="00821599">
            <w:pPr>
              <w:widowControl/>
              <w:autoSpaceDE/>
              <w:autoSpaceDN/>
              <w:jc w:val="center"/>
              <w:rPr>
                <w:color w:val="000000"/>
              </w:rPr>
            </w:pPr>
            <w:r w:rsidRPr="00821599">
              <w:rPr>
                <w:color w:val="000000"/>
              </w:rPr>
              <w:t>34</w:t>
            </w:r>
          </w:p>
        </w:tc>
        <w:tc>
          <w:tcPr>
            <w:tcW w:w="1545" w:type="dxa"/>
            <w:tcBorders>
              <w:top w:val="nil"/>
              <w:left w:val="nil"/>
              <w:bottom w:val="single" w:sz="4" w:space="0" w:color="auto"/>
              <w:right w:val="single" w:sz="4" w:space="0" w:color="auto"/>
            </w:tcBorders>
            <w:shd w:val="clear" w:color="000000" w:fill="FFCC99"/>
            <w:noWrap/>
            <w:vAlign w:val="center"/>
          </w:tcPr>
          <w:p w:rsidR="003B17D9" w:rsidRPr="00821599" w:rsidRDefault="003B17D9" w:rsidP="00821599">
            <w:pPr>
              <w:widowControl/>
              <w:autoSpaceDE/>
              <w:autoSpaceDN/>
              <w:jc w:val="center"/>
              <w:rPr>
                <w:color w:val="000000"/>
              </w:rPr>
            </w:pPr>
            <w:r w:rsidRPr="00821599">
              <w:rPr>
                <w:color w:val="000000"/>
              </w:rPr>
              <w:t>10,8%</w:t>
            </w:r>
          </w:p>
        </w:tc>
        <w:tc>
          <w:tcPr>
            <w:tcW w:w="465" w:type="dxa"/>
            <w:tcBorders>
              <w:top w:val="nil"/>
              <w:left w:val="nil"/>
              <w:bottom w:val="single" w:sz="4" w:space="0" w:color="auto"/>
              <w:right w:val="single" w:sz="4" w:space="0" w:color="auto"/>
            </w:tcBorders>
            <w:noWrap/>
            <w:vAlign w:val="center"/>
          </w:tcPr>
          <w:p w:rsidR="003B17D9" w:rsidRPr="00821599" w:rsidRDefault="003B17D9" w:rsidP="00821599">
            <w:pPr>
              <w:widowControl/>
              <w:autoSpaceDE/>
              <w:autoSpaceDN/>
              <w:jc w:val="center"/>
              <w:rPr>
                <w:color w:val="000000"/>
              </w:rPr>
            </w:pPr>
            <w:r w:rsidRPr="00821599">
              <w:rPr>
                <w:color w:val="000000"/>
              </w:rPr>
              <w:t>41</w:t>
            </w:r>
          </w:p>
        </w:tc>
        <w:tc>
          <w:tcPr>
            <w:tcW w:w="1545" w:type="dxa"/>
            <w:tcBorders>
              <w:top w:val="nil"/>
              <w:left w:val="nil"/>
              <w:bottom w:val="single" w:sz="4" w:space="0" w:color="auto"/>
              <w:right w:val="single" w:sz="4" w:space="0" w:color="auto"/>
            </w:tcBorders>
            <w:shd w:val="clear" w:color="000000" w:fill="FFCC99"/>
            <w:noWrap/>
            <w:vAlign w:val="center"/>
          </w:tcPr>
          <w:p w:rsidR="003B17D9" w:rsidRPr="00821599" w:rsidRDefault="003B17D9" w:rsidP="00821599">
            <w:pPr>
              <w:widowControl/>
              <w:autoSpaceDE/>
              <w:autoSpaceDN/>
              <w:jc w:val="center"/>
              <w:rPr>
                <w:color w:val="000000"/>
              </w:rPr>
            </w:pPr>
            <w:r w:rsidRPr="00821599">
              <w:rPr>
                <w:color w:val="000000"/>
              </w:rPr>
              <w:t>11,9%</w:t>
            </w:r>
          </w:p>
        </w:tc>
        <w:tc>
          <w:tcPr>
            <w:tcW w:w="465" w:type="dxa"/>
            <w:tcBorders>
              <w:top w:val="nil"/>
              <w:left w:val="nil"/>
              <w:bottom w:val="single" w:sz="4" w:space="0" w:color="auto"/>
              <w:right w:val="single" w:sz="4" w:space="0" w:color="auto"/>
            </w:tcBorders>
            <w:shd w:val="clear" w:color="000000" w:fill="FFCC99"/>
            <w:noWrap/>
            <w:vAlign w:val="center"/>
          </w:tcPr>
          <w:p w:rsidR="003B17D9" w:rsidRPr="00821599" w:rsidRDefault="003B17D9" w:rsidP="00821599">
            <w:pPr>
              <w:widowControl/>
              <w:autoSpaceDE/>
              <w:autoSpaceDN/>
              <w:jc w:val="center"/>
              <w:rPr>
                <w:color w:val="000000"/>
              </w:rPr>
            </w:pPr>
            <w:r w:rsidRPr="00821599">
              <w:rPr>
                <w:color w:val="000000"/>
              </w:rPr>
              <w:t>75</w:t>
            </w:r>
          </w:p>
        </w:tc>
        <w:tc>
          <w:tcPr>
            <w:tcW w:w="1545" w:type="dxa"/>
            <w:tcBorders>
              <w:top w:val="nil"/>
              <w:left w:val="nil"/>
              <w:bottom w:val="single" w:sz="4" w:space="0" w:color="auto"/>
              <w:right w:val="single" w:sz="4" w:space="0" w:color="auto"/>
            </w:tcBorders>
            <w:shd w:val="clear" w:color="000000" w:fill="FFCC99"/>
            <w:noWrap/>
            <w:vAlign w:val="center"/>
          </w:tcPr>
          <w:p w:rsidR="003B17D9" w:rsidRPr="00821599" w:rsidRDefault="003B17D9" w:rsidP="00821599">
            <w:pPr>
              <w:widowControl/>
              <w:autoSpaceDE/>
              <w:autoSpaceDN/>
              <w:jc w:val="center"/>
              <w:rPr>
                <w:color w:val="000000"/>
              </w:rPr>
            </w:pPr>
            <w:r w:rsidRPr="00821599">
              <w:rPr>
                <w:color w:val="000000"/>
              </w:rPr>
              <w:t>11,3%</w:t>
            </w:r>
          </w:p>
        </w:tc>
      </w:tr>
      <w:tr w:rsidR="003B17D9" w:rsidRPr="00821599">
        <w:trPr>
          <w:trHeight w:val="300"/>
        </w:trPr>
        <w:tc>
          <w:tcPr>
            <w:tcW w:w="484" w:type="dxa"/>
            <w:tcBorders>
              <w:top w:val="nil"/>
              <w:left w:val="single" w:sz="4" w:space="0" w:color="auto"/>
              <w:bottom w:val="single" w:sz="4" w:space="0" w:color="auto"/>
              <w:right w:val="single" w:sz="4" w:space="0" w:color="auto"/>
            </w:tcBorders>
            <w:noWrap/>
            <w:vAlign w:val="center"/>
          </w:tcPr>
          <w:p w:rsidR="003B17D9" w:rsidRPr="00821599" w:rsidRDefault="003B17D9" w:rsidP="00821599">
            <w:pPr>
              <w:widowControl/>
              <w:autoSpaceDE/>
              <w:autoSpaceDN/>
              <w:jc w:val="center"/>
              <w:rPr>
                <w:color w:val="000000"/>
              </w:rPr>
            </w:pPr>
            <w:r w:rsidRPr="00821599">
              <w:rPr>
                <w:color w:val="000000"/>
              </w:rPr>
              <w:t>2010</w:t>
            </w:r>
          </w:p>
        </w:tc>
        <w:tc>
          <w:tcPr>
            <w:tcW w:w="695" w:type="dxa"/>
            <w:tcBorders>
              <w:top w:val="nil"/>
              <w:left w:val="nil"/>
              <w:bottom w:val="single" w:sz="4" w:space="0" w:color="auto"/>
              <w:right w:val="single" w:sz="4" w:space="0" w:color="auto"/>
            </w:tcBorders>
            <w:noWrap/>
            <w:vAlign w:val="center"/>
          </w:tcPr>
          <w:p w:rsidR="003B17D9" w:rsidRPr="00821599" w:rsidRDefault="003B17D9" w:rsidP="00821599">
            <w:pPr>
              <w:widowControl/>
              <w:autoSpaceDE/>
              <w:autoSpaceDN/>
              <w:jc w:val="center"/>
              <w:rPr>
                <w:color w:val="000000"/>
              </w:rPr>
            </w:pPr>
            <w:r w:rsidRPr="00821599">
              <w:rPr>
                <w:color w:val="000000"/>
              </w:rPr>
              <w:t>313</w:t>
            </w:r>
          </w:p>
        </w:tc>
        <w:tc>
          <w:tcPr>
            <w:tcW w:w="790" w:type="dxa"/>
            <w:tcBorders>
              <w:top w:val="nil"/>
              <w:left w:val="nil"/>
              <w:bottom w:val="single" w:sz="4" w:space="0" w:color="auto"/>
              <w:right w:val="single" w:sz="4" w:space="0" w:color="auto"/>
            </w:tcBorders>
            <w:noWrap/>
            <w:vAlign w:val="center"/>
          </w:tcPr>
          <w:p w:rsidR="003B17D9" w:rsidRPr="00821599" w:rsidRDefault="003B17D9" w:rsidP="00821599">
            <w:pPr>
              <w:widowControl/>
              <w:autoSpaceDE/>
              <w:autoSpaceDN/>
              <w:jc w:val="center"/>
              <w:rPr>
                <w:color w:val="000000"/>
              </w:rPr>
            </w:pPr>
            <w:r w:rsidRPr="00821599">
              <w:rPr>
                <w:color w:val="000000"/>
              </w:rPr>
              <w:t>338</w:t>
            </w:r>
          </w:p>
        </w:tc>
        <w:tc>
          <w:tcPr>
            <w:tcW w:w="1648" w:type="dxa"/>
            <w:tcBorders>
              <w:top w:val="nil"/>
              <w:left w:val="nil"/>
              <w:bottom w:val="single" w:sz="4" w:space="0" w:color="auto"/>
              <w:right w:val="single" w:sz="4" w:space="0" w:color="auto"/>
            </w:tcBorders>
            <w:shd w:val="clear" w:color="000000" w:fill="FFCC99"/>
            <w:noWrap/>
            <w:vAlign w:val="center"/>
          </w:tcPr>
          <w:p w:rsidR="003B17D9" w:rsidRPr="00821599" w:rsidRDefault="003B17D9" w:rsidP="00821599">
            <w:pPr>
              <w:widowControl/>
              <w:autoSpaceDE/>
              <w:autoSpaceDN/>
              <w:jc w:val="center"/>
              <w:rPr>
                <w:color w:val="000000"/>
              </w:rPr>
            </w:pPr>
            <w:r w:rsidRPr="00821599">
              <w:rPr>
                <w:color w:val="000000"/>
              </w:rPr>
              <w:t>651</w:t>
            </w:r>
          </w:p>
        </w:tc>
        <w:tc>
          <w:tcPr>
            <w:tcW w:w="465" w:type="dxa"/>
            <w:tcBorders>
              <w:top w:val="nil"/>
              <w:left w:val="nil"/>
              <w:bottom w:val="single" w:sz="4" w:space="0" w:color="auto"/>
              <w:right w:val="single" w:sz="4" w:space="0" w:color="auto"/>
            </w:tcBorders>
            <w:noWrap/>
            <w:vAlign w:val="center"/>
          </w:tcPr>
          <w:p w:rsidR="003B17D9" w:rsidRPr="00821599" w:rsidRDefault="003B17D9" w:rsidP="00821599">
            <w:pPr>
              <w:widowControl/>
              <w:autoSpaceDE/>
              <w:autoSpaceDN/>
              <w:jc w:val="center"/>
              <w:rPr>
                <w:color w:val="000000"/>
              </w:rPr>
            </w:pPr>
            <w:r w:rsidRPr="00821599">
              <w:rPr>
                <w:color w:val="000000"/>
              </w:rPr>
              <w:t>33</w:t>
            </w:r>
          </w:p>
        </w:tc>
        <w:tc>
          <w:tcPr>
            <w:tcW w:w="1545" w:type="dxa"/>
            <w:tcBorders>
              <w:top w:val="nil"/>
              <w:left w:val="nil"/>
              <w:bottom w:val="single" w:sz="4" w:space="0" w:color="auto"/>
              <w:right w:val="single" w:sz="4" w:space="0" w:color="auto"/>
            </w:tcBorders>
            <w:shd w:val="clear" w:color="000000" w:fill="FFCC99"/>
            <w:noWrap/>
            <w:vAlign w:val="center"/>
          </w:tcPr>
          <w:p w:rsidR="003B17D9" w:rsidRPr="00821599" w:rsidRDefault="003B17D9" w:rsidP="00821599">
            <w:pPr>
              <w:widowControl/>
              <w:autoSpaceDE/>
              <w:autoSpaceDN/>
              <w:jc w:val="center"/>
              <w:rPr>
                <w:color w:val="000000"/>
              </w:rPr>
            </w:pPr>
            <w:r w:rsidRPr="00821599">
              <w:rPr>
                <w:color w:val="000000"/>
              </w:rPr>
              <w:t>10,5%</w:t>
            </w:r>
          </w:p>
        </w:tc>
        <w:tc>
          <w:tcPr>
            <w:tcW w:w="465" w:type="dxa"/>
            <w:tcBorders>
              <w:top w:val="nil"/>
              <w:left w:val="nil"/>
              <w:bottom w:val="single" w:sz="4" w:space="0" w:color="auto"/>
              <w:right w:val="single" w:sz="4" w:space="0" w:color="auto"/>
            </w:tcBorders>
            <w:noWrap/>
            <w:vAlign w:val="center"/>
          </w:tcPr>
          <w:p w:rsidR="003B17D9" w:rsidRPr="00821599" w:rsidRDefault="003B17D9" w:rsidP="00821599">
            <w:pPr>
              <w:widowControl/>
              <w:autoSpaceDE/>
              <w:autoSpaceDN/>
              <w:jc w:val="center"/>
              <w:rPr>
                <w:color w:val="000000"/>
              </w:rPr>
            </w:pPr>
            <w:r w:rsidRPr="00821599">
              <w:rPr>
                <w:color w:val="000000"/>
              </w:rPr>
              <w:t>32</w:t>
            </w:r>
          </w:p>
        </w:tc>
        <w:tc>
          <w:tcPr>
            <w:tcW w:w="1545" w:type="dxa"/>
            <w:tcBorders>
              <w:top w:val="nil"/>
              <w:left w:val="nil"/>
              <w:bottom w:val="single" w:sz="4" w:space="0" w:color="auto"/>
              <w:right w:val="single" w:sz="4" w:space="0" w:color="auto"/>
            </w:tcBorders>
            <w:shd w:val="clear" w:color="000000" w:fill="FFCC99"/>
            <w:noWrap/>
            <w:vAlign w:val="center"/>
          </w:tcPr>
          <w:p w:rsidR="003B17D9" w:rsidRPr="00821599" w:rsidRDefault="003B17D9" w:rsidP="00821599">
            <w:pPr>
              <w:widowControl/>
              <w:autoSpaceDE/>
              <w:autoSpaceDN/>
              <w:jc w:val="center"/>
              <w:rPr>
                <w:color w:val="000000"/>
              </w:rPr>
            </w:pPr>
            <w:r w:rsidRPr="00821599">
              <w:rPr>
                <w:color w:val="000000"/>
              </w:rPr>
              <w:t>9,5%</w:t>
            </w:r>
          </w:p>
        </w:tc>
        <w:tc>
          <w:tcPr>
            <w:tcW w:w="465" w:type="dxa"/>
            <w:tcBorders>
              <w:top w:val="nil"/>
              <w:left w:val="nil"/>
              <w:bottom w:val="single" w:sz="4" w:space="0" w:color="auto"/>
              <w:right w:val="single" w:sz="4" w:space="0" w:color="auto"/>
            </w:tcBorders>
            <w:shd w:val="clear" w:color="000000" w:fill="FFCC99"/>
            <w:noWrap/>
            <w:vAlign w:val="center"/>
          </w:tcPr>
          <w:p w:rsidR="003B17D9" w:rsidRPr="00821599" w:rsidRDefault="003B17D9" w:rsidP="00821599">
            <w:pPr>
              <w:widowControl/>
              <w:autoSpaceDE/>
              <w:autoSpaceDN/>
              <w:jc w:val="center"/>
              <w:rPr>
                <w:color w:val="000000"/>
              </w:rPr>
            </w:pPr>
            <w:r w:rsidRPr="00821599">
              <w:rPr>
                <w:color w:val="000000"/>
              </w:rPr>
              <w:t>65</w:t>
            </w:r>
          </w:p>
        </w:tc>
        <w:tc>
          <w:tcPr>
            <w:tcW w:w="1545" w:type="dxa"/>
            <w:tcBorders>
              <w:top w:val="nil"/>
              <w:left w:val="nil"/>
              <w:bottom w:val="single" w:sz="4" w:space="0" w:color="auto"/>
              <w:right w:val="single" w:sz="4" w:space="0" w:color="auto"/>
            </w:tcBorders>
            <w:shd w:val="clear" w:color="000000" w:fill="FFCC99"/>
            <w:noWrap/>
            <w:vAlign w:val="center"/>
          </w:tcPr>
          <w:p w:rsidR="003B17D9" w:rsidRPr="00821599" w:rsidRDefault="003B17D9" w:rsidP="00821599">
            <w:pPr>
              <w:widowControl/>
              <w:autoSpaceDE/>
              <w:autoSpaceDN/>
              <w:jc w:val="center"/>
              <w:rPr>
                <w:color w:val="000000"/>
              </w:rPr>
            </w:pPr>
            <w:r w:rsidRPr="00821599">
              <w:rPr>
                <w:color w:val="000000"/>
              </w:rPr>
              <w:t>10,0%</w:t>
            </w:r>
          </w:p>
        </w:tc>
      </w:tr>
      <w:tr w:rsidR="003B17D9" w:rsidRPr="00821599">
        <w:trPr>
          <w:trHeight w:val="300"/>
        </w:trPr>
        <w:tc>
          <w:tcPr>
            <w:tcW w:w="484" w:type="dxa"/>
            <w:tcBorders>
              <w:top w:val="nil"/>
              <w:left w:val="single" w:sz="4" w:space="0" w:color="auto"/>
              <w:bottom w:val="single" w:sz="4" w:space="0" w:color="auto"/>
              <w:right w:val="single" w:sz="4" w:space="0" w:color="auto"/>
            </w:tcBorders>
            <w:noWrap/>
            <w:vAlign w:val="center"/>
          </w:tcPr>
          <w:p w:rsidR="003B17D9" w:rsidRPr="00821599" w:rsidRDefault="003B17D9" w:rsidP="00821599">
            <w:pPr>
              <w:widowControl/>
              <w:autoSpaceDE/>
              <w:autoSpaceDN/>
              <w:jc w:val="center"/>
              <w:rPr>
                <w:color w:val="000000"/>
              </w:rPr>
            </w:pPr>
            <w:r w:rsidRPr="00821599">
              <w:rPr>
                <w:color w:val="000000"/>
              </w:rPr>
              <w:t>2011</w:t>
            </w:r>
          </w:p>
        </w:tc>
        <w:tc>
          <w:tcPr>
            <w:tcW w:w="695" w:type="dxa"/>
            <w:tcBorders>
              <w:top w:val="nil"/>
              <w:left w:val="nil"/>
              <w:bottom w:val="single" w:sz="4" w:space="0" w:color="auto"/>
              <w:right w:val="single" w:sz="4" w:space="0" w:color="auto"/>
            </w:tcBorders>
            <w:noWrap/>
            <w:vAlign w:val="center"/>
          </w:tcPr>
          <w:p w:rsidR="003B17D9" w:rsidRPr="00821599" w:rsidRDefault="003B17D9" w:rsidP="00821599">
            <w:pPr>
              <w:widowControl/>
              <w:autoSpaceDE/>
              <w:autoSpaceDN/>
              <w:jc w:val="center"/>
              <w:rPr>
                <w:color w:val="000000"/>
              </w:rPr>
            </w:pPr>
            <w:r w:rsidRPr="00821599">
              <w:rPr>
                <w:color w:val="000000"/>
              </w:rPr>
              <w:t>317</w:t>
            </w:r>
          </w:p>
        </w:tc>
        <w:tc>
          <w:tcPr>
            <w:tcW w:w="790" w:type="dxa"/>
            <w:tcBorders>
              <w:top w:val="nil"/>
              <w:left w:val="nil"/>
              <w:bottom w:val="single" w:sz="4" w:space="0" w:color="auto"/>
              <w:right w:val="single" w:sz="4" w:space="0" w:color="auto"/>
            </w:tcBorders>
            <w:noWrap/>
            <w:vAlign w:val="center"/>
          </w:tcPr>
          <w:p w:rsidR="003B17D9" w:rsidRPr="00821599" w:rsidRDefault="003B17D9" w:rsidP="00821599">
            <w:pPr>
              <w:widowControl/>
              <w:autoSpaceDE/>
              <w:autoSpaceDN/>
              <w:jc w:val="center"/>
              <w:rPr>
                <w:color w:val="000000"/>
              </w:rPr>
            </w:pPr>
            <w:r w:rsidRPr="00821599">
              <w:rPr>
                <w:color w:val="000000"/>
              </w:rPr>
              <w:t>337</w:t>
            </w:r>
          </w:p>
        </w:tc>
        <w:tc>
          <w:tcPr>
            <w:tcW w:w="1648" w:type="dxa"/>
            <w:tcBorders>
              <w:top w:val="nil"/>
              <w:left w:val="nil"/>
              <w:bottom w:val="single" w:sz="4" w:space="0" w:color="auto"/>
              <w:right w:val="single" w:sz="4" w:space="0" w:color="auto"/>
            </w:tcBorders>
            <w:shd w:val="clear" w:color="000000" w:fill="FFCC99"/>
            <w:noWrap/>
            <w:vAlign w:val="center"/>
          </w:tcPr>
          <w:p w:rsidR="003B17D9" w:rsidRPr="00821599" w:rsidRDefault="003B17D9" w:rsidP="00821599">
            <w:pPr>
              <w:widowControl/>
              <w:autoSpaceDE/>
              <w:autoSpaceDN/>
              <w:jc w:val="center"/>
              <w:rPr>
                <w:color w:val="000000"/>
              </w:rPr>
            </w:pPr>
            <w:r w:rsidRPr="00821599">
              <w:rPr>
                <w:color w:val="000000"/>
              </w:rPr>
              <w:t>654</w:t>
            </w:r>
          </w:p>
        </w:tc>
        <w:tc>
          <w:tcPr>
            <w:tcW w:w="465" w:type="dxa"/>
            <w:tcBorders>
              <w:top w:val="nil"/>
              <w:left w:val="nil"/>
              <w:bottom w:val="single" w:sz="4" w:space="0" w:color="auto"/>
              <w:right w:val="single" w:sz="4" w:space="0" w:color="auto"/>
            </w:tcBorders>
            <w:noWrap/>
            <w:vAlign w:val="center"/>
          </w:tcPr>
          <w:p w:rsidR="003B17D9" w:rsidRPr="00821599" w:rsidRDefault="003B17D9" w:rsidP="00821599">
            <w:pPr>
              <w:widowControl/>
              <w:autoSpaceDE/>
              <w:autoSpaceDN/>
              <w:jc w:val="center"/>
              <w:rPr>
                <w:color w:val="000000"/>
              </w:rPr>
            </w:pPr>
            <w:r w:rsidRPr="00821599">
              <w:rPr>
                <w:color w:val="000000"/>
              </w:rPr>
              <w:t>30</w:t>
            </w:r>
          </w:p>
        </w:tc>
        <w:tc>
          <w:tcPr>
            <w:tcW w:w="1545" w:type="dxa"/>
            <w:tcBorders>
              <w:top w:val="nil"/>
              <w:left w:val="nil"/>
              <w:bottom w:val="single" w:sz="4" w:space="0" w:color="auto"/>
              <w:right w:val="single" w:sz="4" w:space="0" w:color="auto"/>
            </w:tcBorders>
            <w:shd w:val="clear" w:color="000000" w:fill="FFCC99"/>
            <w:noWrap/>
            <w:vAlign w:val="center"/>
          </w:tcPr>
          <w:p w:rsidR="003B17D9" w:rsidRPr="00821599" w:rsidRDefault="003B17D9" w:rsidP="00821599">
            <w:pPr>
              <w:widowControl/>
              <w:autoSpaceDE/>
              <w:autoSpaceDN/>
              <w:jc w:val="center"/>
              <w:rPr>
                <w:color w:val="000000"/>
              </w:rPr>
            </w:pPr>
            <w:r w:rsidRPr="00821599">
              <w:rPr>
                <w:color w:val="000000"/>
              </w:rPr>
              <w:t>9,5%</w:t>
            </w:r>
          </w:p>
        </w:tc>
        <w:tc>
          <w:tcPr>
            <w:tcW w:w="465" w:type="dxa"/>
            <w:tcBorders>
              <w:top w:val="nil"/>
              <w:left w:val="nil"/>
              <w:bottom w:val="single" w:sz="4" w:space="0" w:color="auto"/>
              <w:right w:val="single" w:sz="4" w:space="0" w:color="auto"/>
            </w:tcBorders>
            <w:noWrap/>
            <w:vAlign w:val="center"/>
          </w:tcPr>
          <w:p w:rsidR="003B17D9" w:rsidRPr="00821599" w:rsidRDefault="003B17D9" w:rsidP="00821599">
            <w:pPr>
              <w:widowControl/>
              <w:autoSpaceDE/>
              <w:autoSpaceDN/>
              <w:jc w:val="center"/>
              <w:rPr>
                <w:color w:val="000000"/>
              </w:rPr>
            </w:pPr>
            <w:r w:rsidRPr="00821599">
              <w:rPr>
                <w:color w:val="000000"/>
              </w:rPr>
              <w:t>28</w:t>
            </w:r>
          </w:p>
        </w:tc>
        <w:tc>
          <w:tcPr>
            <w:tcW w:w="1545" w:type="dxa"/>
            <w:tcBorders>
              <w:top w:val="nil"/>
              <w:left w:val="nil"/>
              <w:bottom w:val="single" w:sz="4" w:space="0" w:color="auto"/>
              <w:right w:val="single" w:sz="4" w:space="0" w:color="auto"/>
            </w:tcBorders>
            <w:shd w:val="clear" w:color="000000" w:fill="FFCC99"/>
            <w:noWrap/>
            <w:vAlign w:val="center"/>
          </w:tcPr>
          <w:p w:rsidR="003B17D9" w:rsidRPr="00821599" w:rsidRDefault="003B17D9" w:rsidP="00821599">
            <w:pPr>
              <w:widowControl/>
              <w:autoSpaceDE/>
              <w:autoSpaceDN/>
              <w:jc w:val="center"/>
              <w:rPr>
                <w:color w:val="000000"/>
              </w:rPr>
            </w:pPr>
            <w:r w:rsidRPr="00821599">
              <w:rPr>
                <w:color w:val="000000"/>
              </w:rPr>
              <w:t>8,3%</w:t>
            </w:r>
          </w:p>
        </w:tc>
        <w:tc>
          <w:tcPr>
            <w:tcW w:w="465" w:type="dxa"/>
            <w:tcBorders>
              <w:top w:val="nil"/>
              <w:left w:val="nil"/>
              <w:bottom w:val="single" w:sz="4" w:space="0" w:color="auto"/>
              <w:right w:val="single" w:sz="4" w:space="0" w:color="auto"/>
            </w:tcBorders>
            <w:shd w:val="clear" w:color="000000" w:fill="FFCC99"/>
            <w:noWrap/>
            <w:vAlign w:val="center"/>
          </w:tcPr>
          <w:p w:rsidR="003B17D9" w:rsidRPr="00821599" w:rsidRDefault="003B17D9" w:rsidP="00821599">
            <w:pPr>
              <w:widowControl/>
              <w:autoSpaceDE/>
              <w:autoSpaceDN/>
              <w:jc w:val="center"/>
              <w:rPr>
                <w:color w:val="000000"/>
              </w:rPr>
            </w:pPr>
            <w:r w:rsidRPr="00821599">
              <w:rPr>
                <w:color w:val="000000"/>
              </w:rPr>
              <w:t>58</w:t>
            </w:r>
          </w:p>
        </w:tc>
        <w:tc>
          <w:tcPr>
            <w:tcW w:w="1545" w:type="dxa"/>
            <w:tcBorders>
              <w:top w:val="nil"/>
              <w:left w:val="nil"/>
              <w:bottom w:val="single" w:sz="4" w:space="0" w:color="auto"/>
              <w:right w:val="single" w:sz="4" w:space="0" w:color="auto"/>
            </w:tcBorders>
            <w:shd w:val="clear" w:color="000000" w:fill="FFCC99"/>
            <w:noWrap/>
            <w:vAlign w:val="center"/>
          </w:tcPr>
          <w:p w:rsidR="003B17D9" w:rsidRPr="00821599" w:rsidRDefault="003B17D9" w:rsidP="00821599">
            <w:pPr>
              <w:widowControl/>
              <w:autoSpaceDE/>
              <w:autoSpaceDN/>
              <w:jc w:val="center"/>
              <w:rPr>
                <w:color w:val="000000"/>
              </w:rPr>
            </w:pPr>
            <w:r w:rsidRPr="00821599">
              <w:rPr>
                <w:color w:val="000000"/>
              </w:rPr>
              <w:t>8,9%</w:t>
            </w:r>
          </w:p>
        </w:tc>
      </w:tr>
      <w:tr w:rsidR="003B17D9" w:rsidRPr="00821599">
        <w:trPr>
          <w:trHeight w:val="300"/>
        </w:trPr>
        <w:tc>
          <w:tcPr>
            <w:tcW w:w="484" w:type="dxa"/>
            <w:tcBorders>
              <w:top w:val="nil"/>
              <w:left w:val="single" w:sz="4" w:space="0" w:color="auto"/>
              <w:bottom w:val="single" w:sz="4" w:space="0" w:color="auto"/>
              <w:right w:val="single" w:sz="4" w:space="0" w:color="auto"/>
            </w:tcBorders>
            <w:noWrap/>
            <w:vAlign w:val="center"/>
          </w:tcPr>
          <w:p w:rsidR="003B17D9" w:rsidRPr="00821599" w:rsidRDefault="003B17D9" w:rsidP="00821599">
            <w:pPr>
              <w:widowControl/>
              <w:autoSpaceDE/>
              <w:autoSpaceDN/>
              <w:jc w:val="center"/>
              <w:rPr>
                <w:color w:val="000000"/>
              </w:rPr>
            </w:pPr>
            <w:r w:rsidRPr="00821599">
              <w:rPr>
                <w:color w:val="000000"/>
              </w:rPr>
              <w:t>2012</w:t>
            </w:r>
          </w:p>
        </w:tc>
        <w:tc>
          <w:tcPr>
            <w:tcW w:w="695" w:type="dxa"/>
            <w:tcBorders>
              <w:top w:val="nil"/>
              <w:left w:val="nil"/>
              <w:bottom w:val="single" w:sz="4" w:space="0" w:color="auto"/>
              <w:right w:val="single" w:sz="4" w:space="0" w:color="auto"/>
            </w:tcBorders>
            <w:noWrap/>
            <w:vAlign w:val="center"/>
          </w:tcPr>
          <w:p w:rsidR="003B17D9" w:rsidRPr="00821599" w:rsidRDefault="003B17D9" w:rsidP="00821599">
            <w:pPr>
              <w:widowControl/>
              <w:autoSpaceDE/>
              <w:autoSpaceDN/>
              <w:jc w:val="center"/>
              <w:rPr>
                <w:color w:val="000000"/>
              </w:rPr>
            </w:pPr>
            <w:r w:rsidRPr="00821599">
              <w:rPr>
                <w:color w:val="000000"/>
              </w:rPr>
              <w:t>327</w:t>
            </w:r>
          </w:p>
        </w:tc>
        <w:tc>
          <w:tcPr>
            <w:tcW w:w="790" w:type="dxa"/>
            <w:tcBorders>
              <w:top w:val="nil"/>
              <w:left w:val="nil"/>
              <w:bottom w:val="single" w:sz="4" w:space="0" w:color="auto"/>
              <w:right w:val="single" w:sz="4" w:space="0" w:color="auto"/>
            </w:tcBorders>
            <w:noWrap/>
            <w:vAlign w:val="center"/>
          </w:tcPr>
          <w:p w:rsidR="003B17D9" w:rsidRPr="00821599" w:rsidRDefault="003B17D9" w:rsidP="00821599">
            <w:pPr>
              <w:widowControl/>
              <w:autoSpaceDE/>
              <w:autoSpaceDN/>
              <w:jc w:val="center"/>
              <w:rPr>
                <w:color w:val="000000"/>
              </w:rPr>
            </w:pPr>
            <w:r w:rsidRPr="00821599">
              <w:rPr>
                <w:color w:val="000000"/>
              </w:rPr>
              <w:t>335</w:t>
            </w:r>
          </w:p>
        </w:tc>
        <w:tc>
          <w:tcPr>
            <w:tcW w:w="1648" w:type="dxa"/>
            <w:tcBorders>
              <w:top w:val="nil"/>
              <w:left w:val="nil"/>
              <w:bottom w:val="single" w:sz="4" w:space="0" w:color="auto"/>
              <w:right w:val="single" w:sz="4" w:space="0" w:color="auto"/>
            </w:tcBorders>
            <w:shd w:val="clear" w:color="000000" w:fill="FFCC99"/>
            <w:noWrap/>
            <w:vAlign w:val="center"/>
          </w:tcPr>
          <w:p w:rsidR="003B17D9" w:rsidRPr="00821599" w:rsidRDefault="003B17D9" w:rsidP="00821599">
            <w:pPr>
              <w:widowControl/>
              <w:autoSpaceDE/>
              <w:autoSpaceDN/>
              <w:jc w:val="center"/>
              <w:rPr>
                <w:color w:val="000000"/>
              </w:rPr>
            </w:pPr>
            <w:r w:rsidRPr="00821599">
              <w:rPr>
                <w:color w:val="000000"/>
              </w:rPr>
              <w:t>662</w:t>
            </w:r>
          </w:p>
        </w:tc>
        <w:tc>
          <w:tcPr>
            <w:tcW w:w="465" w:type="dxa"/>
            <w:tcBorders>
              <w:top w:val="nil"/>
              <w:left w:val="nil"/>
              <w:bottom w:val="single" w:sz="4" w:space="0" w:color="auto"/>
              <w:right w:val="single" w:sz="4" w:space="0" w:color="auto"/>
            </w:tcBorders>
            <w:noWrap/>
            <w:vAlign w:val="center"/>
          </w:tcPr>
          <w:p w:rsidR="003B17D9" w:rsidRPr="00821599" w:rsidRDefault="003B17D9" w:rsidP="00821599">
            <w:pPr>
              <w:widowControl/>
              <w:autoSpaceDE/>
              <w:autoSpaceDN/>
              <w:jc w:val="center"/>
              <w:rPr>
                <w:color w:val="000000"/>
              </w:rPr>
            </w:pPr>
            <w:r w:rsidRPr="00821599">
              <w:rPr>
                <w:color w:val="000000"/>
              </w:rPr>
              <w:t>31</w:t>
            </w:r>
          </w:p>
        </w:tc>
        <w:tc>
          <w:tcPr>
            <w:tcW w:w="1545" w:type="dxa"/>
            <w:tcBorders>
              <w:top w:val="nil"/>
              <w:left w:val="nil"/>
              <w:bottom w:val="single" w:sz="4" w:space="0" w:color="auto"/>
              <w:right w:val="single" w:sz="4" w:space="0" w:color="auto"/>
            </w:tcBorders>
            <w:shd w:val="clear" w:color="000000" w:fill="FFCC99"/>
            <w:noWrap/>
            <w:vAlign w:val="center"/>
          </w:tcPr>
          <w:p w:rsidR="003B17D9" w:rsidRPr="00821599" w:rsidRDefault="003B17D9" w:rsidP="00821599">
            <w:pPr>
              <w:widowControl/>
              <w:autoSpaceDE/>
              <w:autoSpaceDN/>
              <w:jc w:val="center"/>
              <w:rPr>
                <w:color w:val="000000"/>
              </w:rPr>
            </w:pPr>
            <w:r w:rsidRPr="00821599">
              <w:rPr>
                <w:color w:val="000000"/>
              </w:rPr>
              <w:t>9,5%</w:t>
            </w:r>
          </w:p>
        </w:tc>
        <w:tc>
          <w:tcPr>
            <w:tcW w:w="465" w:type="dxa"/>
            <w:tcBorders>
              <w:top w:val="nil"/>
              <w:left w:val="nil"/>
              <w:bottom w:val="single" w:sz="4" w:space="0" w:color="auto"/>
              <w:right w:val="single" w:sz="4" w:space="0" w:color="auto"/>
            </w:tcBorders>
            <w:noWrap/>
            <w:vAlign w:val="center"/>
          </w:tcPr>
          <w:p w:rsidR="003B17D9" w:rsidRPr="00821599" w:rsidRDefault="003B17D9" w:rsidP="00821599">
            <w:pPr>
              <w:widowControl/>
              <w:autoSpaceDE/>
              <w:autoSpaceDN/>
              <w:jc w:val="center"/>
              <w:rPr>
                <w:color w:val="000000"/>
              </w:rPr>
            </w:pPr>
            <w:r w:rsidRPr="00821599">
              <w:rPr>
                <w:color w:val="000000"/>
              </w:rPr>
              <w:t>24</w:t>
            </w:r>
          </w:p>
        </w:tc>
        <w:tc>
          <w:tcPr>
            <w:tcW w:w="1545" w:type="dxa"/>
            <w:tcBorders>
              <w:top w:val="nil"/>
              <w:left w:val="nil"/>
              <w:bottom w:val="single" w:sz="4" w:space="0" w:color="auto"/>
              <w:right w:val="single" w:sz="4" w:space="0" w:color="auto"/>
            </w:tcBorders>
            <w:shd w:val="clear" w:color="000000" w:fill="FFCC99"/>
            <w:noWrap/>
            <w:vAlign w:val="center"/>
          </w:tcPr>
          <w:p w:rsidR="003B17D9" w:rsidRPr="00821599" w:rsidRDefault="003B17D9" w:rsidP="00821599">
            <w:pPr>
              <w:widowControl/>
              <w:autoSpaceDE/>
              <w:autoSpaceDN/>
              <w:jc w:val="center"/>
              <w:rPr>
                <w:color w:val="000000"/>
              </w:rPr>
            </w:pPr>
            <w:r w:rsidRPr="00821599">
              <w:rPr>
                <w:color w:val="000000"/>
              </w:rPr>
              <w:t>7,2%</w:t>
            </w:r>
          </w:p>
        </w:tc>
        <w:tc>
          <w:tcPr>
            <w:tcW w:w="465" w:type="dxa"/>
            <w:tcBorders>
              <w:top w:val="nil"/>
              <w:left w:val="nil"/>
              <w:bottom w:val="single" w:sz="4" w:space="0" w:color="auto"/>
              <w:right w:val="single" w:sz="4" w:space="0" w:color="auto"/>
            </w:tcBorders>
            <w:shd w:val="clear" w:color="000000" w:fill="FFCC99"/>
            <w:noWrap/>
            <w:vAlign w:val="center"/>
          </w:tcPr>
          <w:p w:rsidR="003B17D9" w:rsidRPr="00821599" w:rsidRDefault="003B17D9" w:rsidP="00821599">
            <w:pPr>
              <w:widowControl/>
              <w:autoSpaceDE/>
              <w:autoSpaceDN/>
              <w:jc w:val="center"/>
              <w:rPr>
                <w:color w:val="000000"/>
              </w:rPr>
            </w:pPr>
            <w:r w:rsidRPr="00821599">
              <w:rPr>
                <w:color w:val="000000"/>
              </w:rPr>
              <w:t>55</w:t>
            </w:r>
          </w:p>
        </w:tc>
        <w:tc>
          <w:tcPr>
            <w:tcW w:w="1545" w:type="dxa"/>
            <w:tcBorders>
              <w:top w:val="nil"/>
              <w:left w:val="nil"/>
              <w:bottom w:val="single" w:sz="4" w:space="0" w:color="auto"/>
              <w:right w:val="single" w:sz="4" w:space="0" w:color="auto"/>
            </w:tcBorders>
            <w:shd w:val="clear" w:color="000000" w:fill="FFCC99"/>
            <w:noWrap/>
            <w:vAlign w:val="center"/>
          </w:tcPr>
          <w:p w:rsidR="003B17D9" w:rsidRPr="00821599" w:rsidRDefault="003B17D9" w:rsidP="00821599">
            <w:pPr>
              <w:widowControl/>
              <w:autoSpaceDE/>
              <w:autoSpaceDN/>
              <w:jc w:val="center"/>
              <w:rPr>
                <w:color w:val="000000"/>
              </w:rPr>
            </w:pPr>
            <w:r w:rsidRPr="00821599">
              <w:rPr>
                <w:color w:val="000000"/>
              </w:rPr>
              <w:t>8,3%</w:t>
            </w:r>
          </w:p>
        </w:tc>
      </w:tr>
      <w:tr w:rsidR="003B17D9" w:rsidRPr="00821599">
        <w:trPr>
          <w:trHeight w:val="300"/>
        </w:trPr>
        <w:tc>
          <w:tcPr>
            <w:tcW w:w="484" w:type="dxa"/>
            <w:tcBorders>
              <w:top w:val="nil"/>
              <w:left w:val="single" w:sz="4" w:space="0" w:color="auto"/>
              <w:bottom w:val="single" w:sz="4" w:space="0" w:color="auto"/>
              <w:right w:val="single" w:sz="4" w:space="0" w:color="auto"/>
            </w:tcBorders>
            <w:noWrap/>
            <w:vAlign w:val="center"/>
          </w:tcPr>
          <w:p w:rsidR="003B17D9" w:rsidRPr="00821599" w:rsidRDefault="003B17D9" w:rsidP="00821599">
            <w:pPr>
              <w:widowControl/>
              <w:autoSpaceDE/>
              <w:autoSpaceDN/>
              <w:jc w:val="center"/>
              <w:rPr>
                <w:color w:val="000000"/>
              </w:rPr>
            </w:pPr>
            <w:r w:rsidRPr="00821599">
              <w:rPr>
                <w:color w:val="000000"/>
              </w:rPr>
              <w:t>2013</w:t>
            </w:r>
          </w:p>
        </w:tc>
        <w:tc>
          <w:tcPr>
            <w:tcW w:w="695" w:type="dxa"/>
            <w:tcBorders>
              <w:top w:val="nil"/>
              <w:left w:val="nil"/>
              <w:bottom w:val="single" w:sz="4" w:space="0" w:color="auto"/>
              <w:right w:val="single" w:sz="4" w:space="0" w:color="auto"/>
            </w:tcBorders>
            <w:noWrap/>
            <w:vAlign w:val="center"/>
          </w:tcPr>
          <w:p w:rsidR="003B17D9" w:rsidRPr="00821599" w:rsidRDefault="003B17D9" w:rsidP="00821599">
            <w:pPr>
              <w:widowControl/>
              <w:autoSpaceDE/>
              <w:autoSpaceDN/>
              <w:jc w:val="center"/>
              <w:rPr>
                <w:color w:val="000000"/>
              </w:rPr>
            </w:pPr>
            <w:r w:rsidRPr="00821599">
              <w:rPr>
                <w:color w:val="000000"/>
              </w:rPr>
              <w:t>318</w:t>
            </w:r>
          </w:p>
        </w:tc>
        <w:tc>
          <w:tcPr>
            <w:tcW w:w="790" w:type="dxa"/>
            <w:tcBorders>
              <w:top w:val="nil"/>
              <w:left w:val="nil"/>
              <w:bottom w:val="single" w:sz="4" w:space="0" w:color="auto"/>
              <w:right w:val="single" w:sz="4" w:space="0" w:color="auto"/>
            </w:tcBorders>
            <w:noWrap/>
            <w:vAlign w:val="center"/>
          </w:tcPr>
          <w:p w:rsidR="003B17D9" w:rsidRPr="00821599" w:rsidRDefault="003B17D9" w:rsidP="00821599">
            <w:pPr>
              <w:widowControl/>
              <w:autoSpaceDE/>
              <w:autoSpaceDN/>
              <w:jc w:val="center"/>
              <w:rPr>
                <w:color w:val="000000"/>
              </w:rPr>
            </w:pPr>
            <w:r w:rsidRPr="00821599">
              <w:rPr>
                <w:color w:val="000000"/>
              </w:rPr>
              <w:t>352</w:t>
            </w:r>
          </w:p>
        </w:tc>
        <w:tc>
          <w:tcPr>
            <w:tcW w:w="1648" w:type="dxa"/>
            <w:tcBorders>
              <w:top w:val="nil"/>
              <w:left w:val="nil"/>
              <w:bottom w:val="single" w:sz="4" w:space="0" w:color="auto"/>
              <w:right w:val="single" w:sz="4" w:space="0" w:color="auto"/>
            </w:tcBorders>
            <w:shd w:val="clear" w:color="000000" w:fill="FFCC99"/>
            <w:noWrap/>
            <w:vAlign w:val="center"/>
          </w:tcPr>
          <w:p w:rsidR="003B17D9" w:rsidRPr="00821599" w:rsidRDefault="003B17D9" w:rsidP="00821599">
            <w:pPr>
              <w:widowControl/>
              <w:autoSpaceDE/>
              <w:autoSpaceDN/>
              <w:jc w:val="center"/>
              <w:rPr>
                <w:color w:val="000000"/>
              </w:rPr>
            </w:pPr>
            <w:r w:rsidRPr="00821599">
              <w:rPr>
                <w:color w:val="000000"/>
              </w:rPr>
              <w:t>670</w:t>
            </w:r>
          </w:p>
        </w:tc>
        <w:tc>
          <w:tcPr>
            <w:tcW w:w="465" w:type="dxa"/>
            <w:tcBorders>
              <w:top w:val="nil"/>
              <w:left w:val="nil"/>
              <w:bottom w:val="single" w:sz="4" w:space="0" w:color="auto"/>
              <w:right w:val="single" w:sz="4" w:space="0" w:color="auto"/>
            </w:tcBorders>
            <w:noWrap/>
            <w:vAlign w:val="center"/>
          </w:tcPr>
          <w:p w:rsidR="003B17D9" w:rsidRPr="00821599" w:rsidRDefault="003B17D9" w:rsidP="00821599">
            <w:pPr>
              <w:widowControl/>
              <w:autoSpaceDE/>
              <w:autoSpaceDN/>
              <w:jc w:val="center"/>
              <w:rPr>
                <w:color w:val="000000"/>
              </w:rPr>
            </w:pPr>
            <w:r w:rsidRPr="00821599">
              <w:rPr>
                <w:color w:val="000000"/>
              </w:rPr>
              <w:t>20</w:t>
            </w:r>
          </w:p>
        </w:tc>
        <w:tc>
          <w:tcPr>
            <w:tcW w:w="1545" w:type="dxa"/>
            <w:tcBorders>
              <w:top w:val="nil"/>
              <w:left w:val="nil"/>
              <w:bottom w:val="single" w:sz="4" w:space="0" w:color="auto"/>
              <w:right w:val="single" w:sz="4" w:space="0" w:color="auto"/>
            </w:tcBorders>
            <w:shd w:val="clear" w:color="000000" w:fill="FFCC99"/>
            <w:noWrap/>
            <w:vAlign w:val="center"/>
          </w:tcPr>
          <w:p w:rsidR="003B17D9" w:rsidRPr="00821599" w:rsidRDefault="003B17D9" w:rsidP="00821599">
            <w:pPr>
              <w:widowControl/>
              <w:autoSpaceDE/>
              <w:autoSpaceDN/>
              <w:jc w:val="center"/>
              <w:rPr>
                <w:color w:val="000000"/>
              </w:rPr>
            </w:pPr>
            <w:r w:rsidRPr="00821599">
              <w:rPr>
                <w:color w:val="000000"/>
              </w:rPr>
              <w:t>6,3%</w:t>
            </w:r>
          </w:p>
        </w:tc>
        <w:tc>
          <w:tcPr>
            <w:tcW w:w="465" w:type="dxa"/>
            <w:tcBorders>
              <w:top w:val="nil"/>
              <w:left w:val="nil"/>
              <w:bottom w:val="single" w:sz="4" w:space="0" w:color="auto"/>
              <w:right w:val="single" w:sz="4" w:space="0" w:color="auto"/>
            </w:tcBorders>
            <w:noWrap/>
            <w:vAlign w:val="center"/>
          </w:tcPr>
          <w:p w:rsidR="003B17D9" w:rsidRPr="00821599" w:rsidRDefault="003B17D9" w:rsidP="00821599">
            <w:pPr>
              <w:widowControl/>
              <w:autoSpaceDE/>
              <w:autoSpaceDN/>
              <w:jc w:val="center"/>
              <w:rPr>
                <w:color w:val="000000"/>
              </w:rPr>
            </w:pPr>
            <w:r w:rsidRPr="00821599">
              <w:rPr>
                <w:color w:val="000000"/>
              </w:rPr>
              <w:t>27</w:t>
            </w:r>
          </w:p>
        </w:tc>
        <w:tc>
          <w:tcPr>
            <w:tcW w:w="1545" w:type="dxa"/>
            <w:tcBorders>
              <w:top w:val="nil"/>
              <w:left w:val="nil"/>
              <w:bottom w:val="single" w:sz="4" w:space="0" w:color="auto"/>
              <w:right w:val="single" w:sz="4" w:space="0" w:color="auto"/>
            </w:tcBorders>
            <w:shd w:val="clear" w:color="000000" w:fill="FFCC99"/>
            <w:noWrap/>
            <w:vAlign w:val="center"/>
          </w:tcPr>
          <w:p w:rsidR="003B17D9" w:rsidRPr="00821599" w:rsidRDefault="003B17D9" w:rsidP="00821599">
            <w:pPr>
              <w:widowControl/>
              <w:autoSpaceDE/>
              <w:autoSpaceDN/>
              <w:jc w:val="center"/>
              <w:rPr>
                <w:color w:val="000000"/>
              </w:rPr>
            </w:pPr>
            <w:r w:rsidRPr="00821599">
              <w:rPr>
                <w:color w:val="000000"/>
              </w:rPr>
              <w:t>7,7%</w:t>
            </w:r>
          </w:p>
        </w:tc>
        <w:tc>
          <w:tcPr>
            <w:tcW w:w="465" w:type="dxa"/>
            <w:tcBorders>
              <w:top w:val="nil"/>
              <w:left w:val="nil"/>
              <w:bottom w:val="single" w:sz="4" w:space="0" w:color="auto"/>
              <w:right w:val="single" w:sz="4" w:space="0" w:color="auto"/>
            </w:tcBorders>
            <w:shd w:val="clear" w:color="000000" w:fill="FFCC99"/>
            <w:noWrap/>
            <w:vAlign w:val="center"/>
          </w:tcPr>
          <w:p w:rsidR="003B17D9" w:rsidRPr="00821599" w:rsidRDefault="003B17D9" w:rsidP="00821599">
            <w:pPr>
              <w:widowControl/>
              <w:autoSpaceDE/>
              <w:autoSpaceDN/>
              <w:jc w:val="center"/>
              <w:rPr>
                <w:color w:val="000000"/>
              </w:rPr>
            </w:pPr>
            <w:r w:rsidRPr="00821599">
              <w:rPr>
                <w:color w:val="000000"/>
              </w:rPr>
              <w:t>47</w:t>
            </w:r>
          </w:p>
        </w:tc>
        <w:tc>
          <w:tcPr>
            <w:tcW w:w="1545" w:type="dxa"/>
            <w:tcBorders>
              <w:top w:val="nil"/>
              <w:left w:val="nil"/>
              <w:bottom w:val="single" w:sz="4" w:space="0" w:color="auto"/>
              <w:right w:val="single" w:sz="4" w:space="0" w:color="auto"/>
            </w:tcBorders>
            <w:shd w:val="clear" w:color="000000" w:fill="FFCC99"/>
            <w:noWrap/>
            <w:vAlign w:val="center"/>
          </w:tcPr>
          <w:p w:rsidR="003B17D9" w:rsidRPr="00821599" w:rsidRDefault="003B17D9" w:rsidP="00821599">
            <w:pPr>
              <w:widowControl/>
              <w:autoSpaceDE/>
              <w:autoSpaceDN/>
              <w:jc w:val="center"/>
              <w:rPr>
                <w:color w:val="000000"/>
              </w:rPr>
            </w:pPr>
            <w:r w:rsidRPr="00821599">
              <w:rPr>
                <w:color w:val="000000"/>
              </w:rPr>
              <w:t>7,0%</w:t>
            </w:r>
          </w:p>
        </w:tc>
      </w:tr>
      <w:tr w:rsidR="003B17D9" w:rsidRPr="00821599">
        <w:trPr>
          <w:trHeight w:val="300"/>
        </w:trPr>
        <w:tc>
          <w:tcPr>
            <w:tcW w:w="484" w:type="dxa"/>
            <w:tcBorders>
              <w:top w:val="nil"/>
              <w:left w:val="single" w:sz="4" w:space="0" w:color="auto"/>
              <w:bottom w:val="single" w:sz="4" w:space="0" w:color="auto"/>
              <w:right w:val="single" w:sz="4" w:space="0" w:color="auto"/>
            </w:tcBorders>
            <w:noWrap/>
            <w:vAlign w:val="center"/>
          </w:tcPr>
          <w:p w:rsidR="003B17D9" w:rsidRPr="00821599" w:rsidRDefault="003B17D9" w:rsidP="00821599">
            <w:pPr>
              <w:widowControl/>
              <w:autoSpaceDE/>
              <w:autoSpaceDN/>
              <w:jc w:val="center"/>
              <w:rPr>
                <w:color w:val="000000"/>
              </w:rPr>
            </w:pPr>
            <w:r w:rsidRPr="00821599">
              <w:rPr>
                <w:color w:val="000000"/>
              </w:rPr>
              <w:t>2014</w:t>
            </w:r>
          </w:p>
        </w:tc>
        <w:tc>
          <w:tcPr>
            <w:tcW w:w="695" w:type="dxa"/>
            <w:tcBorders>
              <w:top w:val="nil"/>
              <w:left w:val="nil"/>
              <w:bottom w:val="single" w:sz="4" w:space="0" w:color="auto"/>
              <w:right w:val="single" w:sz="4" w:space="0" w:color="auto"/>
            </w:tcBorders>
            <w:noWrap/>
            <w:vAlign w:val="center"/>
          </w:tcPr>
          <w:p w:rsidR="003B17D9" w:rsidRPr="00821599" w:rsidRDefault="003B17D9" w:rsidP="00821599">
            <w:pPr>
              <w:widowControl/>
              <w:autoSpaceDE/>
              <w:autoSpaceDN/>
              <w:jc w:val="center"/>
              <w:rPr>
                <w:color w:val="000000"/>
              </w:rPr>
            </w:pPr>
            <w:r w:rsidRPr="00821599">
              <w:rPr>
                <w:color w:val="000000"/>
              </w:rPr>
              <w:t>316</w:t>
            </w:r>
          </w:p>
        </w:tc>
        <w:tc>
          <w:tcPr>
            <w:tcW w:w="790" w:type="dxa"/>
            <w:tcBorders>
              <w:top w:val="nil"/>
              <w:left w:val="nil"/>
              <w:bottom w:val="single" w:sz="4" w:space="0" w:color="auto"/>
              <w:right w:val="single" w:sz="4" w:space="0" w:color="auto"/>
            </w:tcBorders>
            <w:noWrap/>
            <w:vAlign w:val="center"/>
          </w:tcPr>
          <w:p w:rsidR="003B17D9" w:rsidRPr="00821599" w:rsidRDefault="003B17D9" w:rsidP="00821599">
            <w:pPr>
              <w:widowControl/>
              <w:autoSpaceDE/>
              <w:autoSpaceDN/>
              <w:jc w:val="center"/>
              <w:rPr>
                <w:color w:val="000000"/>
              </w:rPr>
            </w:pPr>
            <w:r w:rsidRPr="00821599">
              <w:rPr>
                <w:color w:val="000000"/>
              </w:rPr>
              <w:t>346</w:t>
            </w:r>
          </w:p>
        </w:tc>
        <w:tc>
          <w:tcPr>
            <w:tcW w:w="1648" w:type="dxa"/>
            <w:tcBorders>
              <w:top w:val="nil"/>
              <w:left w:val="nil"/>
              <w:bottom w:val="single" w:sz="4" w:space="0" w:color="auto"/>
              <w:right w:val="single" w:sz="4" w:space="0" w:color="auto"/>
            </w:tcBorders>
            <w:shd w:val="clear" w:color="000000" w:fill="FFCC99"/>
            <w:noWrap/>
            <w:vAlign w:val="center"/>
          </w:tcPr>
          <w:p w:rsidR="003B17D9" w:rsidRPr="00821599" w:rsidRDefault="003B17D9" w:rsidP="00821599">
            <w:pPr>
              <w:widowControl/>
              <w:autoSpaceDE/>
              <w:autoSpaceDN/>
              <w:jc w:val="center"/>
              <w:rPr>
                <w:color w:val="000000"/>
              </w:rPr>
            </w:pPr>
            <w:r w:rsidRPr="00821599">
              <w:rPr>
                <w:color w:val="000000"/>
              </w:rPr>
              <w:t>662</w:t>
            </w:r>
          </w:p>
        </w:tc>
        <w:tc>
          <w:tcPr>
            <w:tcW w:w="465" w:type="dxa"/>
            <w:tcBorders>
              <w:top w:val="nil"/>
              <w:left w:val="nil"/>
              <w:bottom w:val="single" w:sz="4" w:space="0" w:color="auto"/>
              <w:right w:val="single" w:sz="4" w:space="0" w:color="auto"/>
            </w:tcBorders>
            <w:noWrap/>
            <w:vAlign w:val="center"/>
          </w:tcPr>
          <w:p w:rsidR="003B17D9" w:rsidRPr="00821599" w:rsidRDefault="003B17D9" w:rsidP="00821599">
            <w:pPr>
              <w:widowControl/>
              <w:autoSpaceDE/>
              <w:autoSpaceDN/>
              <w:jc w:val="center"/>
              <w:rPr>
                <w:color w:val="000000"/>
              </w:rPr>
            </w:pPr>
            <w:r w:rsidRPr="00821599">
              <w:rPr>
                <w:color w:val="000000"/>
              </w:rPr>
              <w:t>20</w:t>
            </w:r>
          </w:p>
        </w:tc>
        <w:tc>
          <w:tcPr>
            <w:tcW w:w="1545" w:type="dxa"/>
            <w:tcBorders>
              <w:top w:val="nil"/>
              <w:left w:val="nil"/>
              <w:bottom w:val="single" w:sz="4" w:space="0" w:color="auto"/>
              <w:right w:val="single" w:sz="4" w:space="0" w:color="auto"/>
            </w:tcBorders>
            <w:shd w:val="clear" w:color="000000" w:fill="FFCC99"/>
            <w:noWrap/>
            <w:vAlign w:val="center"/>
          </w:tcPr>
          <w:p w:rsidR="003B17D9" w:rsidRPr="00821599" w:rsidRDefault="003B17D9" w:rsidP="00821599">
            <w:pPr>
              <w:widowControl/>
              <w:autoSpaceDE/>
              <w:autoSpaceDN/>
              <w:jc w:val="center"/>
              <w:rPr>
                <w:color w:val="000000"/>
              </w:rPr>
            </w:pPr>
            <w:r w:rsidRPr="00821599">
              <w:rPr>
                <w:color w:val="000000"/>
              </w:rPr>
              <w:t>6,3%</w:t>
            </w:r>
          </w:p>
        </w:tc>
        <w:tc>
          <w:tcPr>
            <w:tcW w:w="465" w:type="dxa"/>
            <w:tcBorders>
              <w:top w:val="nil"/>
              <w:left w:val="nil"/>
              <w:bottom w:val="single" w:sz="4" w:space="0" w:color="auto"/>
              <w:right w:val="single" w:sz="4" w:space="0" w:color="auto"/>
            </w:tcBorders>
            <w:noWrap/>
            <w:vAlign w:val="center"/>
          </w:tcPr>
          <w:p w:rsidR="003B17D9" w:rsidRPr="00821599" w:rsidRDefault="003B17D9" w:rsidP="00821599">
            <w:pPr>
              <w:widowControl/>
              <w:autoSpaceDE/>
              <w:autoSpaceDN/>
              <w:jc w:val="center"/>
              <w:rPr>
                <w:color w:val="000000"/>
              </w:rPr>
            </w:pPr>
            <w:r w:rsidRPr="00821599">
              <w:rPr>
                <w:color w:val="000000"/>
              </w:rPr>
              <w:t>23</w:t>
            </w:r>
          </w:p>
        </w:tc>
        <w:tc>
          <w:tcPr>
            <w:tcW w:w="1545" w:type="dxa"/>
            <w:tcBorders>
              <w:top w:val="nil"/>
              <w:left w:val="nil"/>
              <w:bottom w:val="single" w:sz="4" w:space="0" w:color="auto"/>
              <w:right w:val="single" w:sz="4" w:space="0" w:color="auto"/>
            </w:tcBorders>
            <w:shd w:val="clear" w:color="000000" w:fill="FFCC99"/>
            <w:noWrap/>
            <w:vAlign w:val="center"/>
          </w:tcPr>
          <w:p w:rsidR="003B17D9" w:rsidRPr="00821599" w:rsidRDefault="003B17D9" w:rsidP="00821599">
            <w:pPr>
              <w:widowControl/>
              <w:autoSpaceDE/>
              <w:autoSpaceDN/>
              <w:jc w:val="center"/>
              <w:rPr>
                <w:color w:val="000000"/>
              </w:rPr>
            </w:pPr>
            <w:r w:rsidRPr="00821599">
              <w:rPr>
                <w:color w:val="000000"/>
              </w:rPr>
              <w:t>6,6%</w:t>
            </w:r>
          </w:p>
        </w:tc>
        <w:tc>
          <w:tcPr>
            <w:tcW w:w="465" w:type="dxa"/>
            <w:tcBorders>
              <w:top w:val="nil"/>
              <w:left w:val="nil"/>
              <w:bottom w:val="single" w:sz="4" w:space="0" w:color="auto"/>
              <w:right w:val="single" w:sz="4" w:space="0" w:color="auto"/>
            </w:tcBorders>
            <w:shd w:val="clear" w:color="000000" w:fill="FFCC99"/>
            <w:noWrap/>
            <w:vAlign w:val="center"/>
          </w:tcPr>
          <w:p w:rsidR="003B17D9" w:rsidRPr="00821599" w:rsidRDefault="003B17D9" w:rsidP="00821599">
            <w:pPr>
              <w:widowControl/>
              <w:autoSpaceDE/>
              <w:autoSpaceDN/>
              <w:jc w:val="center"/>
              <w:rPr>
                <w:color w:val="000000"/>
              </w:rPr>
            </w:pPr>
            <w:r w:rsidRPr="00821599">
              <w:rPr>
                <w:color w:val="000000"/>
              </w:rPr>
              <w:t>43</w:t>
            </w:r>
          </w:p>
        </w:tc>
        <w:tc>
          <w:tcPr>
            <w:tcW w:w="1545" w:type="dxa"/>
            <w:tcBorders>
              <w:top w:val="nil"/>
              <w:left w:val="nil"/>
              <w:bottom w:val="single" w:sz="4" w:space="0" w:color="auto"/>
              <w:right w:val="single" w:sz="4" w:space="0" w:color="auto"/>
            </w:tcBorders>
            <w:shd w:val="clear" w:color="000000" w:fill="FFCC99"/>
            <w:noWrap/>
            <w:vAlign w:val="center"/>
          </w:tcPr>
          <w:p w:rsidR="003B17D9" w:rsidRPr="00821599" w:rsidRDefault="003B17D9" w:rsidP="00821599">
            <w:pPr>
              <w:widowControl/>
              <w:autoSpaceDE/>
              <w:autoSpaceDN/>
              <w:jc w:val="center"/>
              <w:rPr>
                <w:color w:val="000000"/>
              </w:rPr>
            </w:pPr>
            <w:r w:rsidRPr="00821599">
              <w:rPr>
                <w:color w:val="000000"/>
              </w:rPr>
              <w:t>6,5%</w:t>
            </w:r>
          </w:p>
        </w:tc>
      </w:tr>
      <w:tr w:rsidR="003B17D9" w:rsidRPr="00821599">
        <w:trPr>
          <w:trHeight w:val="300"/>
        </w:trPr>
        <w:tc>
          <w:tcPr>
            <w:tcW w:w="484" w:type="dxa"/>
            <w:tcBorders>
              <w:top w:val="nil"/>
              <w:left w:val="single" w:sz="4" w:space="0" w:color="auto"/>
              <w:bottom w:val="single" w:sz="4" w:space="0" w:color="auto"/>
              <w:right w:val="single" w:sz="4" w:space="0" w:color="auto"/>
            </w:tcBorders>
            <w:noWrap/>
            <w:vAlign w:val="center"/>
          </w:tcPr>
          <w:p w:rsidR="003B17D9" w:rsidRPr="00821599" w:rsidRDefault="003B17D9" w:rsidP="00821599">
            <w:pPr>
              <w:widowControl/>
              <w:autoSpaceDE/>
              <w:autoSpaceDN/>
              <w:jc w:val="center"/>
              <w:rPr>
                <w:color w:val="000000"/>
              </w:rPr>
            </w:pPr>
            <w:r w:rsidRPr="00821599">
              <w:rPr>
                <w:color w:val="000000"/>
              </w:rPr>
              <w:t>2015</w:t>
            </w:r>
          </w:p>
        </w:tc>
        <w:tc>
          <w:tcPr>
            <w:tcW w:w="695" w:type="dxa"/>
            <w:tcBorders>
              <w:top w:val="nil"/>
              <w:left w:val="nil"/>
              <w:bottom w:val="single" w:sz="4" w:space="0" w:color="auto"/>
              <w:right w:val="single" w:sz="4" w:space="0" w:color="auto"/>
            </w:tcBorders>
            <w:noWrap/>
            <w:vAlign w:val="center"/>
          </w:tcPr>
          <w:p w:rsidR="003B17D9" w:rsidRPr="00821599" w:rsidRDefault="003B17D9" w:rsidP="00821599">
            <w:pPr>
              <w:widowControl/>
              <w:autoSpaceDE/>
              <w:autoSpaceDN/>
              <w:jc w:val="center"/>
              <w:rPr>
                <w:color w:val="000000"/>
              </w:rPr>
            </w:pPr>
            <w:r w:rsidRPr="00821599">
              <w:rPr>
                <w:color w:val="000000"/>
              </w:rPr>
              <w:t>318</w:t>
            </w:r>
          </w:p>
        </w:tc>
        <w:tc>
          <w:tcPr>
            <w:tcW w:w="790" w:type="dxa"/>
            <w:tcBorders>
              <w:top w:val="nil"/>
              <w:left w:val="nil"/>
              <w:bottom w:val="single" w:sz="4" w:space="0" w:color="auto"/>
              <w:right w:val="single" w:sz="4" w:space="0" w:color="auto"/>
            </w:tcBorders>
            <w:noWrap/>
            <w:vAlign w:val="center"/>
          </w:tcPr>
          <w:p w:rsidR="003B17D9" w:rsidRPr="00821599" w:rsidRDefault="003B17D9" w:rsidP="00821599">
            <w:pPr>
              <w:widowControl/>
              <w:autoSpaceDE/>
              <w:autoSpaceDN/>
              <w:jc w:val="center"/>
              <w:rPr>
                <w:color w:val="000000"/>
              </w:rPr>
            </w:pPr>
            <w:r w:rsidRPr="00821599">
              <w:rPr>
                <w:color w:val="000000"/>
              </w:rPr>
              <w:t>347</w:t>
            </w:r>
          </w:p>
        </w:tc>
        <w:tc>
          <w:tcPr>
            <w:tcW w:w="1648" w:type="dxa"/>
            <w:tcBorders>
              <w:top w:val="nil"/>
              <w:left w:val="nil"/>
              <w:bottom w:val="single" w:sz="4" w:space="0" w:color="auto"/>
              <w:right w:val="single" w:sz="4" w:space="0" w:color="auto"/>
            </w:tcBorders>
            <w:shd w:val="clear" w:color="000000" w:fill="FFCC99"/>
            <w:noWrap/>
            <w:vAlign w:val="center"/>
          </w:tcPr>
          <w:p w:rsidR="003B17D9" w:rsidRPr="00821599" w:rsidRDefault="003B17D9" w:rsidP="00821599">
            <w:pPr>
              <w:widowControl/>
              <w:autoSpaceDE/>
              <w:autoSpaceDN/>
              <w:jc w:val="center"/>
              <w:rPr>
                <w:color w:val="000000"/>
              </w:rPr>
            </w:pPr>
            <w:r w:rsidRPr="00821599">
              <w:rPr>
                <w:color w:val="000000"/>
              </w:rPr>
              <w:t>665</w:t>
            </w:r>
          </w:p>
        </w:tc>
        <w:tc>
          <w:tcPr>
            <w:tcW w:w="465" w:type="dxa"/>
            <w:tcBorders>
              <w:top w:val="nil"/>
              <w:left w:val="nil"/>
              <w:bottom w:val="single" w:sz="4" w:space="0" w:color="auto"/>
              <w:right w:val="single" w:sz="4" w:space="0" w:color="auto"/>
            </w:tcBorders>
            <w:noWrap/>
            <w:vAlign w:val="center"/>
          </w:tcPr>
          <w:p w:rsidR="003B17D9" w:rsidRPr="00821599" w:rsidRDefault="003B17D9" w:rsidP="00821599">
            <w:pPr>
              <w:widowControl/>
              <w:autoSpaceDE/>
              <w:autoSpaceDN/>
              <w:jc w:val="center"/>
              <w:rPr>
                <w:color w:val="000000"/>
              </w:rPr>
            </w:pPr>
            <w:r w:rsidRPr="00821599">
              <w:rPr>
                <w:color w:val="000000"/>
              </w:rPr>
              <w:t> </w:t>
            </w:r>
            <w:r>
              <w:rPr>
                <w:color w:val="000000"/>
              </w:rPr>
              <w:t>12</w:t>
            </w:r>
          </w:p>
        </w:tc>
        <w:tc>
          <w:tcPr>
            <w:tcW w:w="1545" w:type="dxa"/>
            <w:tcBorders>
              <w:top w:val="nil"/>
              <w:left w:val="nil"/>
              <w:bottom w:val="single" w:sz="4" w:space="0" w:color="auto"/>
              <w:right w:val="single" w:sz="4" w:space="0" w:color="auto"/>
            </w:tcBorders>
            <w:shd w:val="clear" w:color="000000" w:fill="FFCC99"/>
            <w:noWrap/>
            <w:vAlign w:val="center"/>
          </w:tcPr>
          <w:p w:rsidR="003B17D9" w:rsidRPr="00821599" w:rsidRDefault="003B17D9" w:rsidP="00821599">
            <w:pPr>
              <w:widowControl/>
              <w:autoSpaceDE/>
              <w:autoSpaceDN/>
              <w:jc w:val="center"/>
              <w:rPr>
                <w:color w:val="000000"/>
              </w:rPr>
            </w:pPr>
            <w:r>
              <w:rPr>
                <w:color w:val="000000"/>
              </w:rPr>
              <w:t>3,8</w:t>
            </w:r>
          </w:p>
        </w:tc>
        <w:tc>
          <w:tcPr>
            <w:tcW w:w="465" w:type="dxa"/>
            <w:tcBorders>
              <w:top w:val="nil"/>
              <w:left w:val="nil"/>
              <w:bottom w:val="single" w:sz="4" w:space="0" w:color="auto"/>
              <w:right w:val="single" w:sz="4" w:space="0" w:color="auto"/>
            </w:tcBorders>
            <w:noWrap/>
            <w:vAlign w:val="center"/>
          </w:tcPr>
          <w:p w:rsidR="003B17D9" w:rsidRPr="00821599" w:rsidRDefault="003B17D9" w:rsidP="00821599">
            <w:pPr>
              <w:widowControl/>
              <w:autoSpaceDE/>
              <w:autoSpaceDN/>
              <w:jc w:val="center"/>
              <w:rPr>
                <w:color w:val="000000"/>
              </w:rPr>
            </w:pPr>
            <w:r w:rsidRPr="00821599">
              <w:rPr>
                <w:color w:val="000000"/>
              </w:rPr>
              <w:t> </w:t>
            </w:r>
            <w:r>
              <w:rPr>
                <w:color w:val="000000"/>
              </w:rPr>
              <w:t>15</w:t>
            </w:r>
          </w:p>
        </w:tc>
        <w:tc>
          <w:tcPr>
            <w:tcW w:w="1545" w:type="dxa"/>
            <w:tcBorders>
              <w:top w:val="nil"/>
              <w:left w:val="nil"/>
              <w:bottom w:val="single" w:sz="4" w:space="0" w:color="auto"/>
              <w:right w:val="single" w:sz="4" w:space="0" w:color="auto"/>
            </w:tcBorders>
            <w:shd w:val="clear" w:color="000000" w:fill="FFCC99"/>
            <w:noWrap/>
            <w:vAlign w:val="center"/>
          </w:tcPr>
          <w:p w:rsidR="003B17D9" w:rsidRPr="00821599" w:rsidRDefault="003B17D9" w:rsidP="00821599">
            <w:pPr>
              <w:widowControl/>
              <w:autoSpaceDE/>
              <w:autoSpaceDN/>
              <w:jc w:val="center"/>
              <w:rPr>
                <w:color w:val="000000"/>
              </w:rPr>
            </w:pPr>
            <w:r>
              <w:rPr>
                <w:color w:val="000000"/>
              </w:rPr>
              <w:t>4,3</w:t>
            </w:r>
          </w:p>
        </w:tc>
        <w:tc>
          <w:tcPr>
            <w:tcW w:w="465" w:type="dxa"/>
            <w:tcBorders>
              <w:top w:val="nil"/>
              <w:left w:val="nil"/>
              <w:bottom w:val="single" w:sz="4" w:space="0" w:color="auto"/>
              <w:right w:val="single" w:sz="4" w:space="0" w:color="auto"/>
            </w:tcBorders>
            <w:shd w:val="clear" w:color="000000" w:fill="FFCC99"/>
            <w:noWrap/>
            <w:vAlign w:val="center"/>
          </w:tcPr>
          <w:p w:rsidR="003B17D9" w:rsidRPr="00821599" w:rsidRDefault="003B17D9" w:rsidP="00821599">
            <w:pPr>
              <w:widowControl/>
              <w:autoSpaceDE/>
              <w:autoSpaceDN/>
              <w:jc w:val="center"/>
              <w:rPr>
                <w:color w:val="000000"/>
              </w:rPr>
            </w:pPr>
            <w:r w:rsidRPr="00821599">
              <w:rPr>
                <w:color w:val="000000"/>
              </w:rPr>
              <w:t>0</w:t>
            </w:r>
          </w:p>
        </w:tc>
        <w:tc>
          <w:tcPr>
            <w:tcW w:w="1545" w:type="dxa"/>
            <w:tcBorders>
              <w:top w:val="nil"/>
              <w:left w:val="nil"/>
              <w:bottom w:val="single" w:sz="4" w:space="0" w:color="auto"/>
              <w:right w:val="single" w:sz="4" w:space="0" w:color="auto"/>
            </w:tcBorders>
            <w:shd w:val="clear" w:color="000000" w:fill="FFCC99"/>
            <w:noWrap/>
            <w:vAlign w:val="center"/>
          </w:tcPr>
          <w:p w:rsidR="003B17D9" w:rsidRPr="00821599" w:rsidRDefault="003B17D9" w:rsidP="00821599">
            <w:pPr>
              <w:widowControl/>
              <w:autoSpaceDE/>
              <w:autoSpaceDN/>
              <w:jc w:val="center"/>
              <w:rPr>
                <w:color w:val="000000"/>
              </w:rPr>
            </w:pPr>
            <w:r w:rsidRPr="00821599">
              <w:rPr>
                <w:color w:val="000000"/>
              </w:rPr>
              <w:t>0,0%</w:t>
            </w:r>
          </w:p>
        </w:tc>
      </w:tr>
      <w:tr w:rsidR="003B17D9" w:rsidRPr="00821599">
        <w:trPr>
          <w:trHeight w:val="300"/>
        </w:trPr>
        <w:tc>
          <w:tcPr>
            <w:tcW w:w="484" w:type="dxa"/>
            <w:tcBorders>
              <w:top w:val="nil"/>
              <w:left w:val="single" w:sz="4" w:space="0" w:color="auto"/>
              <w:bottom w:val="single" w:sz="4" w:space="0" w:color="auto"/>
              <w:right w:val="single" w:sz="4" w:space="0" w:color="auto"/>
            </w:tcBorders>
            <w:noWrap/>
            <w:vAlign w:val="center"/>
          </w:tcPr>
          <w:p w:rsidR="003B17D9" w:rsidRPr="00821599" w:rsidRDefault="003B17D9" w:rsidP="00821599">
            <w:pPr>
              <w:widowControl/>
              <w:autoSpaceDE/>
              <w:autoSpaceDN/>
              <w:jc w:val="center"/>
              <w:rPr>
                <w:color w:val="000000"/>
              </w:rPr>
            </w:pPr>
            <w:r w:rsidRPr="00821599">
              <w:rPr>
                <w:color w:val="000000"/>
              </w:rPr>
              <w:t>2016</w:t>
            </w:r>
          </w:p>
        </w:tc>
        <w:tc>
          <w:tcPr>
            <w:tcW w:w="695" w:type="dxa"/>
            <w:tcBorders>
              <w:top w:val="nil"/>
              <w:left w:val="nil"/>
              <w:bottom w:val="single" w:sz="4" w:space="0" w:color="auto"/>
              <w:right w:val="single" w:sz="4" w:space="0" w:color="auto"/>
            </w:tcBorders>
            <w:noWrap/>
            <w:vAlign w:val="center"/>
          </w:tcPr>
          <w:p w:rsidR="003B17D9" w:rsidRPr="00821599" w:rsidRDefault="003B17D9" w:rsidP="00821599">
            <w:pPr>
              <w:widowControl/>
              <w:autoSpaceDE/>
              <w:autoSpaceDN/>
              <w:jc w:val="center"/>
              <w:rPr>
                <w:color w:val="000000"/>
              </w:rPr>
            </w:pPr>
            <w:r w:rsidRPr="00821599">
              <w:rPr>
                <w:color w:val="000000"/>
              </w:rPr>
              <w:t>307</w:t>
            </w:r>
          </w:p>
        </w:tc>
        <w:tc>
          <w:tcPr>
            <w:tcW w:w="790" w:type="dxa"/>
            <w:tcBorders>
              <w:top w:val="nil"/>
              <w:left w:val="nil"/>
              <w:bottom w:val="single" w:sz="4" w:space="0" w:color="auto"/>
              <w:right w:val="single" w:sz="4" w:space="0" w:color="auto"/>
            </w:tcBorders>
            <w:noWrap/>
            <w:vAlign w:val="center"/>
          </w:tcPr>
          <w:p w:rsidR="003B17D9" w:rsidRPr="00821599" w:rsidRDefault="003B17D9" w:rsidP="00821599">
            <w:pPr>
              <w:widowControl/>
              <w:autoSpaceDE/>
              <w:autoSpaceDN/>
              <w:jc w:val="center"/>
              <w:rPr>
                <w:color w:val="000000"/>
              </w:rPr>
            </w:pPr>
            <w:r w:rsidRPr="00821599">
              <w:rPr>
                <w:color w:val="000000"/>
              </w:rPr>
              <w:t>338</w:t>
            </w:r>
          </w:p>
        </w:tc>
        <w:tc>
          <w:tcPr>
            <w:tcW w:w="1648" w:type="dxa"/>
            <w:tcBorders>
              <w:top w:val="nil"/>
              <w:left w:val="nil"/>
              <w:bottom w:val="single" w:sz="4" w:space="0" w:color="auto"/>
              <w:right w:val="single" w:sz="4" w:space="0" w:color="auto"/>
            </w:tcBorders>
            <w:shd w:val="clear" w:color="000000" w:fill="FFCC99"/>
            <w:noWrap/>
            <w:vAlign w:val="center"/>
          </w:tcPr>
          <w:p w:rsidR="003B17D9" w:rsidRPr="00821599" w:rsidRDefault="003B17D9" w:rsidP="00821599">
            <w:pPr>
              <w:widowControl/>
              <w:autoSpaceDE/>
              <w:autoSpaceDN/>
              <w:jc w:val="center"/>
              <w:rPr>
                <w:color w:val="000000"/>
              </w:rPr>
            </w:pPr>
            <w:r w:rsidRPr="00821599">
              <w:rPr>
                <w:color w:val="000000"/>
              </w:rPr>
              <w:t>645</w:t>
            </w:r>
          </w:p>
        </w:tc>
        <w:tc>
          <w:tcPr>
            <w:tcW w:w="465" w:type="dxa"/>
            <w:tcBorders>
              <w:top w:val="nil"/>
              <w:left w:val="nil"/>
              <w:bottom w:val="single" w:sz="4" w:space="0" w:color="auto"/>
              <w:right w:val="single" w:sz="4" w:space="0" w:color="auto"/>
            </w:tcBorders>
            <w:noWrap/>
            <w:vAlign w:val="center"/>
          </w:tcPr>
          <w:p w:rsidR="003B17D9" w:rsidRPr="00821599" w:rsidRDefault="003B17D9" w:rsidP="00821599">
            <w:pPr>
              <w:widowControl/>
              <w:autoSpaceDE/>
              <w:autoSpaceDN/>
              <w:jc w:val="center"/>
              <w:rPr>
                <w:color w:val="000000"/>
              </w:rPr>
            </w:pPr>
            <w:r w:rsidRPr="00821599">
              <w:rPr>
                <w:color w:val="000000"/>
              </w:rPr>
              <w:t> </w:t>
            </w:r>
            <w:r>
              <w:rPr>
                <w:color w:val="000000"/>
              </w:rPr>
              <w:t>16</w:t>
            </w:r>
          </w:p>
        </w:tc>
        <w:tc>
          <w:tcPr>
            <w:tcW w:w="1545" w:type="dxa"/>
            <w:tcBorders>
              <w:top w:val="nil"/>
              <w:left w:val="nil"/>
              <w:bottom w:val="single" w:sz="4" w:space="0" w:color="auto"/>
              <w:right w:val="single" w:sz="4" w:space="0" w:color="auto"/>
            </w:tcBorders>
            <w:shd w:val="clear" w:color="000000" w:fill="FFCC99"/>
            <w:noWrap/>
            <w:vAlign w:val="center"/>
          </w:tcPr>
          <w:p w:rsidR="003B17D9" w:rsidRPr="00821599" w:rsidRDefault="003B17D9" w:rsidP="00821599">
            <w:pPr>
              <w:widowControl/>
              <w:autoSpaceDE/>
              <w:autoSpaceDN/>
              <w:jc w:val="center"/>
              <w:rPr>
                <w:color w:val="000000"/>
              </w:rPr>
            </w:pPr>
            <w:r>
              <w:rPr>
                <w:color w:val="000000"/>
              </w:rPr>
              <w:t>5,2</w:t>
            </w:r>
          </w:p>
        </w:tc>
        <w:tc>
          <w:tcPr>
            <w:tcW w:w="465" w:type="dxa"/>
            <w:tcBorders>
              <w:top w:val="nil"/>
              <w:left w:val="nil"/>
              <w:bottom w:val="single" w:sz="4" w:space="0" w:color="auto"/>
              <w:right w:val="single" w:sz="4" w:space="0" w:color="auto"/>
            </w:tcBorders>
            <w:noWrap/>
            <w:vAlign w:val="center"/>
          </w:tcPr>
          <w:p w:rsidR="003B17D9" w:rsidRPr="00821599" w:rsidRDefault="003B17D9" w:rsidP="00821599">
            <w:pPr>
              <w:widowControl/>
              <w:autoSpaceDE/>
              <w:autoSpaceDN/>
              <w:jc w:val="center"/>
              <w:rPr>
                <w:color w:val="000000"/>
              </w:rPr>
            </w:pPr>
            <w:r w:rsidRPr="00821599">
              <w:rPr>
                <w:color w:val="000000"/>
              </w:rPr>
              <w:t> </w:t>
            </w:r>
            <w:r>
              <w:rPr>
                <w:color w:val="000000"/>
              </w:rPr>
              <w:t>21</w:t>
            </w:r>
          </w:p>
        </w:tc>
        <w:tc>
          <w:tcPr>
            <w:tcW w:w="1545" w:type="dxa"/>
            <w:tcBorders>
              <w:top w:val="nil"/>
              <w:left w:val="nil"/>
              <w:bottom w:val="single" w:sz="4" w:space="0" w:color="auto"/>
              <w:right w:val="single" w:sz="4" w:space="0" w:color="auto"/>
            </w:tcBorders>
            <w:shd w:val="clear" w:color="000000" w:fill="FFCC99"/>
            <w:noWrap/>
            <w:vAlign w:val="center"/>
          </w:tcPr>
          <w:p w:rsidR="003B17D9" w:rsidRPr="00821599" w:rsidRDefault="003B17D9" w:rsidP="00821599">
            <w:pPr>
              <w:widowControl/>
              <w:autoSpaceDE/>
              <w:autoSpaceDN/>
              <w:jc w:val="center"/>
              <w:rPr>
                <w:color w:val="000000"/>
              </w:rPr>
            </w:pPr>
            <w:r>
              <w:rPr>
                <w:color w:val="000000"/>
              </w:rPr>
              <w:t>6,2</w:t>
            </w:r>
          </w:p>
        </w:tc>
        <w:tc>
          <w:tcPr>
            <w:tcW w:w="465" w:type="dxa"/>
            <w:tcBorders>
              <w:top w:val="nil"/>
              <w:left w:val="nil"/>
              <w:bottom w:val="single" w:sz="4" w:space="0" w:color="auto"/>
              <w:right w:val="single" w:sz="4" w:space="0" w:color="auto"/>
            </w:tcBorders>
            <w:shd w:val="clear" w:color="000000" w:fill="FFCC99"/>
            <w:noWrap/>
            <w:vAlign w:val="center"/>
          </w:tcPr>
          <w:p w:rsidR="003B17D9" w:rsidRPr="00821599" w:rsidRDefault="003B17D9" w:rsidP="00821599">
            <w:pPr>
              <w:widowControl/>
              <w:autoSpaceDE/>
              <w:autoSpaceDN/>
              <w:jc w:val="center"/>
              <w:rPr>
                <w:color w:val="000000"/>
              </w:rPr>
            </w:pPr>
            <w:r w:rsidRPr="00821599">
              <w:rPr>
                <w:color w:val="000000"/>
              </w:rPr>
              <w:t>0</w:t>
            </w:r>
          </w:p>
        </w:tc>
        <w:tc>
          <w:tcPr>
            <w:tcW w:w="1545" w:type="dxa"/>
            <w:tcBorders>
              <w:top w:val="nil"/>
              <w:left w:val="nil"/>
              <w:bottom w:val="single" w:sz="4" w:space="0" w:color="auto"/>
              <w:right w:val="single" w:sz="4" w:space="0" w:color="auto"/>
            </w:tcBorders>
            <w:shd w:val="clear" w:color="000000" w:fill="FFCC99"/>
            <w:noWrap/>
            <w:vAlign w:val="center"/>
          </w:tcPr>
          <w:p w:rsidR="003B17D9" w:rsidRPr="00821599" w:rsidRDefault="003B17D9" w:rsidP="00821599">
            <w:pPr>
              <w:widowControl/>
              <w:autoSpaceDE/>
              <w:autoSpaceDN/>
              <w:jc w:val="center"/>
              <w:rPr>
                <w:color w:val="000000"/>
              </w:rPr>
            </w:pPr>
            <w:r w:rsidRPr="00821599">
              <w:rPr>
                <w:color w:val="000000"/>
              </w:rPr>
              <w:t>0,0%</w:t>
            </w:r>
          </w:p>
        </w:tc>
      </w:tr>
      <w:tr w:rsidR="003B17D9" w:rsidRPr="00821599">
        <w:trPr>
          <w:trHeight w:val="300"/>
        </w:trPr>
        <w:tc>
          <w:tcPr>
            <w:tcW w:w="484" w:type="dxa"/>
            <w:tcBorders>
              <w:top w:val="nil"/>
              <w:left w:val="single" w:sz="4" w:space="0" w:color="auto"/>
              <w:bottom w:val="single" w:sz="4" w:space="0" w:color="auto"/>
              <w:right w:val="single" w:sz="4" w:space="0" w:color="auto"/>
            </w:tcBorders>
            <w:noWrap/>
            <w:vAlign w:val="center"/>
          </w:tcPr>
          <w:p w:rsidR="003B17D9" w:rsidRPr="00821599" w:rsidRDefault="003B17D9" w:rsidP="00821599">
            <w:pPr>
              <w:widowControl/>
              <w:autoSpaceDE/>
              <w:autoSpaceDN/>
              <w:jc w:val="center"/>
              <w:rPr>
                <w:color w:val="000000"/>
              </w:rPr>
            </w:pPr>
            <w:r w:rsidRPr="00821599">
              <w:rPr>
                <w:color w:val="000000"/>
              </w:rPr>
              <w:t>2017</w:t>
            </w:r>
          </w:p>
        </w:tc>
        <w:tc>
          <w:tcPr>
            <w:tcW w:w="695" w:type="dxa"/>
            <w:tcBorders>
              <w:top w:val="nil"/>
              <w:left w:val="nil"/>
              <w:bottom w:val="single" w:sz="4" w:space="0" w:color="auto"/>
              <w:right w:val="single" w:sz="4" w:space="0" w:color="auto"/>
            </w:tcBorders>
            <w:noWrap/>
            <w:vAlign w:val="center"/>
          </w:tcPr>
          <w:p w:rsidR="003B17D9" w:rsidRPr="00821599" w:rsidRDefault="003B17D9" w:rsidP="00821599">
            <w:pPr>
              <w:widowControl/>
              <w:autoSpaceDE/>
              <w:autoSpaceDN/>
              <w:jc w:val="center"/>
              <w:rPr>
                <w:color w:val="000000"/>
              </w:rPr>
            </w:pPr>
            <w:r w:rsidRPr="00821599">
              <w:rPr>
                <w:color w:val="000000"/>
              </w:rPr>
              <w:t> </w:t>
            </w:r>
          </w:p>
        </w:tc>
        <w:tc>
          <w:tcPr>
            <w:tcW w:w="790" w:type="dxa"/>
            <w:tcBorders>
              <w:top w:val="nil"/>
              <w:left w:val="nil"/>
              <w:bottom w:val="single" w:sz="4" w:space="0" w:color="auto"/>
              <w:right w:val="single" w:sz="4" w:space="0" w:color="auto"/>
            </w:tcBorders>
            <w:noWrap/>
            <w:vAlign w:val="center"/>
          </w:tcPr>
          <w:p w:rsidR="003B17D9" w:rsidRPr="00821599" w:rsidRDefault="003B17D9" w:rsidP="00821599">
            <w:pPr>
              <w:widowControl/>
              <w:autoSpaceDE/>
              <w:autoSpaceDN/>
              <w:jc w:val="center"/>
              <w:rPr>
                <w:color w:val="000000"/>
              </w:rPr>
            </w:pPr>
            <w:r w:rsidRPr="00821599">
              <w:rPr>
                <w:color w:val="000000"/>
              </w:rPr>
              <w:t> </w:t>
            </w:r>
          </w:p>
        </w:tc>
        <w:tc>
          <w:tcPr>
            <w:tcW w:w="1648" w:type="dxa"/>
            <w:tcBorders>
              <w:top w:val="nil"/>
              <w:left w:val="nil"/>
              <w:bottom w:val="single" w:sz="4" w:space="0" w:color="auto"/>
              <w:right w:val="single" w:sz="4" w:space="0" w:color="auto"/>
            </w:tcBorders>
            <w:shd w:val="clear" w:color="000000" w:fill="FFCC99"/>
            <w:noWrap/>
            <w:vAlign w:val="center"/>
          </w:tcPr>
          <w:p w:rsidR="003B17D9" w:rsidRPr="00821599" w:rsidRDefault="003B17D9" w:rsidP="00821599">
            <w:pPr>
              <w:widowControl/>
              <w:autoSpaceDE/>
              <w:autoSpaceDN/>
              <w:jc w:val="center"/>
              <w:rPr>
                <w:color w:val="000000"/>
              </w:rPr>
            </w:pPr>
            <w:r w:rsidRPr="00821599">
              <w:rPr>
                <w:color w:val="000000"/>
              </w:rPr>
              <w:t>0</w:t>
            </w:r>
          </w:p>
        </w:tc>
        <w:tc>
          <w:tcPr>
            <w:tcW w:w="465" w:type="dxa"/>
            <w:tcBorders>
              <w:top w:val="nil"/>
              <w:left w:val="nil"/>
              <w:bottom w:val="single" w:sz="4" w:space="0" w:color="auto"/>
              <w:right w:val="single" w:sz="4" w:space="0" w:color="auto"/>
            </w:tcBorders>
            <w:noWrap/>
            <w:vAlign w:val="center"/>
          </w:tcPr>
          <w:p w:rsidR="003B17D9" w:rsidRPr="00821599" w:rsidRDefault="003B17D9" w:rsidP="00821599">
            <w:pPr>
              <w:widowControl/>
              <w:autoSpaceDE/>
              <w:autoSpaceDN/>
              <w:jc w:val="center"/>
              <w:rPr>
                <w:color w:val="000000"/>
              </w:rPr>
            </w:pPr>
            <w:r w:rsidRPr="00821599">
              <w:rPr>
                <w:color w:val="000000"/>
              </w:rPr>
              <w:t> </w:t>
            </w:r>
          </w:p>
        </w:tc>
        <w:tc>
          <w:tcPr>
            <w:tcW w:w="1545" w:type="dxa"/>
            <w:tcBorders>
              <w:top w:val="nil"/>
              <w:left w:val="nil"/>
              <w:bottom w:val="single" w:sz="4" w:space="0" w:color="auto"/>
              <w:right w:val="single" w:sz="4" w:space="0" w:color="auto"/>
            </w:tcBorders>
            <w:shd w:val="clear" w:color="000000" w:fill="FFCC99"/>
            <w:noWrap/>
            <w:vAlign w:val="center"/>
          </w:tcPr>
          <w:p w:rsidR="003B17D9" w:rsidRPr="00821599" w:rsidRDefault="003B17D9" w:rsidP="00821599">
            <w:pPr>
              <w:widowControl/>
              <w:autoSpaceDE/>
              <w:autoSpaceDN/>
              <w:jc w:val="center"/>
              <w:rPr>
                <w:color w:val="000000"/>
              </w:rPr>
            </w:pPr>
            <w:r w:rsidRPr="00821599">
              <w:rPr>
                <w:color w:val="000000"/>
              </w:rPr>
              <w:t>#######</w:t>
            </w:r>
          </w:p>
        </w:tc>
        <w:tc>
          <w:tcPr>
            <w:tcW w:w="465" w:type="dxa"/>
            <w:tcBorders>
              <w:top w:val="nil"/>
              <w:left w:val="nil"/>
              <w:bottom w:val="single" w:sz="4" w:space="0" w:color="auto"/>
              <w:right w:val="single" w:sz="4" w:space="0" w:color="auto"/>
            </w:tcBorders>
            <w:noWrap/>
            <w:vAlign w:val="center"/>
          </w:tcPr>
          <w:p w:rsidR="003B17D9" w:rsidRPr="00821599" w:rsidRDefault="003B17D9" w:rsidP="00821599">
            <w:pPr>
              <w:widowControl/>
              <w:autoSpaceDE/>
              <w:autoSpaceDN/>
              <w:jc w:val="center"/>
              <w:rPr>
                <w:color w:val="000000"/>
              </w:rPr>
            </w:pPr>
            <w:r w:rsidRPr="00821599">
              <w:rPr>
                <w:color w:val="000000"/>
              </w:rPr>
              <w:t> </w:t>
            </w:r>
          </w:p>
        </w:tc>
        <w:tc>
          <w:tcPr>
            <w:tcW w:w="1545" w:type="dxa"/>
            <w:tcBorders>
              <w:top w:val="nil"/>
              <w:left w:val="nil"/>
              <w:bottom w:val="single" w:sz="4" w:space="0" w:color="auto"/>
              <w:right w:val="single" w:sz="4" w:space="0" w:color="auto"/>
            </w:tcBorders>
            <w:shd w:val="clear" w:color="000000" w:fill="FFCC99"/>
            <w:noWrap/>
            <w:vAlign w:val="center"/>
          </w:tcPr>
          <w:p w:rsidR="003B17D9" w:rsidRPr="00821599" w:rsidRDefault="003B17D9" w:rsidP="00821599">
            <w:pPr>
              <w:widowControl/>
              <w:autoSpaceDE/>
              <w:autoSpaceDN/>
              <w:jc w:val="center"/>
              <w:rPr>
                <w:color w:val="000000"/>
              </w:rPr>
            </w:pPr>
            <w:r w:rsidRPr="00821599">
              <w:rPr>
                <w:color w:val="000000"/>
              </w:rPr>
              <w:t>#######</w:t>
            </w:r>
          </w:p>
        </w:tc>
        <w:tc>
          <w:tcPr>
            <w:tcW w:w="465" w:type="dxa"/>
            <w:tcBorders>
              <w:top w:val="nil"/>
              <w:left w:val="nil"/>
              <w:bottom w:val="single" w:sz="4" w:space="0" w:color="auto"/>
              <w:right w:val="single" w:sz="4" w:space="0" w:color="auto"/>
            </w:tcBorders>
            <w:shd w:val="clear" w:color="000000" w:fill="FFCC99"/>
            <w:noWrap/>
            <w:vAlign w:val="center"/>
          </w:tcPr>
          <w:p w:rsidR="003B17D9" w:rsidRPr="00821599" w:rsidRDefault="003B17D9" w:rsidP="00821599">
            <w:pPr>
              <w:widowControl/>
              <w:autoSpaceDE/>
              <w:autoSpaceDN/>
              <w:jc w:val="center"/>
              <w:rPr>
                <w:color w:val="000000"/>
              </w:rPr>
            </w:pPr>
            <w:r w:rsidRPr="00821599">
              <w:rPr>
                <w:color w:val="000000"/>
              </w:rPr>
              <w:t>0</w:t>
            </w:r>
          </w:p>
        </w:tc>
        <w:tc>
          <w:tcPr>
            <w:tcW w:w="1545" w:type="dxa"/>
            <w:tcBorders>
              <w:top w:val="nil"/>
              <w:left w:val="nil"/>
              <w:bottom w:val="single" w:sz="4" w:space="0" w:color="auto"/>
              <w:right w:val="single" w:sz="4" w:space="0" w:color="auto"/>
            </w:tcBorders>
            <w:shd w:val="clear" w:color="000000" w:fill="FFCC99"/>
            <w:noWrap/>
            <w:vAlign w:val="center"/>
          </w:tcPr>
          <w:p w:rsidR="003B17D9" w:rsidRPr="00821599" w:rsidRDefault="003B17D9" w:rsidP="00821599">
            <w:pPr>
              <w:widowControl/>
              <w:autoSpaceDE/>
              <w:autoSpaceDN/>
              <w:jc w:val="center"/>
              <w:rPr>
                <w:color w:val="000000"/>
              </w:rPr>
            </w:pPr>
            <w:r w:rsidRPr="00821599">
              <w:rPr>
                <w:color w:val="000000"/>
              </w:rPr>
              <w:t>#######</w:t>
            </w:r>
          </w:p>
        </w:tc>
      </w:tr>
      <w:tr w:rsidR="003B17D9" w:rsidRPr="00821599">
        <w:trPr>
          <w:trHeight w:val="300"/>
        </w:trPr>
        <w:tc>
          <w:tcPr>
            <w:tcW w:w="3617" w:type="dxa"/>
            <w:gridSpan w:val="4"/>
            <w:tcBorders>
              <w:top w:val="nil"/>
              <w:left w:val="nil"/>
              <w:bottom w:val="nil"/>
              <w:right w:val="nil"/>
            </w:tcBorders>
            <w:noWrap/>
            <w:vAlign w:val="bottom"/>
          </w:tcPr>
          <w:p w:rsidR="003B17D9" w:rsidRPr="00821599" w:rsidRDefault="003B17D9" w:rsidP="00821599">
            <w:pPr>
              <w:widowControl/>
              <w:autoSpaceDE/>
              <w:autoSpaceDN/>
              <w:rPr>
                <w:color w:val="000000"/>
              </w:rPr>
            </w:pPr>
            <w:r w:rsidRPr="00821599">
              <w:rPr>
                <w:color w:val="000000"/>
              </w:rPr>
              <w:t>Forrás: TeIR, Nemzeti Munkaügyi Hivatal</w:t>
            </w:r>
          </w:p>
        </w:tc>
        <w:tc>
          <w:tcPr>
            <w:tcW w:w="465" w:type="dxa"/>
            <w:tcBorders>
              <w:top w:val="nil"/>
              <w:left w:val="nil"/>
              <w:bottom w:val="nil"/>
              <w:right w:val="nil"/>
            </w:tcBorders>
            <w:noWrap/>
            <w:vAlign w:val="bottom"/>
          </w:tcPr>
          <w:p w:rsidR="003B17D9" w:rsidRPr="00821599" w:rsidRDefault="003B17D9" w:rsidP="00821599">
            <w:pPr>
              <w:widowControl/>
              <w:autoSpaceDE/>
              <w:autoSpaceDN/>
              <w:rPr>
                <w:color w:val="000000"/>
              </w:rPr>
            </w:pPr>
          </w:p>
        </w:tc>
        <w:tc>
          <w:tcPr>
            <w:tcW w:w="1545" w:type="dxa"/>
            <w:tcBorders>
              <w:top w:val="nil"/>
              <w:left w:val="nil"/>
              <w:bottom w:val="nil"/>
              <w:right w:val="nil"/>
            </w:tcBorders>
            <w:noWrap/>
            <w:vAlign w:val="bottom"/>
          </w:tcPr>
          <w:p w:rsidR="003B17D9" w:rsidRPr="00821599" w:rsidRDefault="003B17D9" w:rsidP="00821599">
            <w:pPr>
              <w:widowControl/>
              <w:autoSpaceDE/>
              <w:autoSpaceDN/>
              <w:rPr>
                <w:color w:val="000000"/>
              </w:rPr>
            </w:pPr>
          </w:p>
        </w:tc>
        <w:tc>
          <w:tcPr>
            <w:tcW w:w="465" w:type="dxa"/>
            <w:tcBorders>
              <w:top w:val="nil"/>
              <w:left w:val="nil"/>
              <w:bottom w:val="nil"/>
              <w:right w:val="nil"/>
            </w:tcBorders>
            <w:noWrap/>
            <w:vAlign w:val="bottom"/>
          </w:tcPr>
          <w:p w:rsidR="003B17D9" w:rsidRPr="00821599" w:rsidRDefault="003B17D9" w:rsidP="00821599">
            <w:pPr>
              <w:widowControl/>
              <w:autoSpaceDE/>
              <w:autoSpaceDN/>
              <w:rPr>
                <w:color w:val="000000"/>
              </w:rPr>
            </w:pPr>
          </w:p>
        </w:tc>
        <w:tc>
          <w:tcPr>
            <w:tcW w:w="1545" w:type="dxa"/>
            <w:tcBorders>
              <w:top w:val="nil"/>
              <w:left w:val="nil"/>
              <w:bottom w:val="nil"/>
              <w:right w:val="nil"/>
            </w:tcBorders>
            <w:noWrap/>
            <w:vAlign w:val="bottom"/>
          </w:tcPr>
          <w:p w:rsidR="003B17D9" w:rsidRPr="00821599" w:rsidRDefault="003B17D9" w:rsidP="00821599">
            <w:pPr>
              <w:widowControl/>
              <w:autoSpaceDE/>
              <w:autoSpaceDN/>
              <w:rPr>
                <w:color w:val="000000"/>
              </w:rPr>
            </w:pPr>
          </w:p>
        </w:tc>
        <w:tc>
          <w:tcPr>
            <w:tcW w:w="465" w:type="dxa"/>
            <w:tcBorders>
              <w:top w:val="nil"/>
              <w:left w:val="nil"/>
              <w:bottom w:val="nil"/>
              <w:right w:val="nil"/>
            </w:tcBorders>
            <w:noWrap/>
            <w:vAlign w:val="bottom"/>
          </w:tcPr>
          <w:p w:rsidR="003B17D9" w:rsidRPr="00821599" w:rsidRDefault="003B17D9" w:rsidP="00821599">
            <w:pPr>
              <w:widowControl/>
              <w:autoSpaceDE/>
              <w:autoSpaceDN/>
              <w:rPr>
                <w:color w:val="000000"/>
              </w:rPr>
            </w:pPr>
          </w:p>
        </w:tc>
        <w:tc>
          <w:tcPr>
            <w:tcW w:w="1545" w:type="dxa"/>
            <w:tcBorders>
              <w:top w:val="nil"/>
              <w:left w:val="nil"/>
              <w:bottom w:val="nil"/>
              <w:right w:val="nil"/>
            </w:tcBorders>
            <w:noWrap/>
            <w:vAlign w:val="bottom"/>
          </w:tcPr>
          <w:p w:rsidR="003B17D9" w:rsidRPr="00821599" w:rsidRDefault="003B17D9" w:rsidP="00821599">
            <w:pPr>
              <w:widowControl/>
              <w:autoSpaceDE/>
              <w:autoSpaceDN/>
              <w:rPr>
                <w:color w:val="000000"/>
              </w:rPr>
            </w:pPr>
          </w:p>
        </w:tc>
      </w:tr>
    </w:tbl>
    <w:p w:rsidR="003B17D9" w:rsidRDefault="003B17D9">
      <w:pPr>
        <w:pStyle w:val="BodyText"/>
      </w:pPr>
    </w:p>
    <w:p w:rsidR="003B17D9" w:rsidRDefault="003B17D9">
      <w:pPr>
        <w:pStyle w:val="BodyText"/>
      </w:pPr>
    </w:p>
    <w:p w:rsidR="003B17D9" w:rsidRDefault="003B17D9">
      <w:pPr>
        <w:pStyle w:val="BodyText"/>
        <w:spacing w:before="6"/>
        <w:rPr>
          <w:sz w:val="24"/>
          <w:szCs w:val="24"/>
        </w:rPr>
      </w:pPr>
    </w:p>
    <w:p w:rsidR="003B17D9" w:rsidRDefault="003B17D9">
      <w:pPr>
        <w:pStyle w:val="BodyText"/>
        <w:spacing w:before="28"/>
        <w:ind w:left="404"/>
        <w:jc w:val="both"/>
      </w:pPr>
      <w:r>
        <w:t>Forrás: TeIR, Nemzeti Munkaügyi Hivatal</w:t>
      </w:r>
    </w:p>
    <w:tbl>
      <w:tblPr>
        <w:tblW w:w="5000" w:type="pct"/>
        <w:tblInd w:w="-68" w:type="dxa"/>
        <w:tblCellMar>
          <w:left w:w="70" w:type="dxa"/>
          <w:right w:w="70" w:type="dxa"/>
        </w:tblCellMar>
        <w:tblLook w:val="00A0"/>
      </w:tblPr>
      <w:tblGrid>
        <w:gridCol w:w="2291"/>
        <w:gridCol w:w="701"/>
        <w:gridCol w:w="847"/>
        <w:gridCol w:w="876"/>
        <w:gridCol w:w="861"/>
        <w:gridCol w:w="818"/>
        <w:gridCol w:w="775"/>
        <w:gridCol w:w="702"/>
        <w:gridCol w:w="702"/>
        <w:gridCol w:w="702"/>
        <w:gridCol w:w="702"/>
        <w:gridCol w:w="753"/>
      </w:tblGrid>
      <w:tr w:rsidR="003B17D9" w:rsidRPr="00E132D2">
        <w:trPr>
          <w:trHeight w:val="300"/>
        </w:trPr>
        <w:tc>
          <w:tcPr>
            <w:tcW w:w="1068" w:type="pct"/>
            <w:tcBorders>
              <w:top w:val="single" w:sz="4" w:space="0" w:color="auto"/>
              <w:left w:val="single" w:sz="4" w:space="0" w:color="auto"/>
              <w:bottom w:val="single" w:sz="4" w:space="0" w:color="auto"/>
              <w:right w:val="single" w:sz="4" w:space="0" w:color="auto"/>
            </w:tcBorders>
            <w:shd w:val="clear" w:color="000000" w:fill="CCFFCC"/>
            <w:noWrap/>
            <w:vAlign w:val="center"/>
          </w:tcPr>
          <w:p w:rsidR="003B17D9" w:rsidRPr="00E132D2" w:rsidRDefault="003B17D9" w:rsidP="00E132D2">
            <w:pPr>
              <w:widowControl/>
              <w:autoSpaceDE/>
              <w:autoSpaceDN/>
              <w:jc w:val="center"/>
              <w:rPr>
                <w:b/>
                <w:bCs/>
                <w:color w:val="000000"/>
              </w:rPr>
            </w:pPr>
            <w:r w:rsidRPr="00E132D2">
              <w:rPr>
                <w:b/>
                <w:bCs/>
                <w:color w:val="000000"/>
              </w:rPr>
              <w:t> </w:t>
            </w:r>
          </w:p>
        </w:tc>
        <w:tc>
          <w:tcPr>
            <w:tcW w:w="327" w:type="pct"/>
            <w:tcBorders>
              <w:top w:val="single" w:sz="4" w:space="0" w:color="auto"/>
              <w:left w:val="nil"/>
              <w:bottom w:val="single" w:sz="4" w:space="0" w:color="auto"/>
              <w:right w:val="single" w:sz="4" w:space="0" w:color="auto"/>
            </w:tcBorders>
            <w:shd w:val="clear" w:color="000000" w:fill="CCFFCC"/>
            <w:noWrap/>
            <w:vAlign w:val="center"/>
          </w:tcPr>
          <w:p w:rsidR="003B17D9" w:rsidRPr="00E132D2" w:rsidRDefault="003B17D9" w:rsidP="00E132D2">
            <w:pPr>
              <w:widowControl/>
              <w:autoSpaceDE/>
              <w:autoSpaceDN/>
              <w:jc w:val="center"/>
              <w:rPr>
                <w:b/>
                <w:bCs/>
                <w:color w:val="000000"/>
              </w:rPr>
            </w:pPr>
            <w:r w:rsidRPr="00E132D2">
              <w:rPr>
                <w:b/>
                <w:bCs/>
                <w:color w:val="000000"/>
              </w:rPr>
              <w:t> </w:t>
            </w:r>
          </w:p>
        </w:tc>
        <w:tc>
          <w:tcPr>
            <w:tcW w:w="395" w:type="pct"/>
            <w:tcBorders>
              <w:top w:val="single" w:sz="4" w:space="0" w:color="auto"/>
              <w:left w:val="nil"/>
              <w:bottom w:val="single" w:sz="4" w:space="0" w:color="auto"/>
              <w:right w:val="single" w:sz="4" w:space="0" w:color="auto"/>
            </w:tcBorders>
            <w:shd w:val="clear" w:color="000000" w:fill="CCFFCC"/>
            <w:noWrap/>
            <w:vAlign w:val="center"/>
          </w:tcPr>
          <w:p w:rsidR="003B17D9" w:rsidRPr="00E132D2" w:rsidRDefault="003B17D9" w:rsidP="00E132D2">
            <w:pPr>
              <w:widowControl/>
              <w:autoSpaceDE/>
              <w:autoSpaceDN/>
              <w:jc w:val="center"/>
              <w:rPr>
                <w:b/>
                <w:bCs/>
                <w:color w:val="000000"/>
              </w:rPr>
            </w:pPr>
            <w:r w:rsidRPr="00E132D2">
              <w:rPr>
                <w:b/>
                <w:bCs/>
                <w:color w:val="000000"/>
              </w:rPr>
              <w:t>2008</w:t>
            </w:r>
          </w:p>
        </w:tc>
        <w:tc>
          <w:tcPr>
            <w:tcW w:w="408" w:type="pct"/>
            <w:tcBorders>
              <w:top w:val="single" w:sz="4" w:space="0" w:color="auto"/>
              <w:left w:val="nil"/>
              <w:bottom w:val="single" w:sz="4" w:space="0" w:color="auto"/>
              <w:right w:val="single" w:sz="4" w:space="0" w:color="auto"/>
            </w:tcBorders>
            <w:shd w:val="clear" w:color="000000" w:fill="CCFFCC"/>
            <w:noWrap/>
            <w:vAlign w:val="center"/>
          </w:tcPr>
          <w:p w:rsidR="003B17D9" w:rsidRPr="00E132D2" w:rsidRDefault="003B17D9" w:rsidP="00E132D2">
            <w:pPr>
              <w:widowControl/>
              <w:autoSpaceDE/>
              <w:autoSpaceDN/>
              <w:jc w:val="center"/>
              <w:rPr>
                <w:b/>
                <w:bCs/>
                <w:color w:val="000000"/>
              </w:rPr>
            </w:pPr>
            <w:r w:rsidRPr="00E132D2">
              <w:rPr>
                <w:b/>
                <w:bCs/>
                <w:color w:val="000000"/>
              </w:rPr>
              <w:t>2009</w:t>
            </w:r>
          </w:p>
        </w:tc>
        <w:tc>
          <w:tcPr>
            <w:tcW w:w="401" w:type="pct"/>
            <w:tcBorders>
              <w:top w:val="single" w:sz="4" w:space="0" w:color="auto"/>
              <w:left w:val="nil"/>
              <w:bottom w:val="single" w:sz="4" w:space="0" w:color="auto"/>
              <w:right w:val="single" w:sz="4" w:space="0" w:color="auto"/>
            </w:tcBorders>
            <w:shd w:val="clear" w:color="000000" w:fill="CCFFCC"/>
            <w:noWrap/>
            <w:vAlign w:val="center"/>
          </w:tcPr>
          <w:p w:rsidR="003B17D9" w:rsidRPr="00E132D2" w:rsidRDefault="003B17D9" w:rsidP="00E132D2">
            <w:pPr>
              <w:widowControl/>
              <w:autoSpaceDE/>
              <w:autoSpaceDN/>
              <w:jc w:val="center"/>
              <w:rPr>
                <w:b/>
                <w:bCs/>
                <w:color w:val="000000"/>
              </w:rPr>
            </w:pPr>
            <w:r w:rsidRPr="00E132D2">
              <w:rPr>
                <w:b/>
                <w:bCs/>
                <w:color w:val="000000"/>
              </w:rPr>
              <w:t>2010</w:t>
            </w:r>
          </w:p>
        </w:tc>
        <w:tc>
          <w:tcPr>
            <w:tcW w:w="381" w:type="pct"/>
            <w:tcBorders>
              <w:top w:val="single" w:sz="4" w:space="0" w:color="auto"/>
              <w:left w:val="nil"/>
              <w:bottom w:val="single" w:sz="4" w:space="0" w:color="auto"/>
              <w:right w:val="single" w:sz="4" w:space="0" w:color="auto"/>
            </w:tcBorders>
            <w:shd w:val="clear" w:color="000000" w:fill="CCFFCC"/>
            <w:noWrap/>
            <w:vAlign w:val="center"/>
          </w:tcPr>
          <w:p w:rsidR="003B17D9" w:rsidRPr="00E132D2" w:rsidRDefault="003B17D9" w:rsidP="00E132D2">
            <w:pPr>
              <w:widowControl/>
              <w:autoSpaceDE/>
              <w:autoSpaceDN/>
              <w:jc w:val="center"/>
              <w:rPr>
                <w:b/>
                <w:bCs/>
                <w:color w:val="000000"/>
              </w:rPr>
            </w:pPr>
            <w:r w:rsidRPr="00E132D2">
              <w:rPr>
                <w:b/>
                <w:bCs/>
                <w:color w:val="000000"/>
              </w:rPr>
              <w:t>2011</w:t>
            </w:r>
          </w:p>
        </w:tc>
        <w:tc>
          <w:tcPr>
            <w:tcW w:w="361" w:type="pct"/>
            <w:tcBorders>
              <w:top w:val="single" w:sz="4" w:space="0" w:color="auto"/>
              <w:left w:val="nil"/>
              <w:bottom w:val="single" w:sz="4" w:space="0" w:color="auto"/>
              <w:right w:val="single" w:sz="4" w:space="0" w:color="auto"/>
            </w:tcBorders>
            <w:shd w:val="clear" w:color="000000" w:fill="CCFFCC"/>
            <w:noWrap/>
            <w:vAlign w:val="center"/>
          </w:tcPr>
          <w:p w:rsidR="003B17D9" w:rsidRPr="00E132D2" w:rsidRDefault="003B17D9" w:rsidP="00E132D2">
            <w:pPr>
              <w:widowControl/>
              <w:autoSpaceDE/>
              <w:autoSpaceDN/>
              <w:jc w:val="center"/>
              <w:rPr>
                <w:b/>
                <w:bCs/>
                <w:color w:val="000000"/>
              </w:rPr>
            </w:pPr>
            <w:r w:rsidRPr="00E132D2">
              <w:rPr>
                <w:b/>
                <w:bCs/>
                <w:color w:val="000000"/>
              </w:rPr>
              <w:t>2012</w:t>
            </w:r>
          </w:p>
        </w:tc>
        <w:tc>
          <w:tcPr>
            <w:tcW w:w="327" w:type="pct"/>
            <w:tcBorders>
              <w:top w:val="single" w:sz="4" w:space="0" w:color="auto"/>
              <w:left w:val="nil"/>
              <w:bottom w:val="single" w:sz="4" w:space="0" w:color="auto"/>
              <w:right w:val="single" w:sz="4" w:space="0" w:color="auto"/>
            </w:tcBorders>
            <w:shd w:val="clear" w:color="000000" w:fill="CCFFCC"/>
            <w:noWrap/>
            <w:vAlign w:val="center"/>
          </w:tcPr>
          <w:p w:rsidR="003B17D9" w:rsidRPr="00E132D2" w:rsidRDefault="003B17D9" w:rsidP="00E132D2">
            <w:pPr>
              <w:widowControl/>
              <w:autoSpaceDE/>
              <w:autoSpaceDN/>
              <w:jc w:val="center"/>
              <w:rPr>
                <w:b/>
                <w:bCs/>
                <w:color w:val="000000"/>
              </w:rPr>
            </w:pPr>
            <w:r w:rsidRPr="00E132D2">
              <w:rPr>
                <w:b/>
                <w:bCs/>
                <w:color w:val="000000"/>
              </w:rPr>
              <w:t>2013</w:t>
            </w:r>
          </w:p>
        </w:tc>
        <w:tc>
          <w:tcPr>
            <w:tcW w:w="327" w:type="pct"/>
            <w:tcBorders>
              <w:top w:val="single" w:sz="4" w:space="0" w:color="auto"/>
              <w:left w:val="nil"/>
              <w:bottom w:val="single" w:sz="4" w:space="0" w:color="auto"/>
              <w:right w:val="single" w:sz="4" w:space="0" w:color="auto"/>
            </w:tcBorders>
            <w:shd w:val="clear" w:color="000000" w:fill="CCFFCC"/>
            <w:noWrap/>
            <w:vAlign w:val="center"/>
          </w:tcPr>
          <w:p w:rsidR="003B17D9" w:rsidRPr="00E132D2" w:rsidRDefault="003B17D9" w:rsidP="00E132D2">
            <w:pPr>
              <w:widowControl/>
              <w:autoSpaceDE/>
              <w:autoSpaceDN/>
              <w:jc w:val="center"/>
              <w:rPr>
                <w:b/>
                <w:bCs/>
                <w:color w:val="000000"/>
              </w:rPr>
            </w:pPr>
            <w:r w:rsidRPr="00E132D2">
              <w:rPr>
                <w:b/>
                <w:bCs/>
                <w:color w:val="000000"/>
              </w:rPr>
              <w:t>2014</w:t>
            </w:r>
          </w:p>
        </w:tc>
        <w:tc>
          <w:tcPr>
            <w:tcW w:w="327" w:type="pct"/>
            <w:tcBorders>
              <w:top w:val="single" w:sz="4" w:space="0" w:color="auto"/>
              <w:left w:val="nil"/>
              <w:bottom w:val="single" w:sz="4" w:space="0" w:color="auto"/>
              <w:right w:val="single" w:sz="4" w:space="0" w:color="auto"/>
            </w:tcBorders>
            <w:shd w:val="clear" w:color="000000" w:fill="CCFFCC"/>
            <w:noWrap/>
            <w:vAlign w:val="center"/>
          </w:tcPr>
          <w:p w:rsidR="003B17D9" w:rsidRPr="00E132D2" w:rsidRDefault="003B17D9" w:rsidP="00E132D2">
            <w:pPr>
              <w:widowControl/>
              <w:autoSpaceDE/>
              <w:autoSpaceDN/>
              <w:jc w:val="center"/>
              <w:rPr>
                <w:b/>
                <w:bCs/>
                <w:color w:val="000000"/>
              </w:rPr>
            </w:pPr>
            <w:r w:rsidRPr="00E132D2">
              <w:rPr>
                <w:b/>
                <w:bCs/>
                <w:color w:val="000000"/>
              </w:rPr>
              <w:t>2015</w:t>
            </w:r>
          </w:p>
        </w:tc>
        <w:tc>
          <w:tcPr>
            <w:tcW w:w="327" w:type="pct"/>
            <w:tcBorders>
              <w:top w:val="single" w:sz="4" w:space="0" w:color="auto"/>
              <w:left w:val="nil"/>
              <w:bottom w:val="single" w:sz="4" w:space="0" w:color="auto"/>
              <w:right w:val="single" w:sz="4" w:space="0" w:color="auto"/>
            </w:tcBorders>
            <w:shd w:val="clear" w:color="000000" w:fill="CCFFCC"/>
            <w:noWrap/>
            <w:vAlign w:val="center"/>
          </w:tcPr>
          <w:p w:rsidR="003B17D9" w:rsidRPr="00E132D2" w:rsidRDefault="003B17D9" w:rsidP="00E132D2">
            <w:pPr>
              <w:widowControl/>
              <w:autoSpaceDE/>
              <w:autoSpaceDN/>
              <w:jc w:val="center"/>
              <w:rPr>
                <w:b/>
                <w:bCs/>
                <w:color w:val="000000"/>
              </w:rPr>
            </w:pPr>
            <w:r w:rsidRPr="00E132D2">
              <w:rPr>
                <w:b/>
                <w:bCs/>
                <w:color w:val="000000"/>
              </w:rPr>
              <w:t>2016</w:t>
            </w:r>
          </w:p>
        </w:tc>
        <w:tc>
          <w:tcPr>
            <w:tcW w:w="354" w:type="pct"/>
            <w:tcBorders>
              <w:top w:val="single" w:sz="4" w:space="0" w:color="auto"/>
              <w:left w:val="nil"/>
              <w:bottom w:val="single" w:sz="4" w:space="0" w:color="auto"/>
              <w:right w:val="single" w:sz="4" w:space="0" w:color="auto"/>
            </w:tcBorders>
            <w:shd w:val="clear" w:color="000000" w:fill="CCFFCC"/>
            <w:noWrap/>
            <w:vAlign w:val="center"/>
          </w:tcPr>
          <w:p w:rsidR="003B17D9" w:rsidRPr="00E132D2" w:rsidRDefault="003B17D9" w:rsidP="00E132D2">
            <w:pPr>
              <w:widowControl/>
              <w:autoSpaceDE/>
              <w:autoSpaceDN/>
              <w:jc w:val="center"/>
              <w:rPr>
                <w:b/>
                <w:bCs/>
                <w:color w:val="000000"/>
              </w:rPr>
            </w:pPr>
            <w:r w:rsidRPr="00E132D2">
              <w:rPr>
                <w:b/>
                <w:bCs/>
                <w:color w:val="000000"/>
              </w:rPr>
              <w:t>2017</w:t>
            </w:r>
          </w:p>
        </w:tc>
      </w:tr>
      <w:tr w:rsidR="003B17D9" w:rsidRPr="00E132D2">
        <w:trPr>
          <w:trHeight w:val="600"/>
        </w:trPr>
        <w:tc>
          <w:tcPr>
            <w:tcW w:w="1068" w:type="pct"/>
            <w:tcBorders>
              <w:top w:val="nil"/>
              <w:left w:val="single" w:sz="4" w:space="0" w:color="auto"/>
              <w:bottom w:val="single" w:sz="4" w:space="0" w:color="auto"/>
              <w:right w:val="single" w:sz="4" w:space="0" w:color="auto"/>
            </w:tcBorders>
            <w:shd w:val="clear" w:color="000000" w:fill="CCFFCC"/>
            <w:vAlign w:val="center"/>
          </w:tcPr>
          <w:p w:rsidR="003B17D9" w:rsidRPr="00E132D2" w:rsidRDefault="003B17D9" w:rsidP="00E132D2">
            <w:pPr>
              <w:widowControl/>
              <w:autoSpaceDE/>
              <w:autoSpaceDN/>
              <w:jc w:val="center"/>
              <w:rPr>
                <w:b/>
                <w:bCs/>
                <w:color w:val="000000"/>
              </w:rPr>
            </w:pPr>
            <w:r w:rsidRPr="00E132D2">
              <w:rPr>
                <w:b/>
                <w:bCs/>
                <w:color w:val="000000"/>
              </w:rPr>
              <w:t>nyilvántartott álláskeresők száma összesen</w:t>
            </w:r>
          </w:p>
        </w:tc>
        <w:tc>
          <w:tcPr>
            <w:tcW w:w="327" w:type="pct"/>
            <w:tcBorders>
              <w:top w:val="nil"/>
              <w:left w:val="nil"/>
              <w:bottom w:val="single" w:sz="4" w:space="0" w:color="auto"/>
              <w:right w:val="single" w:sz="4" w:space="0" w:color="auto"/>
            </w:tcBorders>
            <w:shd w:val="clear" w:color="000000" w:fill="CCFFCC"/>
            <w:noWrap/>
            <w:vAlign w:val="center"/>
          </w:tcPr>
          <w:p w:rsidR="003B17D9" w:rsidRPr="00E132D2" w:rsidRDefault="003B17D9" w:rsidP="00E132D2">
            <w:pPr>
              <w:widowControl/>
              <w:autoSpaceDE/>
              <w:autoSpaceDN/>
              <w:jc w:val="center"/>
              <w:rPr>
                <w:b/>
                <w:bCs/>
                <w:color w:val="000000"/>
              </w:rPr>
            </w:pPr>
            <w:r w:rsidRPr="00E132D2">
              <w:rPr>
                <w:b/>
                <w:bCs/>
                <w:color w:val="000000"/>
              </w:rPr>
              <w:t>fő</w:t>
            </w:r>
          </w:p>
        </w:tc>
        <w:tc>
          <w:tcPr>
            <w:tcW w:w="395" w:type="pct"/>
            <w:tcBorders>
              <w:top w:val="nil"/>
              <w:left w:val="nil"/>
              <w:bottom w:val="single" w:sz="4" w:space="0" w:color="auto"/>
              <w:right w:val="single" w:sz="4" w:space="0" w:color="auto"/>
            </w:tcBorders>
            <w:shd w:val="clear" w:color="000000" w:fill="CCFFCC"/>
            <w:noWrap/>
            <w:vAlign w:val="center"/>
          </w:tcPr>
          <w:p w:rsidR="003B17D9" w:rsidRPr="00E132D2" w:rsidRDefault="003B17D9" w:rsidP="00E132D2">
            <w:pPr>
              <w:widowControl/>
              <w:autoSpaceDE/>
              <w:autoSpaceDN/>
              <w:jc w:val="center"/>
              <w:rPr>
                <w:b/>
                <w:bCs/>
                <w:color w:val="000000"/>
              </w:rPr>
            </w:pPr>
            <w:r w:rsidRPr="00E132D2">
              <w:rPr>
                <w:b/>
                <w:bCs/>
                <w:color w:val="000000"/>
              </w:rPr>
              <w:t>38</w:t>
            </w:r>
          </w:p>
        </w:tc>
        <w:tc>
          <w:tcPr>
            <w:tcW w:w="408" w:type="pct"/>
            <w:tcBorders>
              <w:top w:val="nil"/>
              <w:left w:val="nil"/>
              <w:bottom w:val="single" w:sz="4" w:space="0" w:color="auto"/>
              <w:right w:val="single" w:sz="4" w:space="0" w:color="auto"/>
            </w:tcBorders>
            <w:shd w:val="clear" w:color="000000" w:fill="CCFFCC"/>
            <w:noWrap/>
            <w:vAlign w:val="center"/>
          </w:tcPr>
          <w:p w:rsidR="003B17D9" w:rsidRPr="00E132D2" w:rsidRDefault="003B17D9" w:rsidP="00E132D2">
            <w:pPr>
              <w:widowControl/>
              <w:autoSpaceDE/>
              <w:autoSpaceDN/>
              <w:jc w:val="center"/>
              <w:rPr>
                <w:b/>
                <w:bCs/>
                <w:color w:val="000000"/>
              </w:rPr>
            </w:pPr>
            <w:r w:rsidRPr="00E132D2">
              <w:rPr>
                <w:b/>
                <w:bCs/>
                <w:color w:val="000000"/>
              </w:rPr>
              <w:t>56</w:t>
            </w:r>
          </w:p>
        </w:tc>
        <w:tc>
          <w:tcPr>
            <w:tcW w:w="401" w:type="pct"/>
            <w:tcBorders>
              <w:top w:val="nil"/>
              <w:left w:val="nil"/>
              <w:bottom w:val="single" w:sz="4" w:space="0" w:color="auto"/>
              <w:right w:val="single" w:sz="4" w:space="0" w:color="auto"/>
            </w:tcBorders>
            <w:shd w:val="clear" w:color="000000" w:fill="CCFFCC"/>
            <w:noWrap/>
            <w:vAlign w:val="center"/>
          </w:tcPr>
          <w:p w:rsidR="003B17D9" w:rsidRPr="00E132D2" w:rsidRDefault="003B17D9" w:rsidP="00E132D2">
            <w:pPr>
              <w:widowControl/>
              <w:autoSpaceDE/>
              <w:autoSpaceDN/>
              <w:jc w:val="center"/>
              <w:rPr>
                <w:b/>
                <w:bCs/>
                <w:color w:val="000000"/>
              </w:rPr>
            </w:pPr>
            <w:r w:rsidRPr="00E132D2">
              <w:rPr>
                <w:b/>
                <w:bCs/>
                <w:color w:val="000000"/>
              </w:rPr>
              <w:t>59</w:t>
            </w:r>
          </w:p>
        </w:tc>
        <w:tc>
          <w:tcPr>
            <w:tcW w:w="381" w:type="pct"/>
            <w:tcBorders>
              <w:top w:val="nil"/>
              <w:left w:val="nil"/>
              <w:bottom w:val="single" w:sz="4" w:space="0" w:color="auto"/>
              <w:right w:val="single" w:sz="4" w:space="0" w:color="auto"/>
            </w:tcBorders>
            <w:shd w:val="clear" w:color="000000" w:fill="CCFFCC"/>
            <w:noWrap/>
            <w:vAlign w:val="center"/>
          </w:tcPr>
          <w:p w:rsidR="003B17D9" w:rsidRPr="00E132D2" w:rsidRDefault="003B17D9" w:rsidP="00E132D2">
            <w:pPr>
              <w:widowControl/>
              <w:autoSpaceDE/>
              <w:autoSpaceDN/>
              <w:jc w:val="center"/>
              <w:rPr>
                <w:b/>
                <w:bCs/>
                <w:color w:val="000000"/>
              </w:rPr>
            </w:pPr>
            <w:r w:rsidRPr="00E132D2">
              <w:rPr>
                <w:b/>
                <w:bCs/>
                <w:color w:val="000000"/>
              </w:rPr>
              <w:t>50</w:t>
            </w:r>
          </w:p>
        </w:tc>
        <w:tc>
          <w:tcPr>
            <w:tcW w:w="361" w:type="pct"/>
            <w:tcBorders>
              <w:top w:val="nil"/>
              <w:left w:val="nil"/>
              <w:bottom w:val="single" w:sz="4" w:space="0" w:color="auto"/>
              <w:right w:val="single" w:sz="4" w:space="0" w:color="auto"/>
            </w:tcBorders>
            <w:shd w:val="clear" w:color="000000" w:fill="CCFFCC"/>
            <w:noWrap/>
            <w:vAlign w:val="center"/>
          </w:tcPr>
          <w:p w:rsidR="003B17D9" w:rsidRPr="00E132D2" w:rsidRDefault="003B17D9" w:rsidP="00E132D2">
            <w:pPr>
              <w:widowControl/>
              <w:autoSpaceDE/>
              <w:autoSpaceDN/>
              <w:jc w:val="center"/>
              <w:rPr>
                <w:b/>
                <w:bCs/>
                <w:color w:val="000000"/>
              </w:rPr>
            </w:pPr>
            <w:r w:rsidRPr="00E132D2">
              <w:rPr>
                <w:b/>
                <w:bCs/>
                <w:color w:val="000000"/>
              </w:rPr>
              <w:t>57</w:t>
            </w:r>
          </w:p>
        </w:tc>
        <w:tc>
          <w:tcPr>
            <w:tcW w:w="327" w:type="pct"/>
            <w:tcBorders>
              <w:top w:val="nil"/>
              <w:left w:val="nil"/>
              <w:bottom w:val="single" w:sz="4" w:space="0" w:color="auto"/>
              <w:right w:val="single" w:sz="4" w:space="0" w:color="auto"/>
            </w:tcBorders>
            <w:shd w:val="clear" w:color="000000" w:fill="CCFFCC"/>
            <w:noWrap/>
            <w:vAlign w:val="center"/>
          </w:tcPr>
          <w:p w:rsidR="003B17D9" w:rsidRPr="00E132D2" w:rsidRDefault="003B17D9" w:rsidP="00E132D2">
            <w:pPr>
              <w:widowControl/>
              <w:autoSpaceDE/>
              <w:autoSpaceDN/>
              <w:jc w:val="center"/>
              <w:rPr>
                <w:b/>
                <w:bCs/>
                <w:color w:val="000000"/>
              </w:rPr>
            </w:pPr>
            <w:r w:rsidRPr="00E132D2">
              <w:rPr>
                <w:b/>
                <w:bCs/>
                <w:color w:val="000000"/>
              </w:rPr>
              <w:t>47</w:t>
            </w:r>
          </w:p>
        </w:tc>
        <w:tc>
          <w:tcPr>
            <w:tcW w:w="327" w:type="pct"/>
            <w:tcBorders>
              <w:top w:val="nil"/>
              <w:left w:val="nil"/>
              <w:bottom w:val="single" w:sz="4" w:space="0" w:color="auto"/>
              <w:right w:val="single" w:sz="4" w:space="0" w:color="auto"/>
            </w:tcBorders>
            <w:shd w:val="clear" w:color="000000" w:fill="CCFFCC"/>
            <w:noWrap/>
            <w:vAlign w:val="center"/>
          </w:tcPr>
          <w:p w:rsidR="003B17D9" w:rsidRPr="00E132D2" w:rsidRDefault="003B17D9" w:rsidP="00E132D2">
            <w:pPr>
              <w:widowControl/>
              <w:autoSpaceDE/>
              <w:autoSpaceDN/>
              <w:jc w:val="center"/>
              <w:rPr>
                <w:b/>
                <w:bCs/>
                <w:color w:val="000000"/>
              </w:rPr>
            </w:pPr>
            <w:r w:rsidRPr="00E132D2">
              <w:rPr>
                <w:b/>
                <w:bCs/>
                <w:color w:val="000000"/>
              </w:rPr>
              <w:t>42</w:t>
            </w:r>
          </w:p>
        </w:tc>
        <w:tc>
          <w:tcPr>
            <w:tcW w:w="327" w:type="pct"/>
            <w:tcBorders>
              <w:top w:val="nil"/>
              <w:left w:val="nil"/>
              <w:bottom w:val="single" w:sz="4" w:space="0" w:color="auto"/>
              <w:right w:val="single" w:sz="4" w:space="0" w:color="auto"/>
            </w:tcBorders>
            <w:shd w:val="clear" w:color="000000" w:fill="CCFFCC"/>
            <w:noWrap/>
            <w:vAlign w:val="center"/>
          </w:tcPr>
          <w:p w:rsidR="003B17D9" w:rsidRPr="00E132D2" w:rsidRDefault="003B17D9" w:rsidP="00E132D2">
            <w:pPr>
              <w:widowControl/>
              <w:autoSpaceDE/>
              <w:autoSpaceDN/>
              <w:jc w:val="center"/>
              <w:rPr>
                <w:b/>
                <w:bCs/>
                <w:color w:val="000000"/>
              </w:rPr>
            </w:pPr>
            <w:r w:rsidRPr="00E132D2">
              <w:rPr>
                <w:b/>
                <w:bCs/>
                <w:color w:val="000000"/>
              </w:rPr>
              <w:t>39</w:t>
            </w:r>
          </w:p>
        </w:tc>
        <w:tc>
          <w:tcPr>
            <w:tcW w:w="327" w:type="pct"/>
            <w:tcBorders>
              <w:top w:val="nil"/>
              <w:left w:val="nil"/>
              <w:bottom w:val="single" w:sz="4" w:space="0" w:color="auto"/>
              <w:right w:val="single" w:sz="4" w:space="0" w:color="auto"/>
            </w:tcBorders>
            <w:shd w:val="clear" w:color="000000" w:fill="CCFFCC"/>
            <w:noWrap/>
            <w:vAlign w:val="center"/>
          </w:tcPr>
          <w:p w:rsidR="003B17D9" w:rsidRPr="00E132D2" w:rsidRDefault="003B17D9" w:rsidP="00E132D2">
            <w:pPr>
              <w:widowControl/>
              <w:autoSpaceDE/>
              <w:autoSpaceDN/>
              <w:jc w:val="center"/>
              <w:rPr>
                <w:b/>
                <w:bCs/>
                <w:color w:val="000000"/>
              </w:rPr>
            </w:pPr>
            <w:r w:rsidRPr="00E132D2">
              <w:rPr>
                <w:b/>
                <w:bCs/>
                <w:color w:val="000000"/>
              </w:rPr>
              <w:t>19</w:t>
            </w:r>
          </w:p>
        </w:tc>
        <w:tc>
          <w:tcPr>
            <w:tcW w:w="354" w:type="pct"/>
            <w:tcBorders>
              <w:top w:val="nil"/>
              <w:left w:val="nil"/>
              <w:bottom w:val="single" w:sz="4" w:space="0" w:color="auto"/>
              <w:right w:val="single" w:sz="4" w:space="0" w:color="auto"/>
            </w:tcBorders>
            <w:shd w:val="clear" w:color="000000" w:fill="CCFFCC"/>
            <w:noWrap/>
            <w:vAlign w:val="center"/>
          </w:tcPr>
          <w:p w:rsidR="003B17D9" w:rsidRPr="00E132D2" w:rsidRDefault="003B17D9" w:rsidP="00E132D2">
            <w:pPr>
              <w:widowControl/>
              <w:autoSpaceDE/>
              <w:autoSpaceDN/>
              <w:jc w:val="center"/>
              <w:rPr>
                <w:b/>
                <w:bCs/>
                <w:color w:val="000000"/>
              </w:rPr>
            </w:pPr>
            <w:r w:rsidRPr="00E132D2">
              <w:rPr>
                <w:b/>
                <w:bCs/>
                <w:color w:val="000000"/>
              </w:rPr>
              <w:t>22</w:t>
            </w:r>
          </w:p>
        </w:tc>
      </w:tr>
      <w:tr w:rsidR="003B17D9" w:rsidRPr="00E132D2">
        <w:trPr>
          <w:trHeight w:val="300"/>
        </w:trPr>
        <w:tc>
          <w:tcPr>
            <w:tcW w:w="1068" w:type="pct"/>
            <w:vMerge w:val="restart"/>
            <w:tcBorders>
              <w:top w:val="nil"/>
              <w:left w:val="single" w:sz="4" w:space="0" w:color="auto"/>
              <w:bottom w:val="single" w:sz="4" w:space="0" w:color="auto"/>
              <w:right w:val="single" w:sz="4" w:space="0" w:color="auto"/>
            </w:tcBorders>
            <w:noWrap/>
            <w:vAlign w:val="center"/>
          </w:tcPr>
          <w:p w:rsidR="003B17D9" w:rsidRPr="00E132D2" w:rsidRDefault="003B17D9" w:rsidP="00E132D2">
            <w:pPr>
              <w:widowControl/>
              <w:autoSpaceDE/>
              <w:autoSpaceDN/>
              <w:jc w:val="center"/>
              <w:rPr>
                <w:color w:val="000000"/>
              </w:rPr>
            </w:pPr>
            <w:r w:rsidRPr="00E132D2">
              <w:rPr>
                <w:color w:val="000000"/>
              </w:rPr>
              <w:t>20 éves és fiatalabb</w:t>
            </w:r>
          </w:p>
        </w:tc>
        <w:tc>
          <w:tcPr>
            <w:tcW w:w="327" w:type="pct"/>
            <w:tcBorders>
              <w:top w:val="nil"/>
              <w:left w:val="nil"/>
              <w:bottom w:val="single" w:sz="4" w:space="0" w:color="auto"/>
              <w:right w:val="single" w:sz="4" w:space="0" w:color="auto"/>
            </w:tcBorders>
            <w:noWrap/>
            <w:vAlign w:val="center"/>
          </w:tcPr>
          <w:p w:rsidR="003B17D9" w:rsidRPr="00E132D2" w:rsidRDefault="003B17D9" w:rsidP="00E132D2">
            <w:pPr>
              <w:widowControl/>
              <w:autoSpaceDE/>
              <w:autoSpaceDN/>
              <w:jc w:val="center"/>
              <w:rPr>
                <w:color w:val="000000"/>
              </w:rPr>
            </w:pPr>
            <w:r w:rsidRPr="00E132D2">
              <w:rPr>
                <w:color w:val="000000"/>
              </w:rPr>
              <w:t>fő</w:t>
            </w:r>
          </w:p>
        </w:tc>
        <w:tc>
          <w:tcPr>
            <w:tcW w:w="395" w:type="pct"/>
            <w:tcBorders>
              <w:top w:val="nil"/>
              <w:left w:val="nil"/>
              <w:bottom w:val="single" w:sz="4" w:space="0" w:color="auto"/>
              <w:right w:val="single" w:sz="4" w:space="0" w:color="auto"/>
            </w:tcBorders>
            <w:noWrap/>
            <w:vAlign w:val="center"/>
          </w:tcPr>
          <w:p w:rsidR="003B17D9" w:rsidRPr="00E132D2" w:rsidRDefault="003B17D9" w:rsidP="00E132D2">
            <w:pPr>
              <w:widowControl/>
              <w:autoSpaceDE/>
              <w:autoSpaceDN/>
              <w:jc w:val="center"/>
              <w:rPr>
                <w:color w:val="000000"/>
              </w:rPr>
            </w:pPr>
            <w:r w:rsidRPr="00E132D2">
              <w:rPr>
                <w:color w:val="000000"/>
              </w:rPr>
              <w:t>2</w:t>
            </w:r>
          </w:p>
        </w:tc>
        <w:tc>
          <w:tcPr>
            <w:tcW w:w="408" w:type="pct"/>
            <w:tcBorders>
              <w:top w:val="nil"/>
              <w:left w:val="nil"/>
              <w:bottom w:val="single" w:sz="4" w:space="0" w:color="auto"/>
              <w:right w:val="single" w:sz="4" w:space="0" w:color="auto"/>
            </w:tcBorders>
            <w:noWrap/>
            <w:vAlign w:val="center"/>
          </w:tcPr>
          <w:p w:rsidR="003B17D9" w:rsidRPr="00E132D2" w:rsidRDefault="003B17D9" w:rsidP="00E132D2">
            <w:pPr>
              <w:widowControl/>
              <w:autoSpaceDE/>
              <w:autoSpaceDN/>
              <w:jc w:val="center"/>
              <w:rPr>
                <w:color w:val="000000"/>
              </w:rPr>
            </w:pPr>
            <w:r w:rsidRPr="00E132D2">
              <w:rPr>
                <w:color w:val="000000"/>
              </w:rPr>
              <w:t>1</w:t>
            </w:r>
          </w:p>
        </w:tc>
        <w:tc>
          <w:tcPr>
            <w:tcW w:w="401" w:type="pct"/>
            <w:tcBorders>
              <w:top w:val="nil"/>
              <w:left w:val="nil"/>
              <w:bottom w:val="single" w:sz="4" w:space="0" w:color="auto"/>
              <w:right w:val="single" w:sz="4" w:space="0" w:color="auto"/>
            </w:tcBorders>
            <w:noWrap/>
            <w:vAlign w:val="center"/>
          </w:tcPr>
          <w:p w:rsidR="003B17D9" w:rsidRPr="00E132D2" w:rsidRDefault="003B17D9" w:rsidP="00E132D2">
            <w:pPr>
              <w:widowControl/>
              <w:autoSpaceDE/>
              <w:autoSpaceDN/>
              <w:jc w:val="center"/>
              <w:rPr>
                <w:color w:val="000000"/>
              </w:rPr>
            </w:pPr>
            <w:r w:rsidRPr="00E132D2">
              <w:rPr>
                <w:color w:val="000000"/>
              </w:rPr>
              <w:t>1</w:t>
            </w:r>
          </w:p>
        </w:tc>
        <w:tc>
          <w:tcPr>
            <w:tcW w:w="381" w:type="pct"/>
            <w:tcBorders>
              <w:top w:val="nil"/>
              <w:left w:val="nil"/>
              <w:bottom w:val="single" w:sz="4" w:space="0" w:color="auto"/>
              <w:right w:val="single" w:sz="4" w:space="0" w:color="auto"/>
            </w:tcBorders>
            <w:noWrap/>
            <w:vAlign w:val="center"/>
          </w:tcPr>
          <w:p w:rsidR="003B17D9" w:rsidRPr="00E132D2" w:rsidRDefault="003B17D9" w:rsidP="00E132D2">
            <w:pPr>
              <w:widowControl/>
              <w:autoSpaceDE/>
              <w:autoSpaceDN/>
              <w:jc w:val="center"/>
              <w:rPr>
                <w:color w:val="000000"/>
              </w:rPr>
            </w:pPr>
            <w:r w:rsidRPr="00E132D2">
              <w:rPr>
                <w:color w:val="000000"/>
              </w:rPr>
              <w:t>1</w:t>
            </w:r>
          </w:p>
        </w:tc>
        <w:tc>
          <w:tcPr>
            <w:tcW w:w="361" w:type="pct"/>
            <w:tcBorders>
              <w:top w:val="nil"/>
              <w:left w:val="nil"/>
              <w:bottom w:val="single" w:sz="4" w:space="0" w:color="auto"/>
              <w:right w:val="single" w:sz="4" w:space="0" w:color="auto"/>
            </w:tcBorders>
            <w:noWrap/>
            <w:vAlign w:val="center"/>
          </w:tcPr>
          <w:p w:rsidR="003B17D9" w:rsidRPr="00E132D2" w:rsidRDefault="003B17D9" w:rsidP="00E132D2">
            <w:pPr>
              <w:widowControl/>
              <w:autoSpaceDE/>
              <w:autoSpaceDN/>
              <w:jc w:val="center"/>
              <w:rPr>
                <w:color w:val="000000"/>
              </w:rPr>
            </w:pPr>
            <w:r w:rsidRPr="00E132D2">
              <w:rPr>
                <w:color w:val="000000"/>
              </w:rPr>
              <w:t>1</w:t>
            </w:r>
          </w:p>
        </w:tc>
        <w:tc>
          <w:tcPr>
            <w:tcW w:w="327" w:type="pct"/>
            <w:tcBorders>
              <w:top w:val="nil"/>
              <w:left w:val="nil"/>
              <w:bottom w:val="single" w:sz="4" w:space="0" w:color="auto"/>
              <w:right w:val="single" w:sz="4" w:space="0" w:color="auto"/>
            </w:tcBorders>
            <w:noWrap/>
            <w:vAlign w:val="center"/>
          </w:tcPr>
          <w:p w:rsidR="003B17D9" w:rsidRPr="00E132D2" w:rsidRDefault="003B17D9" w:rsidP="00E132D2">
            <w:pPr>
              <w:widowControl/>
              <w:autoSpaceDE/>
              <w:autoSpaceDN/>
              <w:jc w:val="center"/>
              <w:rPr>
                <w:color w:val="000000"/>
              </w:rPr>
            </w:pPr>
            <w:r w:rsidRPr="00E132D2">
              <w:rPr>
                <w:color w:val="000000"/>
              </w:rPr>
              <w:t>2</w:t>
            </w:r>
          </w:p>
        </w:tc>
        <w:tc>
          <w:tcPr>
            <w:tcW w:w="327" w:type="pct"/>
            <w:tcBorders>
              <w:top w:val="nil"/>
              <w:left w:val="nil"/>
              <w:bottom w:val="single" w:sz="4" w:space="0" w:color="auto"/>
              <w:right w:val="single" w:sz="4" w:space="0" w:color="auto"/>
            </w:tcBorders>
            <w:noWrap/>
            <w:vAlign w:val="center"/>
          </w:tcPr>
          <w:p w:rsidR="003B17D9" w:rsidRPr="00E132D2" w:rsidRDefault="003B17D9" w:rsidP="00E132D2">
            <w:pPr>
              <w:widowControl/>
              <w:autoSpaceDE/>
              <w:autoSpaceDN/>
              <w:jc w:val="center"/>
              <w:rPr>
                <w:color w:val="000000"/>
              </w:rPr>
            </w:pPr>
            <w:r w:rsidRPr="00E132D2">
              <w:rPr>
                <w:color w:val="000000"/>
              </w:rPr>
              <w:t>1</w:t>
            </w:r>
          </w:p>
        </w:tc>
        <w:tc>
          <w:tcPr>
            <w:tcW w:w="327" w:type="pct"/>
            <w:tcBorders>
              <w:top w:val="nil"/>
              <w:left w:val="nil"/>
              <w:bottom w:val="single" w:sz="4" w:space="0" w:color="auto"/>
              <w:right w:val="single" w:sz="4" w:space="0" w:color="auto"/>
            </w:tcBorders>
            <w:noWrap/>
            <w:vAlign w:val="center"/>
          </w:tcPr>
          <w:p w:rsidR="003B17D9" w:rsidRPr="00E132D2" w:rsidRDefault="003B17D9" w:rsidP="00E132D2">
            <w:pPr>
              <w:widowControl/>
              <w:autoSpaceDE/>
              <w:autoSpaceDN/>
              <w:jc w:val="center"/>
              <w:rPr>
                <w:color w:val="000000"/>
              </w:rPr>
            </w:pPr>
            <w:r w:rsidRPr="00E132D2">
              <w:rPr>
                <w:color w:val="000000"/>
              </w:rPr>
              <w:t>0</w:t>
            </w:r>
          </w:p>
        </w:tc>
        <w:tc>
          <w:tcPr>
            <w:tcW w:w="327" w:type="pct"/>
            <w:tcBorders>
              <w:top w:val="nil"/>
              <w:left w:val="nil"/>
              <w:bottom w:val="single" w:sz="4" w:space="0" w:color="auto"/>
              <w:right w:val="single" w:sz="4" w:space="0" w:color="auto"/>
            </w:tcBorders>
            <w:noWrap/>
            <w:vAlign w:val="center"/>
          </w:tcPr>
          <w:p w:rsidR="003B17D9" w:rsidRPr="00E132D2" w:rsidRDefault="003B17D9" w:rsidP="00E132D2">
            <w:pPr>
              <w:widowControl/>
              <w:autoSpaceDE/>
              <w:autoSpaceDN/>
              <w:jc w:val="center"/>
              <w:rPr>
                <w:color w:val="000000"/>
              </w:rPr>
            </w:pPr>
            <w:r w:rsidRPr="00E132D2">
              <w:rPr>
                <w:color w:val="000000"/>
              </w:rPr>
              <w:t>0</w:t>
            </w:r>
          </w:p>
        </w:tc>
        <w:tc>
          <w:tcPr>
            <w:tcW w:w="354" w:type="pct"/>
            <w:tcBorders>
              <w:top w:val="nil"/>
              <w:left w:val="nil"/>
              <w:bottom w:val="single" w:sz="4" w:space="0" w:color="auto"/>
              <w:right w:val="single" w:sz="4" w:space="0" w:color="auto"/>
            </w:tcBorders>
            <w:noWrap/>
            <w:vAlign w:val="center"/>
          </w:tcPr>
          <w:p w:rsidR="003B17D9" w:rsidRPr="00E132D2" w:rsidRDefault="003B17D9" w:rsidP="00E132D2">
            <w:pPr>
              <w:widowControl/>
              <w:autoSpaceDE/>
              <w:autoSpaceDN/>
              <w:jc w:val="center"/>
              <w:rPr>
                <w:color w:val="000000"/>
              </w:rPr>
            </w:pPr>
            <w:r w:rsidRPr="00E132D2">
              <w:rPr>
                <w:color w:val="000000"/>
              </w:rPr>
              <w:t>0</w:t>
            </w:r>
          </w:p>
        </w:tc>
      </w:tr>
      <w:tr w:rsidR="003B17D9" w:rsidRPr="00E132D2">
        <w:trPr>
          <w:trHeight w:val="300"/>
        </w:trPr>
        <w:tc>
          <w:tcPr>
            <w:tcW w:w="1068" w:type="pct"/>
            <w:vMerge/>
            <w:tcBorders>
              <w:top w:val="nil"/>
              <w:left w:val="single" w:sz="4" w:space="0" w:color="auto"/>
              <w:bottom w:val="single" w:sz="4" w:space="0" w:color="auto"/>
              <w:right w:val="single" w:sz="4" w:space="0" w:color="auto"/>
            </w:tcBorders>
            <w:vAlign w:val="center"/>
          </w:tcPr>
          <w:p w:rsidR="003B17D9" w:rsidRPr="00E132D2" w:rsidRDefault="003B17D9" w:rsidP="00E132D2">
            <w:pPr>
              <w:widowControl/>
              <w:autoSpaceDE/>
              <w:autoSpaceDN/>
              <w:rPr>
                <w:color w:val="000000"/>
              </w:rPr>
            </w:pPr>
          </w:p>
        </w:tc>
        <w:tc>
          <w:tcPr>
            <w:tcW w:w="327" w:type="pct"/>
            <w:tcBorders>
              <w:top w:val="nil"/>
              <w:left w:val="nil"/>
              <w:bottom w:val="single" w:sz="4" w:space="0" w:color="auto"/>
              <w:right w:val="single" w:sz="4" w:space="0" w:color="auto"/>
            </w:tcBorders>
            <w:noWrap/>
            <w:vAlign w:val="center"/>
          </w:tcPr>
          <w:p w:rsidR="003B17D9" w:rsidRPr="00E132D2" w:rsidRDefault="003B17D9" w:rsidP="00E132D2">
            <w:pPr>
              <w:widowControl/>
              <w:autoSpaceDE/>
              <w:autoSpaceDN/>
              <w:jc w:val="center"/>
              <w:rPr>
                <w:color w:val="000000"/>
              </w:rPr>
            </w:pPr>
            <w:r w:rsidRPr="00E132D2">
              <w:rPr>
                <w:color w:val="000000"/>
              </w:rPr>
              <w:t>%</w:t>
            </w:r>
          </w:p>
        </w:tc>
        <w:tc>
          <w:tcPr>
            <w:tcW w:w="395" w:type="pct"/>
            <w:tcBorders>
              <w:top w:val="nil"/>
              <w:left w:val="nil"/>
              <w:bottom w:val="single" w:sz="4" w:space="0" w:color="auto"/>
              <w:right w:val="single" w:sz="4" w:space="0" w:color="auto"/>
            </w:tcBorders>
            <w:shd w:val="clear" w:color="000000" w:fill="FFCC99"/>
            <w:noWrap/>
            <w:vAlign w:val="center"/>
          </w:tcPr>
          <w:p w:rsidR="003B17D9" w:rsidRPr="00E132D2" w:rsidRDefault="003B17D9" w:rsidP="00E132D2">
            <w:pPr>
              <w:widowControl/>
              <w:autoSpaceDE/>
              <w:autoSpaceDN/>
              <w:jc w:val="center"/>
              <w:rPr>
                <w:color w:val="000000"/>
              </w:rPr>
            </w:pPr>
            <w:r w:rsidRPr="00E132D2">
              <w:rPr>
                <w:color w:val="000000"/>
              </w:rPr>
              <w:t>5,3%</w:t>
            </w:r>
          </w:p>
        </w:tc>
        <w:tc>
          <w:tcPr>
            <w:tcW w:w="408" w:type="pct"/>
            <w:tcBorders>
              <w:top w:val="nil"/>
              <w:left w:val="nil"/>
              <w:bottom w:val="single" w:sz="4" w:space="0" w:color="auto"/>
              <w:right w:val="single" w:sz="4" w:space="0" w:color="auto"/>
            </w:tcBorders>
            <w:shd w:val="clear" w:color="000000" w:fill="FFCC99"/>
            <w:noWrap/>
            <w:vAlign w:val="center"/>
          </w:tcPr>
          <w:p w:rsidR="003B17D9" w:rsidRPr="00E132D2" w:rsidRDefault="003B17D9" w:rsidP="00E132D2">
            <w:pPr>
              <w:widowControl/>
              <w:autoSpaceDE/>
              <w:autoSpaceDN/>
              <w:jc w:val="center"/>
              <w:rPr>
                <w:color w:val="000000"/>
              </w:rPr>
            </w:pPr>
            <w:r w:rsidRPr="00E132D2">
              <w:rPr>
                <w:color w:val="000000"/>
              </w:rPr>
              <w:t>1,8%</w:t>
            </w:r>
          </w:p>
        </w:tc>
        <w:tc>
          <w:tcPr>
            <w:tcW w:w="401" w:type="pct"/>
            <w:tcBorders>
              <w:top w:val="nil"/>
              <w:left w:val="nil"/>
              <w:bottom w:val="single" w:sz="4" w:space="0" w:color="auto"/>
              <w:right w:val="single" w:sz="4" w:space="0" w:color="auto"/>
            </w:tcBorders>
            <w:shd w:val="clear" w:color="000000" w:fill="FFCC99"/>
            <w:noWrap/>
            <w:vAlign w:val="center"/>
          </w:tcPr>
          <w:p w:rsidR="003B17D9" w:rsidRPr="00E132D2" w:rsidRDefault="003B17D9" w:rsidP="00E132D2">
            <w:pPr>
              <w:widowControl/>
              <w:autoSpaceDE/>
              <w:autoSpaceDN/>
              <w:jc w:val="center"/>
              <w:rPr>
                <w:color w:val="000000"/>
              </w:rPr>
            </w:pPr>
            <w:r w:rsidRPr="00E132D2">
              <w:rPr>
                <w:color w:val="000000"/>
              </w:rPr>
              <w:t>1,7%</w:t>
            </w:r>
          </w:p>
        </w:tc>
        <w:tc>
          <w:tcPr>
            <w:tcW w:w="381" w:type="pct"/>
            <w:tcBorders>
              <w:top w:val="nil"/>
              <w:left w:val="nil"/>
              <w:bottom w:val="single" w:sz="4" w:space="0" w:color="auto"/>
              <w:right w:val="single" w:sz="4" w:space="0" w:color="auto"/>
            </w:tcBorders>
            <w:shd w:val="clear" w:color="000000" w:fill="FFCC99"/>
            <w:noWrap/>
            <w:vAlign w:val="center"/>
          </w:tcPr>
          <w:p w:rsidR="003B17D9" w:rsidRPr="00E132D2" w:rsidRDefault="003B17D9" w:rsidP="00E132D2">
            <w:pPr>
              <w:widowControl/>
              <w:autoSpaceDE/>
              <w:autoSpaceDN/>
              <w:jc w:val="center"/>
              <w:rPr>
                <w:color w:val="000000"/>
              </w:rPr>
            </w:pPr>
            <w:r w:rsidRPr="00E132D2">
              <w:rPr>
                <w:color w:val="000000"/>
              </w:rPr>
              <w:t>2,0%</w:t>
            </w:r>
          </w:p>
        </w:tc>
        <w:tc>
          <w:tcPr>
            <w:tcW w:w="361" w:type="pct"/>
            <w:tcBorders>
              <w:top w:val="nil"/>
              <w:left w:val="nil"/>
              <w:bottom w:val="single" w:sz="4" w:space="0" w:color="auto"/>
              <w:right w:val="single" w:sz="4" w:space="0" w:color="auto"/>
            </w:tcBorders>
            <w:shd w:val="clear" w:color="000000" w:fill="FFCC99"/>
            <w:noWrap/>
            <w:vAlign w:val="center"/>
          </w:tcPr>
          <w:p w:rsidR="003B17D9" w:rsidRPr="00E132D2" w:rsidRDefault="003B17D9" w:rsidP="00E132D2">
            <w:pPr>
              <w:widowControl/>
              <w:autoSpaceDE/>
              <w:autoSpaceDN/>
              <w:jc w:val="center"/>
              <w:rPr>
                <w:color w:val="000000"/>
              </w:rPr>
            </w:pPr>
            <w:r w:rsidRPr="00E132D2">
              <w:rPr>
                <w:color w:val="000000"/>
              </w:rPr>
              <w:t>1,8%</w:t>
            </w:r>
          </w:p>
        </w:tc>
        <w:tc>
          <w:tcPr>
            <w:tcW w:w="327" w:type="pct"/>
            <w:tcBorders>
              <w:top w:val="nil"/>
              <w:left w:val="nil"/>
              <w:bottom w:val="single" w:sz="4" w:space="0" w:color="auto"/>
              <w:right w:val="single" w:sz="4" w:space="0" w:color="auto"/>
            </w:tcBorders>
            <w:shd w:val="clear" w:color="000000" w:fill="FFCC99"/>
            <w:noWrap/>
            <w:vAlign w:val="center"/>
          </w:tcPr>
          <w:p w:rsidR="003B17D9" w:rsidRPr="00E132D2" w:rsidRDefault="003B17D9" w:rsidP="00E132D2">
            <w:pPr>
              <w:widowControl/>
              <w:autoSpaceDE/>
              <w:autoSpaceDN/>
              <w:jc w:val="center"/>
              <w:rPr>
                <w:color w:val="000000"/>
              </w:rPr>
            </w:pPr>
            <w:r w:rsidRPr="00E132D2">
              <w:rPr>
                <w:color w:val="000000"/>
              </w:rPr>
              <w:t>4,3%</w:t>
            </w:r>
          </w:p>
        </w:tc>
        <w:tc>
          <w:tcPr>
            <w:tcW w:w="327" w:type="pct"/>
            <w:tcBorders>
              <w:top w:val="nil"/>
              <w:left w:val="nil"/>
              <w:bottom w:val="single" w:sz="4" w:space="0" w:color="auto"/>
              <w:right w:val="single" w:sz="4" w:space="0" w:color="auto"/>
            </w:tcBorders>
            <w:shd w:val="clear" w:color="000000" w:fill="FFCC99"/>
            <w:noWrap/>
            <w:vAlign w:val="center"/>
          </w:tcPr>
          <w:p w:rsidR="003B17D9" w:rsidRPr="00E132D2" w:rsidRDefault="003B17D9" w:rsidP="00E132D2">
            <w:pPr>
              <w:widowControl/>
              <w:autoSpaceDE/>
              <w:autoSpaceDN/>
              <w:jc w:val="center"/>
              <w:rPr>
                <w:color w:val="000000"/>
              </w:rPr>
            </w:pPr>
            <w:r w:rsidRPr="00E132D2">
              <w:rPr>
                <w:color w:val="000000"/>
              </w:rPr>
              <w:t>2,4%</w:t>
            </w:r>
          </w:p>
        </w:tc>
        <w:tc>
          <w:tcPr>
            <w:tcW w:w="327" w:type="pct"/>
            <w:tcBorders>
              <w:top w:val="nil"/>
              <w:left w:val="nil"/>
              <w:bottom w:val="single" w:sz="4" w:space="0" w:color="auto"/>
              <w:right w:val="single" w:sz="4" w:space="0" w:color="auto"/>
            </w:tcBorders>
            <w:shd w:val="clear" w:color="000000" w:fill="FFCC99"/>
            <w:noWrap/>
            <w:vAlign w:val="center"/>
          </w:tcPr>
          <w:p w:rsidR="003B17D9" w:rsidRPr="00E132D2" w:rsidRDefault="003B17D9" w:rsidP="00E132D2">
            <w:pPr>
              <w:widowControl/>
              <w:autoSpaceDE/>
              <w:autoSpaceDN/>
              <w:jc w:val="center"/>
              <w:rPr>
                <w:color w:val="000000"/>
              </w:rPr>
            </w:pPr>
            <w:r w:rsidRPr="00E132D2">
              <w:rPr>
                <w:color w:val="000000"/>
              </w:rPr>
              <w:t>0,0%</w:t>
            </w:r>
          </w:p>
        </w:tc>
        <w:tc>
          <w:tcPr>
            <w:tcW w:w="327" w:type="pct"/>
            <w:tcBorders>
              <w:top w:val="nil"/>
              <w:left w:val="nil"/>
              <w:bottom w:val="single" w:sz="4" w:space="0" w:color="auto"/>
              <w:right w:val="single" w:sz="4" w:space="0" w:color="auto"/>
            </w:tcBorders>
            <w:shd w:val="clear" w:color="000000" w:fill="FFCC99"/>
            <w:noWrap/>
            <w:vAlign w:val="center"/>
          </w:tcPr>
          <w:p w:rsidR="003B17D9" w:rsidRPr="00E132D2" w:rsidRDefault="003B17D9" w:rsidP="00E132D2">
            <w:pPr>
              <w:widowControl/>
              <w:autoSpaceDE/>
              <w:autoSpaceDN/>
              <w:jc w:val="center"/>
              <w:rPr>
                <w:color w:val="000000"/>
              </w:rPr>
            </w:pPr>
            <w:r w:rsidRPr="00E132D2">
              <w:rPr>
                <w:color w:val="000000"/>
              </w:rPr>
              <w:t>0,0%</w:t>
            </w:r>
          </w:p>
        </w:tc>
        <w:tc>
          <w:tcPr>
            <w:tcW w:w="354" w:type="pct"/>
            <w:tcBorders>
              <w:top w:val="nil"/>
              <w:left w:val="nil"/>
              <w:bottom w:val="single" w:sz="4" w:space="0" w:color="auto"/>
              <w:right w:val="single" w:sz="4" w:space="0" w:color="auto"/>
            </w:tcBorders>
            <w:shd w:val="clear" w:color="000000" w:fill="FFCC99"/>
            <w:noWrap/>
            <w:vAlign w:val="center"/>
          </w:tcPr>
          <w:p w:rsidR="003B17D9" w:rsidRPr="00E132D2" w:rsidRDefault="003B17D9" w:rsidP="00E132D2">
            <w:pPr>
              <w:widowControl/>
              <w:autoSpaceDE/>
              <w:autoSpaceDN/>
              <w:jc w:val="center"/>
              <w:rPr>
                <w:color w:val="000000"/>
              </w:rPr>
            </w:pPr>
            <w:r w:rsidRPr="00E132D2">
              <w:rPr>
                <w:color w:val="000000"/>
              </w:rPr>
              <w:t>0,0%</w:t>
            </w:r>
          </w:p>
        </w:tc>
      </w:tr>
      <w:tr w:rsidR="003B17D9" w:rsidRPr="00E132D2">
        <w:trPr>
          <w:trHeight w:val="300"/>
        </w:trPr>
        <w:tc>
          <w:tcPr>
            <w:tcW w:w="1068" w:type="pct"/>
            <w:vMerge w:val="restart"/>
            <w:tcBorders>
              <w:top w:val="nil"/>
              <w:left w:val="single" w:sz="4" w:space="0" w:color="auto"/>
              <w:bottom w:val="single" w:sz="4" w:space="0" w:color="auto"/>
              <w:right w:val="single" w:sz="4" w:space="0" w:color="auto"/>
            </w:tcBorders>
            <w:noWrap/>
            <w:vAlign w:val="center"/>
          </w:tcPr>
          <w:p w:rsidR="003B17D9" w:rsidRPr="00E132D2" w:rsidRDefault="003B17D9" w:rsidP="00E132D2">
            <w:pPr>
              <w:widowControl/>
              <w:autoSpaceDE/>
              <w:autoSpaceDN/>
              <w:jc w:val="center"/>
              <w:rPr>
                <w:color w:val="000000"/>
              </w:rPr>
            </w:pPr>
            <w:r w:rsidRPr="00E132D2">
              <w:rPr>
                <w:color w:val="000000"/>
              </w:rPr>
              <w:t xml:space="preserve">21-25 év </w:t>
            </w:r>
          </w:p>
        </w:tc>
        <w:tc>
          <w:tcPr>
            <w:tcW w:w="327" w:type="pct"/>
            <w:tcBorders>
              <w:top w:val="nil"/>
              <w:left w:val="nil"/>
              <w:bottom w:val="single" w:sz="4" w:space="0" w:color="auto"/>
              <w:right w:val="single" w:sz="4" w:space="0" w:color="auto"/>
            </w:tcBorders>
            <w:noWrap/>
            <w:vAlign w:val="center"/>
          </w:tcPr>
          <w:p w:rsidR="003B17D9" w:rsidRPr="00E132D2" w:rsidRDefault="003B17D9" w:rsidP="00E132D2">
            <w:pPr>
              <w:widowControl/>
              <w:autoSpaceDE/>
              <w:autoSpaceDN/>
              <w:jc w:val="center"/>
              <w:rPr>
                <w:color w:val="000000"/>
              </w:rPr>
            </w:pPr>
            <w:r w:rsidRPr="00E132D2">
              <w:rPr>
                <w:color w:val="000000"/>
              </w:rPr>
              <w:t>fő</w:t>
            </w:r>
          </w:p>
        </w:tc>
        <w:tc>
          <w:tcPr>
            <w:tcW w:w="395" w:type="pct"/>
            <w:tcBorders>
              <w:top w:val="nil"/>
              <w:left w:val="nil"/>
              <w:bottom w:val="single" w:sz="4" w:space="0" w:color="auto"/>
              <w:right w:val="single" w:sz="4" w:space="0" w:color="auto"/>
            </w:tcBorders>
            <w:noWrap/>
            <w:vAlign w:val="center"/>
          </w:tcPr>
          <w:p w:rsidR="003B17D9" w:rsidRPr="00E132D2" w:rsidRDefault="003B17D9" w:rsidP="00E132D2">
            <w:pPr>
              <w:widowControl/>
              <w:autoSpaceDE/>
              <w:autoSpaceDN/>
              <w:jc w:val="center"/>
              <w:rPr>
                <w:color w:val="000000"/>
              </w:rPr>
            </w:pPr>
            <w:r w:rsidRPr="00E132D2">
              <w:rPr>
                <w:color w:val="000000"/>
              </w:rPr>
              <w:t>6</w:t>
            </w:r>
          </w:p>
        </w:tc>
        <w:tc>
          <w:tcPr>
            <w:tcW w:w="408" w:type="pct"/>
            <w:tcBorders>
              <w:top w:val="nil"/>
              <w:left w:val="nil"/>
              <w:bottom w:val="single" w:sz="4" w:space="0" w:color="auto"/>
              <w:right w:val="single" w:sz="4" w:space="0" w:color="auto"/>
            </w:tcBorders>
            <w:noWrap/>
            <w:vAlign w:val="center"/>
          </w:tcPr>
          <w:p w:rsidR="003B17D9" w:rsidRPr="00E132D2" w:rsidRDefault="003B17D9" w:rsidP="00E132D2">
            <w:pPr>
              <w:widowControl/>
              <w:autoSpaceDE/>
              <w:autoSpaceDN/>
              <w:jc w:val="center"/>
              <w:rPr>
                <w:color w:val="000000"/>
              </w:rPr>
            </w:pPr>
            <w:r w:rsidRPr="00E132D2">
              <w:rPr>
                <w:color w:val="000000"/>
              </w:rPr>
              <w:t>9</w:t>
            </w:r>
          </w:p>
        </w:tc>
        <w:tc>
          <w:tcPr>
            <w:tcW w:w="401" w:type="pct"/>
            <w:tcBorders>
              <w:top w:val="nil"/>
              <w:left w:val="nil"/>
              <w:bottom w:val="single" w:sz="4" w:space="0" w:color="auto"/>
              <w:right w:val="single" w:sz="4" w:space="0" w:color="auto"/>
            </w:tcBorders>
            <w:noWrap/>
            <w:vAlign w:val="center"/>
          </w:tcPr>
          <w:p w:rsidR="003B17D9" w:rsidRPr="00E132D2" w:rsidRDefault="003B17D9" w:rsidP="00E132D2">
            <w:pPr>
              <w:widowControl/>
              <w:autoSpaceDE/>
              <w:autoSpaceDN/>
              <w:jc w:val="center"/>
              <w:rPr>
                <w:color w:val="000000"/>
              </w:rPr>
            </w:pPr>
            <w:r w:rsidRPr="00E132D2">
              <w:rPr>
                <w:color w:val="000000"/>
              </w:rPr>
              <w:t>9</w:t>
            </w:r>
          </w:p>
        </w:tc>
        <w:tc>
          <w:tcPr>
            <w:tcW w:w="381" w:type="pct"/>
            <w:tcBorders>
              <w:top w:val="nil"/>
              <w:left w:val="nil"/>
              <w:bottom w:val="single" w:sz="4" w:space="0" w:color="auto"/>
              <w:right w:val="single" w:sz="4" w:space="0" w:color="auto"/>
            </w:tcBorders>
            <w:noWrap/>
            <w:vAlign w:val="center"/>
          </w:tcPr>
          <w:p w:rsidR="003B17D9" w:rsidRPr="00E132D2" w:rsidRDefault="003B17D9" w:rsidP="00E132D2">
            <w:pPr>
              <w:widowControl/>
              <w:autoSpaceDE/>
              <w:autoSpaceDN/>
              <w:jc w:val="center"/>
              <w:rPr>
                <w:color w:val="000000"/>
              </w:rPr>
            </w:pPr>
            <w:r w:rsidRPr="00E132D2">
              <w:rPr>
                <w:color w:val="000000"/>
              </w:rPr>
              <w:t>6</w:t>
            </w:r>
          </w:p>
        </w:tc>
        <w:tc>
          <w:tcPr>
            <w:tcW w:w="361" w:type="pct"/>
            <w:tcBorders>
              <w:top w:val="nil"/>
              <w:left w:val="nil"/>
              <w:bottom w:val="single" w:sz="4" w:space="0" w:color="auto"/>
              <w:right w:val="single" w:sz="4" w:space="0" w:color="auto"/>
            </w:tcBorders>
            <w:noWrap/>
            <w:vAlign w:val="center"/>
          </w:tcPr>
          <w:p w:rsidR="003B17D9" w:rsidRPr="00E132D2" w:rsidRDefault="003B17D9" w:rsidP="00E132D2">
            <w:pPr>
              <w:widowControl/>
              <w:autoSpaceDE/>
              <w:autoSpaceDN/>
              <w:jc w:val="center"/>
              <w:rPr>
                <w:color w:val="000000"/>
              </w:rPr>
            </w:pPr>
            <w:r w:rsidRPr="00E132D2">
              <w:rPr>
                <w:color w:val="000000"/>
              </w:rPr>
              <w:t>1</w:t>
            </w:r>
          </w:p>
        </w:tc>
        <w:tc>
          <w:tcPr>
            <w:tcW w:w="327" w:type="pct"/>
            <w:tcBorders>
              <w:top w:val="nil"/>
              <w:left w:val="nil"/>
              <w:bottom w:val="single" w:sz="4" w:space="0" w:color="auto"/>
              <w:right w:val="single" w:sz="4" w:space="0" w:color="auto"/>
            </w:tcBorders>
            <w:noWrap/>
            <w:vAlign w:val="center"/>
          </w:tcPr>
          <w:p w:rsidR="003B17D9" w:rsidRPr="00E132D2" w:rsidRDefault="003B17D9" w:rsidP="00E132D2">
            <w:pPr>
              <w:widowControl/>
              <w:autoSpaceDE/>
              <w:autoSpaceDN/>
              <w:jc w:val="center"/>
              <w:rPr>
                <w:color w:val="000000"/>
              </w:rPr>
            </w:pPr>
            <w:r w:rsidRPr="00E132D2">
              <w:rPr>
                <w:color w:val="000000"/>
              </w:rPr>
              <w:t>7</w:t>
            </w:r>
          </w:p>
        </w:tc>
        <w:tc>
          <w:tcPr>
            <w:tcW w:w="327" w:type="pct"/>
            <w:tcBorders>
              <w:top w:val="nil"/>
              <w:left w:val="nil"/>
              <w:bottom w:val="single" w:sz="4" w:space="0" w:color="auto"/>
              <w:right w:val="single" w:sz="4" w:space="0" w:color="auto"/>
            </w:tcBorders>
            <w:noWrap/>
            <w:vAlign w:val="center"/>
          </w:tcPr>
          <w:p w:rsidR="003B17D9" w:rsidRPr="00E132D2" w:rsidRDefault="003B17D9" w:rsidP="00E132D2">
            <w:pPr>
              <w:widowControl/>
              <w:autoSpaceDE/>
              <w:autoSpaceDN/>
              <w:jc w:val="center"/>
              <w:rPr>
                <w:color w:val="000000"/>
              </w:rPr>
            </w:pPr>
            <w:r w:rsidRPr="00E132D2">
              <w:rPr>
                <w:color w:val="000000"/>
              </w:rPr>
              <w:t>2</w:t>
            </w:r>
          </w:p>
        </w:tc>
        <w:tc>
          <w:tcPr>
            <w:tcW w:w="327" w:type="pct"/>
            <w:tcBorders>
              <w:top w:val="nil"/>
              <w:left w:val="nil"/>
              <w:bottom w:val="single" w:sz="4" w:space="0" w:color="auto"/>
              <w:right w:val="single" w:sz="4" w:space="0" w:color="auto"/>
            </w:tcBorders>
            <w:noWrap/>
            <w:vAlign w:val="center"/>
          </w:tcPr>
          <w:p w:rsidR="003B17D9" w:rsidRPr="00E132D2" w:rsidRDefault="003B17D9" w:rsidP="00E132D2">
            <w:pPr>
              <w:widowControl/>
              <w:autoSpaceDE/>
              <w:autoSpaceDN/>
              <w:jc w:val="center"/>
              <w:rPr>
                <w:color w:val="000000"/>
              </w:rPr>
            </w:pPr>
            <w:r w:rsidRPr="00E132D2">
              <w:rPr>
                <w:color w:val="000000"/>
              </w:rPr>
              <w:t>7</w:t>
            </w:r>
          </w:p>
        </w:tc>
        <w:tc>
          <w:tcPr>
            <w:tcW w:w="327" w:type="pct"/>
            <w:tcBorders>
              <w:top w:val="nil"/>
              <w:left w:val="nil"/>
              <w:bottom w:val="single" w:sz="4" w:space="0" w:color="auto"/>
              <w:right w:val="single" w:sz="4" w:space="0" w:color="auto"/>
            </w:tcBorders>
            <w:noWrap/>
            <w:vAlign w:val="center"/>
          </w:tcPr>
          <w:p w:rsidR="003B17D9" w:rsidRPr="00E132D2" w:rsidRDefault="003B17D9" w:rsidP="00E132D2">
            <w:pPr>
              <w:widowControl/>
              <w:autoSpaceDE/>
              <w:autoSpaceDN/>
              <w:jc w:val="center"/>
              <w:rPr>
                <w:color w:val="000000"/>
              </w:rPr>
            </w:pPr>
            <w:r w:rsidRPr="00E132D2">
              <w:rPr>
                <w:color w:val="000000"/>
              </w:rPr>
              <w:t>2</w:t>
            </w:r>
          </w:p>
        </w:tc>
        <w:tc>
          <w:tcPr>
            <w:tcW w:w="354" w:type="pct"/>
            <w:tcBorders>
              <w:top w:val="nil"/>
              <w:left w:val="nil"/>
              <w:bottom w:val="single" w:sz="4" w:space="0" w:color="auto"/>
              <w:right w:val="single" w:sz="4" w:space="0" w:color="auto"/>
            </w:tcBorders>
            <w:noWrap/>
            <w:vAlign w:val="center"/>
          </w:tcPr>
          <w:p w:rsidR="003B17D9" w:rsidRPr="00E132D2" w:rsidRDefault="003B17D9" w:rsidP="00E132D2">
            <w:pPr>
              <w:widowControl/>
              <w:autoSpaceDE/>
              <w:autoSpaceDN/>
              <w:jc w:val="center"/>
              <w:rPr>
                <w:color w:val="000000"/>
              </w:rPr>
            </w:pPr>
            <w:r w:rsidRPr="00E132D2">
              <w:rPr>
                <w:color w:val="000000"/>
              </w:rPr>
              <w:t>3</w:t>
            </w:r>
          </w:p>
        </w:tc>
      </w:tr>
      <w:tr w:rsidR="003B17D9" w:rsidRPr="00E132D2">
        <w:trPr>
          <w:trHeight w:val="300"/>
        </w:trPr>
        <w:tc>
          <w:tcPr>
            <w:tcW w:w="1068" w:type="pct"/>
            <w:vMerge/>
            <w:tcBorders>
              <w:top w:val="nil"/>
              <w:left w:val="single" w:sz="4" w:space="0" w:color="auto"/>
              <w:bottom w:val="single" w:sz="4" w:space="0" w:color="auto"/>
              <w:right w:val="single" w:sz="4" w:space="0" w:color="auto"/>
            </w:tcBorders>
            <w:vAlign w:val="center"/>
          </w:tcPr>
          <w:p w:rsidR="003B17D9" w:rsidRPr="00E132D2" w:rsidRDefault="003B17D9" w:rsidP="00E132D2">
            <w:pPr>
              <w:widowControl/>
              <w:autoSpaceDE/>
              <w:autoSpaceDN/>
              <w:rPr>
                <w:color w:val="000000"/>
              </w:rPr>
            </w:pPr>
          </w:p>
        </w:tc>
        <w:tc>
          <w:tcPr>
            <w:tcW w:w="327" w:type="pct"/>
            <w:tcBorders>
              <w:top w:val="nil"/>
              <w:left w:val="nil"/>
              <w:bottom w:val="single" w:sz="4" w:space="0" w:color="auto"/>
              <w:right w:val="single" w:sz="4" w:space="0" w:color="auto"/>
            </w:tcBorders>
            <w:noWrap/>
            <w:vAlign w:val="center"/>
          </w:tcPr>
          <w:p w:rsidR="003B17D9" w:rsidRPr="00E132D2" w:rsidRDefault="003B17D9" w:rsidP="00E132D2">
            <w:pPr>
              <w:widowControl/>
              <w:autoSpaceDE/>
              <w:autoSpaceDN/>
              <w:jc w:val="center"/>
              <w:rPr>
                <w:color w:val="000000"/>
              </w:rPr>
            </w:pPr>
            <w:r w:rsidRPr="00E132D2">
              <w:rPr>
                <w:color w:val="000000"/>
              </w:rPr>
              <w:t>%</w:t>
            </w:r>
          </w:p>
        </w:tc>
        <w:tc>
          <w:tcPr>
            <w:tcW w:w="395" w:type="pct"/>
            <w:tcBorders>
              <w:top w:val="nil"/>
              <w:left w:val="nil"/>
              <w:bottom w:val="single" w:sz="4" w:space="0" w:color="auto"/>
              <w:right w:val="single" w:sz="4" w:space="0" w:color="auto"/>
            </w:tcBorders>
            <w:shd w:val="clear" w:color="000000" w:fill="FFCC99"/>
            <w:noWrap/>
            <w:vAlign w:val="center"/>
          </w:tcPr>
          <w:p w:rsidR="003B17D9" w:rsidRPr="00E132D2" w:rsidRDefault="003B17D9" w:rsidP="00E132D2">
            <w:pPr>
              <w:widowControl/>
              <w:autoSpaceDE/>
              <w:autoSpaceDN/>
              <w:jc w:val="center"/>
              <w:rPr>
                <w:color w:val="000000"/>
              </w:rPr>
            </w:pPr>
            <w:r w:rsidRPr="00E132D2">
              <w:rPr>
                <w:color w:val="000000"/>
              </w:rPr>
              <w:t>15,8%</w:t>
            </w:r>
          </w:p>
        </w:tc>
        <w:tc>
          <w:tcPr>
            <w:tcW w:w="408" w:type="pct"/>
            <w:tcBorders>
              <w:top w:val="nil"/>
              <w:left w:val="nil"/>
              <w:bottom w:val="single" w:sz="4" w:space="0" w:color="auto"/>
              <w:right w:val="single" w:sz="4" w:space="0" w:color="auto"/>
            </w:tcBorders>
            <w:shd w:val="clear" w:color="000000" w:fill="FFCC99"/>
            <w:noWrap/>
            <w:vAlign w:val="center"/>
          </w:tcPr>
          <w:p w:rsidR="003B17D9" w:rsidRPr="00E132D2" w:rsidRDefault="003B17D9" w:rsidP="00E132D2">
            <w:pPr>
              <w:widowControl/>
              <w:autoSpaceDE/>
              <w:autoSpaceDN/>
              <w:jc w:val="center"/>
              <w:rPr>
                <w:color w:val="000000"/>
              </w:rPr>
            </w:pPr>
            <w:r w:rsidRPr="00E132D2">
              <w:rPr>
                <w:color w:val="000000"/>
              </w:rPr>
              <w:t>16,1%</w:t>
            </w:r>
          </w:p>
        </w:tc>
        <w:tc>
          <w:tcPr>
            <w:tcW w:w="401" w:type="pct"/>
            <w:tcBorders>
              <w:top w:val="nil"/>
              <w:left w:val="nil"/>
              <w:bottom w:val="single" w:sz="4" w:space="0" w:color="auto"/>
              <w:right w:val="single" w:sz="4" w:space="0" w:color="auto"/>
            </w:tcBorders>
            <w:shd w:val="clear" w:color="000000" w:fill="FFCC99"/>
            <w:noWrap/>
            <w:vAlign w:val="center"/>
          </w:tcPr>
          <w:p w:rsidR="003B17D9" w:rsidRPr="00E132D2" w:rsidRDefault="003B17D9" w:rsidP="00E132D2">
            <w:pPr>
              <w:widowControl/>
              <w:autoSpaceDE/>
              <w:autoSpaceDN/>
              <w:jc w:val="center"/>
              <w:rPr>
                <w:color w:val="000000"/>
              </w:rPr>
            </w:pPr>
            <w:r w:rsidRPr="00E132D2">
              <w:rPr>
                <w:color w:val="000000"/>
              </w:rPr>
              <w:t>15,3%</w:t>
            </w:r>
          </w:p>
        </w:tc>
        <w:tc>
          <w:tcPr>
            <w:tcW w:w="381" w:type="pct"/>
            <w:tcBorders>
              <w:top w:val="nil"/>
              <w:left w:val="nil"/>
              <w:bottom w:val="single" w:sz="4" w:space="0" w:color="auto"/>
              <w:right w:val="single" w:sz="4" w:space="0" w:color="auto"/>
            </w:tcBorders>
            <w:shd w:val="clear" w:color="000000" w:fill="FFCC99"/>
            <w:noWrap/>
            <w:vAlign w:val="center"/>
          </w:tcPr>
          <w:p w:rsidR="003B17D9" w:rsidRPr="00E132D2" w:rsidRDefault="003B17D9" w:rsidP="00E132D2">
            <w:pPr>
              <w:widowControl/>
              <w:autoSpaceDE/>
              <w:autoSpaceDN/>
              <w:jc w:val="center"/>
              <w:rPr>
                <w:color w:val="000000"/>
              </w:rPr>
            </w:pPr>
            <w:r w:rsidRPr="00E132D2">
              <w:rPr>
                <w:color w:val="000000"/>
              </w:rPr>
              <w:t>12,0%</w:t>
            </w:r>
          </w:p>
        </w:tc>
        <w:tc>
          <w:tcPr>
            <w:tcW w:w="361" w:type="pct"/>
            <w:tcBorders>
              <w:top w:val="nil"/>
              <w:left w:val="nil"/>
              <w:bottom w:val="single" w:sz="4" w:space="0" w:color="auto"/>
              <w:right w:val="single" w:sz="4" w:space="0" w:color="auto"/>
            </w:tcBorders>
            <w:shd w:val="clear" w:color="000000" w:fill="FFCC99"/>
            <w:noWrap/>
            <w:vAlign w:val="center"/>
          </w:tcPr>
          <w:p w:rsidR="003B17D9" w:rsidRPr="00E132D2" w:rsidRDefault="003B17D9" w:rsidP="00E132D2">
            <w:pPr>
              <w:widowControl/>
              <w:autoSpaceDE/>
              <w:autoSpaceDN/>
              <w:jc w:val="center"/>
              <w:rPr>
                <w:color w:val="000000"/>
              </w:rPr>
            </w:pPr>
            <w:r w:rsidRPr="00E132D2">
              <w:rPr>
                <w:color w:val="000000"/>
              </w:rPr>
              <w:t>1,8%</w:t>
            </w:r>
          </w:p>
        </w:tc>
        <w:tc>
          <w:tcPr>
            <w:tcW w:w="327" w:type="pct"/>
            <w:tcBorders>
              <w:top w:val="nil"/>
              <w:left w:val="nil"/>
              <w:bottom w:val="single" w:sz="4" w:space="0" w:color="auto"/>
              <w:right w:val="single" w:sz="4" w:space="0" w:color="auto"/>
            </w:tcBorders>
            <w:shd w:val="clear" w:color="000000" w:fill="FFCC99"/>
            <w:noWrap/>
            <w:vAlign w:val="center"/>
          </w:tcPr>
          <w:p w:rsidR="003B17D9" w:rsidRPr="00E132D2" w:rsidRDefault="003B17D9" w:rsidP="00E132D2">
            <w:pPr>
              <w:widowControl/>
              <w:autoSpaceDE/>
              <w:autoSpaceDN/>
              <w:jc w:val="center"/>
              <w:rPr>
                <w:color w:val="000000"/>
              </w:rPr>
            </w:pPr>
            <w:r w:rsidRPr="00E132D2">
              <w:rPr>
                <w:color w:val="000000"/>
              </w:rPr>
              <w:t>14,9%</w:t>
            </w:r>
          </w:p>
        </w:tc>
        <w:tc>
          <w:tcPr>
            <w:tcW w:w="327" w:type="pct"/>
            <w:tcBorders>
              <w:top w:val="nil"/>
              <w:left w:val="nil"/>
              <w:bottom w:val="single" w:sz="4" w:space="0" w:color="auto"/>
              <w:right w:val="single" w:sz="4" w:space="0" w:color="auto"/>
            </w:tcBorders>
            <w:shd w:val="clear" w:color="000000" w:fill="FFCC99"/>
            <w:noWrap/>
            <w:vAlign w:val="center"/>
          </w:tcPr>
          <w:p w:rsidR="003B17D9" w:rsidRPr="00E132D2" w:rsidRDefault="003B17D9" w:rsidP="00E132D2">
            <w:pPr>
              <w:widowControl/>
              <w:autoSpaceDE/>
              <w:autoSpaceDN/>
              <w:jc w:val="center"/>
              <w:rPr>
                <w:color w:val="000000"/>
              </w:rPr>
            </w:pPr>
            <w:r w:rsidRPr="00E132D2">
              <w:rPr>
                <w:color w:val="000000"/>
              </w:rPr>
              <w:t>4,8%</w:t>
            </w:r>
          </w:p>
        </w:tc>
        <w:tc>
          <w:tcPr>
            <w:tcW w:w="327" w:type="pct"/>
            <w:tcBorders>
              <w:top w:val="nil"/>
              <w:left w:val="nil"/>
              <w:bottom w:val="single" w:sz="4" w:space="0" w:color="auto"/>
              <w:right w:val="single" w:sz="4" w:space="0" w:color="auto"/>
            </w:tcBorders>
            <w:shd w:val="clear" w:color="000000" w:fill="FFCC99"/>
            <w:noWrap/>
            <w:vAlign w:val="center"/>
          </w:tcPr>
          <w:p w:rsidR="003B17D9" w:rsidRPr="00E132D2" w:rsidRDefault="003B17D9" w:rsidP="00E132D2">
            <w:pPr>
              <w:widowControl/>
              <w:autoSpaceDE/>
              <w:autoSpaceDN/>
              <w:jc w:val="center"/>
              <w:rPr>
                <w:color w:val="000000"/>
              </w:rPr>
            </w:pPr>
            <w:r w:rsidRPr="00E132D2">
              <w:rPr>
                <w:color w:val="000000"/>
              </w:rPr>
              <w:t>17,9%</w:t>
            </w:r>
          </w:p>
        </w:tc>
        <w:tc>
          <w:tcPr>
            <w:tcW w:w="327" w:type="pct"/>
            <w:tcBorders>
              <w:top w:val="nil"/>
              <w:left w:val="nil"/>
              <w:bottom w:val="single" w:sz="4" w:space="0" w:color="auto"/>
              <w:right w:val="single" w:sz="4" w:space="0" w:color="auto"/>
            </w:tcBorders>
            <w:shd w:val="clear" w:color="000000" w:fill="FFCC99"/>
            <w:noWrap/>
            <w:vAlign w:val="center"/>
          </w:tcPr>
          <w:p w:rsidR="003B17D9" w:rsidRPr="00E132D2" w:rsidRDefault="003B17D9" w:rsidP="00E132D2">
            <w:pPr>
              <w:widowControl/>
              <w:autoSpaceDE/>
              <w:autoSpaceDN/>
              <w:jc w:val="center"/>
              <w:rPr>
                <w:color w:val="000000"/>
              </w:rPr>
            </w:pPr>
            <w:r w:rsidRPr="00E132D2">
              <w:rPr>
                <w:color w:val="000000"/>
              </w:rPr>
              <w:t>10,5%</w:t>
            </w:r>
          </w:p>
        </w:tc>
        <w:tc>
          <w:tcPr>
            <w:tcW w:w="354" w:type="pct"/>
            <w:tcBorders>
              <w:top w:val="nil"/>
              <w:left w:val="nil"/>
              <w:bottom w:val="single" w:sz="4" w:space="0" w:color="auto"/>
              <w:right w:val="single" w:sz="4" w:space="0" w:color="auto"/>
            </w:tcBorders>
            <w:shd w:val="clear" w:color="000000" w:fill="FFCC99"/>
            <w:noWrap/>
            <w:vAlign w:val="center"/>
          </w:tcPr>
          <w:p w:rsidR="003B17D9" w:rsidRPr="00E132D2" w:rsidRDefault="003B17D9" w:rsidP="00E132D2">
            <w:pPr>
              <w:widowControl/>
              <w:autoSpaceDE/>
              <w:autoSpaceDN/>
              <w:jc w:val="center"/>
              <w:rPr>
                <w:color w:val="000000"/>
              </w:rPr>
            </w:pPr>
            <w:r w:rsidRPr="00E132D2">
              <w:rPr>
                <w:color w:val="000000"/>
              </w:rPr>
              <w:t>13,6%</w:t>
            </w:r>
          </w:p>
        </w:tc>
      </w:tr>
      <w:tr w:rsidR="003B17D9" w:rsidRPr="00E132D2">
        <w:trPr>
          <w:trHeight w:val="300"/>
        </w:trPr>
        <w:tc>
          <w:tcPr>
            <w:tcW w:w="1068" w:type="pct"/>
            <w:vMerge w:val="restart"/>
            <w:tcBorders>
              <w:top w:val="nil"/>
              <w:left w:val="single" w:sz="4" w:space="0" w:color="auto"/>
              <w:bottom w:val="single" w:sz="4" w:space="0" w:color="auto"/>
              <w:right w:val="single" w:sz="4" w:space="0" w:color="auto"/>
            </w:tcBorders>
            <w:noWrap/>
            <w:vAlign w:val="center"/>
          </w:tcPr>
          <w:p w:rsidR="003B17D9" w:rsidRPr="00E132D2" w:rsidRDefault="003B17D9" w:rsidP="00E132D2">
            <w:pPr>
              <w:widowControl/>
              <w:autoSpaceDE/>
              <w:autoSpaceDN/>
              <w:jc w:val="center"/>
              <w:rPr>
                <w:color w:val="000000"/>
              </w:rPr>
            </w:pPr>
            <w:r w:rsidRPr="00E132D2">
              <w:rPr>
                <w:color w:val="000000"/>
              </w:rPr>
              <w:t>26-30 év</w:t>
            </w:r>
          </w:p>
        </w:tc>
        <w:tc>
          <w:tcPr>
            <w:tcW w:w="327" w:type="pct"/>
            <w:tcBorders>
              <w:top w:val="nil"/>
              <w:left w:val="nil"/>
              <w:bottom w:val="single" w:sz="4" w:space="0" w:color="auto"/>
              <w:right w:val="single" w:sz="4" w:space="0" w:color="auto"/>
            </w:tcBorders>
            <w:noWrap/>
            <w:vAlign w:val="center"/>
          </w:tcPr>
          <w:p w:rsidR="003B17D9" w:rsidRPr="00E132D2" w:rsidRDefault="003B17D9" w:rsidP="00E132D2">
            <w:pPr>
              <w:widowControl/>
              <w:autoSpaceDE/>
              <w:autoSpaceDN/>
              <w:jc w:val="center"/>
              <w:rPr>
                <w:color w:val="000000"/>
              </w:rPr>
            </w:pPr>
            <w:r w:rsidRPr="00E132D2">
              <w:rPr>
                <w:color w:val="000000"/>
              </w:rPr>
              <w:t>fő</w:t>
            </w:r>
          </w:p>
        </w:tc>
        <w:tc>
          <w:tcPr>
            <w:tcW w:w="395" w:type="pct"/>
            <w:tcBorders>
              <w:top w:val="nil"/>
              <w:left w:val="nil"/>
              <w:bottom w:val="single" w:sz="4" w:space="0" w:color="auto"/>
              <w:right w:val="single" w:sz="4" w:space="0" w:color="auto"/>
            </w:tcBorders>
            <w:noWrap/>
            <w:vAlign w:val="center"/>
          </w:tcPr>
          <w:p w:rsidR="003B17D9" w:rsidRPr="00E132D2" w:rsidRDefault="003B17D9" w:rsidP="00E132D2">
            <w:pPr>
              <w:widowControl/>
              <w:autoSpaceDE/>
              <w:autoSpaceDN/>
              <w:jc w:val="center"/>
              <w:rPr>
                <w:color w:val="000000"/>
              </w:rPr>
            </w:pPr>
            <w:r w:rsidRPr="00E132D2">
              <w:rPr>
                <w:color w:val="000000"/>
              </w:rPr>
              <w:t>3</w:t>
            </w:r>
          </w:p>
        </w:tc>
        <w:tc>
          <w:tcPr>
            <w:tcW w:w="408" w:type="pct"/>
            <w:tcBorders>
              <w:top w:val="nil"/>
              <w:left w:val="nil"/>
              <w:bottom w:val="single" w:sz="4" w:space="0" w:color="auto"/>
              <w:right w:val="single" w:sz="4" w:space="0" w:color="auto"/>
            </w:tcBorders>
            <w:noWrap/>
            <w:vAlign w:val="center"/>
          </w:tcPr>
          <w:p w:rsidR="003B17D9" w:rsidRPr="00E132D2" w:rsidRDefault="003B17D9" w:rsidP="00E132D2">
            <w:pPr>
              <w:widowControl/>
              <w:autoSpaceDE/>
              <w:autoSpaceDN/>
              <w:jc w:val="center"/>
              <w:rPr>
                <w:color w:val="000000"/>
              </w:rPr>
            </w:pPr>
            <w:r w:rsidRPr="00E132D2">
              <w:rPr>
                <w:color w:val="000000"/>
              </w:rPr>
              <w:t>5</w:t>
            </w:r>
          </w:p>
        </w:tc>
        <w:tc>
          <w:tcPr>
            <w:tcW w:w="401" w:type="pct"/>
            <w:tcBorders>
              <w:top w:val="nil"/>
              <w:left w:val="nil"/>
              <w:bottom w:val="single" w:sz="4" w:space="0" w:color="auto"/>
              <w:right w:val="single" w:sz="4" w:space="0" w:color="auto"/>
            </w:tcBorders>
            <w:noWrap/>
            <w:vAlign w:val="center"/>
          </w:tcPr>
          <w:p w:rsidR="003B17D9" w:rsidRPr="00E132D2" w:rsidRDefault="003B17D9" w:rsidP="00E132D2">
            <w:pPr>
              <w:widowControl/>
              <w:autoSpaceDE/>
              <w:autoSpaceDN/>
              <w:jc w:val="center"/>
              <w:rPr>
                <w:color w:val="000000"/>
              </w:rPr>
            </w:pPr>
            <w:r w:rsidRPr="00E132D2">
              <w:rPr>
                <w:color w:val="000000"/>
              </w:rPr>
              <w:t>5</w:t>
            </w:r>
          </w:p>
        </w:tc>
        <w:tc>
          <w:tcPr>
            <w:tcW w:w="381" w:type="pct"/>
            <w:tcBorders>
              <w:top w:val="nil"/>
              <w:left w:val="nil"/>
              <w:bottom w:val="single" w:sz="4" w:space="0" w:color="auto"/>
              <w:right w:val="single" w:sz="4" w:space="0" w:color="auto"/>
            </w:tcBorders>
            <w:noWrap/>
            <w:vAlign w:val="center"/>
          </w:tcPr>
          <w:p w:rsidR="003B17D9" w:rsidRPr="00E132D2" w:rsidRDefault="003B17D9" w:rsidP="00E132D2">
            <w:pPr>
              <w:widowControl/>
              <w:autoSpaceDE/>
              <w:autoSpaceDN/>
              <w:jc w:val="center"/>
              <w:rPr>
                <w:color w:val="000000"/>
              </w:rPr>
            </w:pPr>
            <w:r w:rsidRPr="00E132D2">
              <w:rPr>
                <w:color w:val="000000"/>
              </w:rPr>
              <w:t>6</w:t>
            </w:r>
          </w:p>
        </w:tc>
        <w:tc>
          <w:tcPr>
            <w:tcW w:w="361" w:type="pct"/>
            <w:tcBorders>
              <w:top w:val="nil"/>
              <w:left w:val="nil"/>
              <w:bottom w:val="single" w:sz="4" w:space="0" w:color="auto"/>
              <w:right w:val="single" w:sz="4" w:space="0" w:color="auto"/>
            </w:tcBorders>
            <w:noWrap/>
            <w:vAlign w:val="center"/>
          </w:tcPr>
          <w:p w:rsidR="003B17D9" w:rsidRPr="00E132D2" w:rsidRDefault="003B17D9" w:rsidP="00E132D2">
            <w:pPr>
              <w:widowControl/>
              <w:autoSpaceDE/>
              <w:autoSpaceDN/>
              <w:jc w:val="center"/>
              <w:rPr>
                <w:color w:val="000000"/>
              </w:rPr>
            </w:pPr>
            <w:r w:rsidRPr="00E132D2">
              <w:rPr>
                <w:color w:val="000000"/>
              </w:rPr>
              <w:t>12</w:t>
            </w:r>
          </w:p>
        </w:tc>
        <w:tc>
          <w:tcPr>
            <w:tcW w:w="327" w:type="pct"/>
            <w:tcBorders>
              <w:top w:val="nil"/>
              <w:left w:val="nil"/>
              <w:bottom w:val="single" w:sz="4" w:space="0" w:color="auto"/>
              <w:right w:val="single" w:sz="4" w:space="0" w:color="auto"/>
            </w:tcBorders>
            <w:noWrap/>
            <w:vAlign w:val="center"/>
          </w:tcPr>
          <w:p w:rsidR="003B17D9" w:rsidRPr="00E132D2" w:rsidRDefault="003B17D9" w:rsidP="00E132D2">
            <w:pPr>
              <w:widowControl/>
              <w:autoSpaceDE/>
              <w:autoSpaceDN/>
              <w:jc w:val="center"/>
              <w:rPr>
                <w:color w:val="000000"/>
              </w:rPr>
            </w:pPr>
            <w:r w:rsidRPr="00E132D2">
              <w:rPr>
                <w:color w:val="000000"/>
              </w:rPr>
              <w:t>5</w:t>
            </w:r>
          </w:p>
        </w:tc>
        <w:tc>
          <w:tcPr>
            <w:tcW w:w="327" w:type="pct"/>
            <w:tcBorders>
              <w:top w:val="nil"/>
              <w:left w:val="nil"/>
              <w:bottom w:val="single" w:sz="4" w:space="0" w:color="auto"/>
              <w:right w:val="single" w:sz="4" w:space="0" w:color="auto"/>
            </w:tcBorders>
            <w:noWrap/>
            <w:vAlign w:val="center"/>
          </w:tcPr>
          <w:p w:rsidR="003B17D9" w:rsidRPr="00E132D2" w:rsidRDefault="003B17D9" w:rsidP="00E132D2">
            <w:pPr>
              <w:widowControl/>
              <w:autoSpaceDE/>
              <w:autoSpaceDN/>
              <w:jc w:val="center"/>
              <w:rPr>
                <w:color w:val="000000"/>
              </w:rPr>
            </w:pPr>
            <w:r w:rsidRPr="00E132D2">
              <w:rPr>
                <w:color w:val="000000"/>
              </w:rPr>
              <w:t>5</w:t>
            </w:r>
          </w:p>
        </w:tc>
        <w:tc>
          <w:tcPr>
            <w:tcW w:w="327" w:type="pct"/>
            <w:tcBorders>
              <w:top w:val="nil"/>
              <w:left w:val="nil"/>
              <w:bottom w:val="single" w:sz="4" w:space="0" w:color="auto"/>
              <w:right w:val="single" w:sz="4" w:space="0" w:color="auto"/>
            </w:tcBorders>
            <w:noWrap/>
            <w:vAlign w:val="center"/>
          </w:tcPr>
          <w:p w:rsidR="003B17D9" w:rsidRPr="00E132D2" w:rsidRDefault="003B17D9" w:rsidP="00E132D2">
            <w:pPr>
              <w:widowControl/>
              <w:autoSpaceDE/>
              <w:autoSpaceDN/>
              <w:jc w:val="center"/>
              <w:rPr>
                <w:color w:val="000000"/>
              </w:rPr>
            </w:pPr>
            <w:r w:rsidRPr="00E132D2">
              <w:rPr>
                <w:color w:val="000000"/>
              </w:rPr>
              <w:t>4</w:t>
            </w:r>
          </w:p>
        </w:tc>
        <w:tc>
          <w:tcPr>
            <w:tcW w:w="327" w:type="pct"/>
            <w:tcBorders>
              <w:top w:val="nil"/>
              <w:left w:val="nil"/>
              <w:bottom w:val="single" w:sz="4" w:space="0" w:color="auto"/>
              <w:right w:val="single" w:sz="4" w:space="0" w:color="auto"/>
            </w:tcBorders>
            <w:noWrap/>
            <w:vAlign w:val="center"/>
          </w:tcPr>
          <w:p w:rsidR="003B17D9" w:rsidRPr="00E132D2" w:rsidRDefault="003B17D9" w:rsidP="00E132D2">
            <w:pPr>
              <w:widowControl/>
              <w:autoSpaceDE/>
              <w:autoSpaceDN/>
              <w:jc w:val="center"/>
              <w:rPr>
                <w:color w:val="000000"/>
              </w:rPr>
            </w:pPr>
            <w:r w:rsidRPr="00E132D2">
              <w:rPr>
                <w:color w:val="000000"/>
              </w:rPr>
              <w:t>3</w:t>
            </w:r>
          </w:p>
        </w:tc>
        <w:tc>
          <w:tcPr>
            <w:tcW w:w="354" w:type="pct"/>
            <w:tcBorders>
              <w:top w:val="nil"/>
              <w:left w:val="nil"/>
              <w:bottom w:val="single" w:sz="4" w:space="0" w:color="auto"/>
              <w:right w:val="single" w:sz="4" w:space="0" w:color="auto"/>
            </w:tcBorders>
            <w:noWrap/>
            <w:vAlign w:val="center"/>
          </w:tcPr>
          <w:p w:rsidR="003B17D9" w:rsidRPr="00E132D2" w:rsidRDefault="003B17D9" w:rsidP="00E132D2">
            <w:pPr>
              <w:widowControl/>
              <w:autoSpaceDE/>
              <w:autoSpaceDN/>
              <w:jc w:val="center"/>
              <w:rPr>
                <w:color w:val="000000"/>
              </w:rPr>
            </w:pPr>
            <w:r w:rsidRPr="00E132D2">
              <w:rPr>
                <w:color w:val="000000"/>
              </w:rPr>
              <w:t>1</w:t>
            </w:r>
          </w:p>
        </w:tc>
      </w:tr>
      <w:tr w:rsidR="003B17D9" w:rsidRPr="00E132D2">
        <w:trPr>
          <w:trHeight w:val="300"/>
        </w:trPr>
        <w:tc>
          <w:tcPr>
            <w:tcW w:w="1068" w:type="pct"/>
            <w:vMerge/>
            <w:tcBorders>
              <w:top w:val="nil"/>
              <w:left w:val="single" w:sz="4" w:space="0" w:color="auto"/>
              <w:bottom w:val="single" w:sz="4" w:space="0" w:color="auto"/>
              <w:right w:val="single" w:sz="4" w:space="0" w:color="auto"/>
            </w:tcBorders>
            <w:vAlign w:val="center"/>
          </w:tcPr>
          <w:p w:rsidR="003B17D9" w:rsidRPr="00E132D2" w:rsidRDefault="003B17D9" w:rsidP="00E132D2">
            <w:pPr>
              <w:widowControl/>
              <w:autoSpaceDE/>
              <w:autoSpaceDN/>
              <w:rPr>
                <w:color w:val="000000"/>
              </w:rPr>
            </w:pPr>
          </w:p>
        </w:tc>
        <w:tc>
          <w:tcPr>
            <w:tcW w:w="327" w:type="pct"/>
            <w:tcBorders>
              <w:top w:val="nil"/>
              <w:left w:val="nil"/>
              <w:bottom w:val="single" w:sz="4" w:space="0" w:color="auto"/>
              <w:right w:val="single" w:sz="4" w:space="0" w:color="auto"/>
            </w:tcBorders>
            <w:noWrap/>
            <w:vAlign w:val="center"/>
          </w:tcPr>
          <w:p w:rsidR="003B17D9" w:rsidRPr="00E132D2" w:rsidRDefault="003B17D9" w:rsidP="00E132D2">
            <w:pPr>
              <w:widowControl/>
              <w:autoSpaceDE/>
              <w:autoSpaceDN/>
              <w:jc w:val="center"/>
              <w:rPr>
                <w:color w:val="000000"/>
              </w:rPr>
            </w:pPr>
            <w:r w:rsidRPr="00E132D2">
              <w:rPr>
                <w:color w:val="000000"/>
              </w:rPr>
              <w:t>%</w:t>
            </w:r>
          </w:p>
        </w:tc>
        <w:tc>
          <w:tcPr>
            <w:tcW w:w="395" w:type="pct"/>
            <w:tcBorders>
              <w:top w:val="nil"/>
              <w:left w:val="nil"/>
              <w:bottom w:val="single" w:sz="4" w:space="0" w:color="auto"/>
              <w:right w:val="single" w:sz="4" w:space="0" w:color="auto"/>
            </w:tcBorders>
            <w:shd w:val="clear" w:color="000000" w:fill="FFCC99"/>
            <w:noWrap/>
            <w:vAlign w:val="center"/>
          </w:tcPr>
          <w:p w:rsidR="003B17D9" w:rsidRPr="00E132D2" w:rsidRDefault="003B17D9" w:rsidP="00E132D2">
            <w:pPr>
              <w:widowControl/>
              <w:autoSpaceDE/>
              <w:autoSpaceDN/>
              <w:jc w:val="center"/>
              <w:rPr>
                <w:color w:val="000000"/>
              </w:rPr>
            </w:pPr>
            <w:r w:rsidRPr="00E132D2">
              <w:rPr>
                <w:color w:val="000000"/>
              </w:rPr>
              <w:t>7,9%</w:t>
            </w:r>
          </w:p>
        </w:tc>
        <w:tc>
          <w:tcPr>
            <w:tcW w:w="408" w:type="pct"/>
            <w:tcBorders>
              <w:top w:val="nil"/>
              <w:left w:val="nil"/>
              <w:bottom w:val="single" w:sz="4" w:space="0" w:color="auto"/>
              <w:right w:val="single" w:sz="4" w:space="0" w:color="auto"/>
            </w:tcBorders>
            <w:shd w:val="clear" w:color="000000" w:fill="FFCC99"/>
            <w:noWrap/>
            <w:vAlign w:val="center"/>
          </w:tcPr>
          <w:p w:rsidR="003B17D9" w:rsidRPr="00E132D2" w:rsidRDefault="003B17D9" w:rsidP="00E132D2">
            <w:pPr>
              <w:widowControl/>
              <w:autoSpaceDE/>
              <w:autoSpaceDN/>
              <w:jc w:val="center"/>
              <w:rPr>
                <w:color w:val="000000"/>
              </w:rPr>
            </w:pPr>
            <w:r w:rsidRPr="00E132D2">
              <w:rPr>
                <w:color w:val="000000"/>
              </w:rPr>
              <w:t>8,9%</w:t>
            </w:r>
          </w:p>
        </w:tc>
        <w:tc>
          <w:tcPr>
            <w:tcW w:w="401" w:type="pct"/>
            <w:tcBorders>
              <w:top w:val="nil"/>
              <w:left w:val="nil"/>
              <w:bottom w:val="single" w:sz="4" w:space="0" w:color="auto"/>
              <w:right w:val="single" w:sz="4" w:space="0" w:color="auto"/>
            </w:tcBorders>
            <w:shd w:val="clear" w:color="000000" w:fill="FFCC99"/>
            <w:noWrap/>
            <w:vAlign w:val="center"/>
          </w:tcPr>
          <w:p w:rsidR="003B17D9" w:rsidRPr="00E132D2" w:rsidRDefault="003B17D9" w:rsidP="00E132D2">
            <w:pPr>
              <w:widowControl/>
              <w:autoSpaceDE/>
              <w:autoSpaceDN/>
              <w:jc w:val="center"/>
              <w:rPr>
                <w:color w:val="000000"/>
              </w:rPr>
            </w:pPr>
            <w:r w:rsidRPr="00E132D2">
              <w:rPr>
                <w:color w:val="000000"/>
              </w:rPr>
              <w:t>8,5%</w:t>
            </w:r>
          </w:p>
        </w:tc>
        <w:tc>
          <w:tcPr>
            <w:tcW w:w="381" w:type="pct"/>
            <w:tcBorders>
              <w:top w:val="nil"/>
              <w:left w:val="nil"/>
              <w:bottom w:val="single" w:sz="4" w:space="0" w:color="auto"/>
              <w:right w:val="single" w:sz="4" w:space="0" w:color="auto"/>
            </w:tcBorders>
            <w:shd w:val="clear" w:color="000000" w:fill="FFCC99"/>
            <w:noWrap/>
            <w:vAlign w:val="center"/>
          </w:tcPr>
          <w:p w:rsidR="003B17D9" w:rsidRPr="00E132D2" w:rsidRDefault="003B17D9" w:rsidP="00E132D2">
            <w:pPr>
              <w:widowControl/>
              <w:autoSpaceDE/>
              <w:autoSpaceDN/>
              <w:jc w:val="center"/>
              <w:rPr>
                <w:color w:val="000000"/>
              </w:rPr>
            </w:pPr>
            <w:r w:rsidRPr="00E132D2">
              <w:rPr>
                <w:color w:val="000000"/>
              </w:rPr>
              <w:t>12,0%</w:t>
            </w:r>
          </w:p>
        </w:tc>
        <w:tc>
          <w:tcPr>
            <w:tcW w:w="361" w:type="pct"/>
            <w:tcBorders>
              <w:top w:val="nil"/>
              <w:left w:val="nil"/>
              <w:bottom w:val="single" w:sz="4" w:space="0" w:color="auto"/>
              <w:right w:val="single" w:sz="4" w:space="0" w:color="auto"/>
            </w:tcBorders>
            <w:shd w:val="clear" w:color="000000" w:fill="FFCC99"/>
            <w:noWrap/>
            <w:vAlign w:val="center"/>
          </w:tcPr>
          <w:p w:rsidR="003B17D9" w:rsidRPr="00E132D2" w:rsidRDefault="003B17D9" w:rsidP="00E132D2">
            <w:pPr>
              <w:widowControl/>
              <w:autoSpaceDE/>
              <w:autoSpaceDN/>
              <w:jc w:val="center"/>
              <w:rPr>
                <w:color w:val="000000"/>
              </w:rPr>
            </w:pPr>
            <w:r w:rsidRPr="00E132D2">
              <w:rPr>
                <w:color w:val="000000"/>
              </w:rPr>
              <w:t>21,1%</w:t>
            </w:r>
          </w:p>
        </w:tc>
        <w:tc>
          <w:tcPr>
            <w:tcW w:w="327" w:type="pct"/>
            <w:tcBorders>
              <w:top w:val="nil"/>
              <w:left w:val="nil"/>
              <w:bottom w:val="single" w:sz="4" w:space="0" w:color="auto"/>
              <w:right w:val="single" w:sz="4" w:space="0" w:color="auto"/>
            </w:tcBorders>
            <w:shd w:val="clear" w:color="000000" w:fill="FFCC99"/>
            <w:noWrap/>
            <w:vAlign w:val="center"/>
          </w:tcPr>
          <w:p w:rsidR="003B17D9" w:rsidRPr="00E132D2" w:rsidRDefault="003B17D9" w:rsidP="00E132D2">
            <w:pPr>
              <w:widowControl/>
              <w:autoSpaceDE/>
              <w:autoSpaceDN/>
              <w:jc w:val="center"/>
              <w:rPr>
                <w:color w:val="000000"/>
              </w:rPr>
            </w:pPr>
            <w:r w:rsidRPr="00E132D2">
              <w:rPr>
                <w:color w:val="000000"/>
              </w:rPr>
              <w:t>10,6%</w:t>
            </w:r>
          </w:p>
        </w:tc>
        <w:tc>
          <w:tcPr>
            <w:tcW w:w="327" w:type="pct"/>
            <w:tcBorders>
              <w:top w:val="nil"/>
              <w:left w:val="nil"/>
              <w:bottom w:val="single" w:sz="4" w:space="0" w:color="auto"/>
              <w:right w:val="single" w:sz="4" w:space="0" w:color="auto"/>
            </w:tcBorders>
            <w:shd w:val="clear" w:color="000000" w:fill="FFCC99"/>
            <w:noWrap/>
            <w:vAlign w:val="center"/>
          </w:tcPr>
          <w:p w:rsidR="003B17D9" w:rsidRPr="00E132D2" w:rsidRDefault="003B17D9" w:rsidP="00E132D2">
            <w:pPr>
              <w:widowControl/>
              <w:autoSpaceDE/>
              <w:autoSpaceDN/>
              <w:jc w:val="center"/>
              <w:rPr>
                <w:color w:val="000000"/>
              </w:rPr>
            </w:pPr>
            <w:r w:rsidRPr="00E132D2">
              <w:rPr>
                <w:color w:val="000000"/>
              </w:rPr>
              <w:t>11,9%</w:t>
            </w:r>
          </w:p>
        </w:tc>
        <w:tc>
          <w:tcPr>
            <w:tcW w:w="327" w:type="pct"/>
            <w:tcBorders>
              <w:top w:val="nil"/>
              <w:left w:val="nil"/>
              <w:bottom w:val="single" w:sz="4" w:space="0" w:color="auto"/>
              <w:right w:val="single" w:sz="4" w:space="0" w:color="auto"/>
            </w:tcBorders>
            <w:shd w:val="clear" w:color="000000" w:fill="FFCC99"/>
            <w:noWrap/>
            <w:vAlign w:val="center"/>
          </w:tcPr>
          <w:p w:rsidR="003B17D9" w:rsidRPr="00E132D2" w:rsidRDefault="003B17D9" w:rsidP="00E132D2">
            <w:pPr>
              <w:widowControl/>
              <w:autoSpaceDE/>
              <w:autoSpaceDN/>
              <w:jc w:val="center"/>
              <w:rPr>
                <w:color w:val="000000"/>
              </w:rPr>
            </w:pPr>
            <w:r w:rsidRPr="00E132D2">
              <w:rPr>
                <w:color w:val="000000"/>
              </w:rPr>
              <w:t>10,3%</w:t>
            </w:r>
          </w:p>
        </w:tc>
        <w:tc>
          <w:tcPr>
            <w:tcW w:w="327" w:type="pct"/>
            <w:tcBorders>
              <w:top w:val="nil"/>
              <w:left w:val="nil"/>
              <w:bottom w:val="single" w:sz="4" w:space="0" w:color="auto"/>
              <w:right w:val="single" w:sz="4" w:space="0" w:color="auto"/>
            </w:tcBorders>
            <w:shd w:val="clear" w:color="000000" w:fill="FFCC99"/>
            <w:noWrap/>
            <w:vAlign w:val="center"/>
          </w:tcPr>
          <w:p w:rsidR="003B17D9" w:rsidRPr="00E132D2" w:rsidRDefault="003B17D9" w:rsidP="00E132D2">
            <w:pPr>
              <w:widowControl/>
              <w:autoSpaceDE/>
              <w:autoSpaceDN/>
              <w:jc w:val="center"/>
              <w:rPr>
                <w:color w:val="000000"/>
              </w:rPr>
            </w:pPr>
            <w:r w:rsidRPr="00E132D2">
              <w:rPr>
                <w:color w:val="000000"/>
              </w:rPr>
              <w:t>15,8%</w:t>
            </w:r>
          </w:p>
        </w:tc>
        <w:tc>
          <w:tcPr>
            <w:tcW w:w="354" w:type="pct"/>
            <w:tcBorders>
              <w:top w:val="nil"/>
              <w:left w:val="nil"/>
              <w:bottom w:val="single" w:sz="4" w:space="0" w:color="auto"/>
              <w:right w:val="single" w:sz="4" w:space="0" w:color="auto"/>
            </w:tcBorders>
            <w:shd w:val="clear" w:color="000000" w:fill="FFCC99"/>
            <w:noWrap/>
            <w:vAlign w:val="center"/>
          </w:tcPr>
          <w:p w:rsidR="003B17D9" w:rsidRPr="00E132D2" w:rsidRDefault="003B17D9" w:rsidP="00E132D2">
            <w:pPr>
              <w:widowControl/>
              <w:autoSpaceDE/>
              <w:autoSpaceDN/>
              <w:jc w:val="center"/>
              <w:rPr>
                <w:color w:val="000000"/>
              </w:rPr>
            </w:pPr>
            <w:r w:rsidRPr="00E132D2">
              <w:rPr>
                <w:color w:val="000000"/>
              </w:rPr>
              <w:t>4,5%</w:t>
            </w:r>
          </w:p>
        </w:tc>
      </w:tr>
      <w:tr w:rsidR="003B17D9" w:rsidRPr="00E132D2">
        <w:trPr>
          <w:trHeight w:val="300"/>
        </w:trPr>
        <w:tc>
          <w:tcPr>
            <w:tcW w:w="1068" w:type="pct"/>
            <w:vMerge w:val="restart"/>
            <w:tcBorders>
              <w:top w:val="nil"/>
              <w:left w:val="single" w:sz="4" w:space="0" w:color="auto"/>
              <w:bottom w:val="single" w:sz="4" w:space="0" w:color="auto"/>
              <w:right w:val="single" w:sz="4" w:space="0" w:color="auto"/>
            </w:tcBorders>
            <w:noWrap/>
            <w:vAlign w:val="center"/>
          </w:tcPr>
          <w:p w:rsidR="003B17D9" w:rsidRPr="00E132D2" w:rsidRDefault="003B17D9" w:rsidP="00E132D2">
            <w:pPr>
              <w:widowControl/>
              <w:autoSpaceDE/>
              <w:autoSpaceDN/>
              <w:jc w:val="center"/>
              <w:rPr>
                <w:color w:val="000000"/>
              </w:rPr>
            </w:pPr>
            <w:r w:rsidRPr="00E132D2">
              <w:rPr>
                <w:color w:val="000000"/>
              </w:rPr>
              <w:t>31-35 év</w:t>
            </w:r>
          </w:p>
        </w:tc>
        <w:tc>
          <w:tcPr>
            <w:tcW w:w="327" w:type="pct"/>
            <w:tcBorders>
              <w:top w:val="nil"/>
              <w:left w:val="nil"/>
              <w:bottom w:val="single" w:sz="4" w:space="0" w:color="auto"/>
              <w:right w:val="single" w:sz="4" w:space="0" w:color="auto"/>
            </w:tcBorders>
            <w:noWrap/>
            <w:vAlign w:val="center"/>
          </w:tcPr>
          <w:p w:rsidR="003B17D9" w:rsidRPr="00E132D2" w:rsidRDefault="003B17D9" w:rsidP="00E132D2">
            <w:pPr>
              <w:widowControl/>
              <w:autoSpaceDE/>
              <w:autoSpaceDN/>
              <w:jc w:val="center"/>
              <w:rPr>
                <w:color w:val="000000"/>
              </w:rPr>
            </w:pPr>
            <w:r w:rsidRPr="00E132D2">
              <w:rPr>
                <w:color w:val="000000"/>
              </w:rPr>
              <w:t>fő</w:t>
            </w:r>
          </w:p>
        </w:tc>
        <w:tc>
          <w:tcPr>
            <w:tcW w:w="395" w:type="pct"/>
            <w:tcBorders>
              <w:top w:val="nil"/>
              <w:left w:val="nil"/>
              <w:bottom w:val="single" w:sz="4" w:space="0" w:color="auto"/>
              <w:right w:val="single" w:sz="4" w:space="0" w:color="auto"/>
            </w:tcBorders>
            <w:noWrap/>
            <w:vAlign w:val="center"/>
          </w:tcPr>
          <w:p w:rsidR="003B17D9" w:rsidRPr="00E132D2" w:rsidRDefault="003B17D9" w:rsidP="00E132D2">
            <w:pPr>
              <w:widowControl/>
              <w:autoSpaceDE/>
              <w:autoSpaceDN/>
              <w:jc w:val="center"/>
              <w:rPr>
                <w:color w:val="000000"/>
              </w:rPr>
            </w:pPr>
            <w:r w:rsidRPr="00E132D2">
              <w:rPr>
                <w:color w:val="000000"/>
              </w:rPr>
              <w:t>5</w:t>
            </w:r>
          </w:p>
        </w:tc>
        <w:tc>
          <w:tcPr>
            <w:tcW w:w="408" w:type="pct"/>
            <w:tcBorders>
              <w:top w:val="nil"/>
              <w:left w:val="nil"/>
              <w:bottom w:val="single" w:sz="4" w:space="0" w:color="auto"/>
              <w:right w:val="single" w:sz="4" w:space="0" w:color="auto"/>
            </w:tcBorders>
            <w:noWrap/>
            <w:vAlign w:val="center"/>
          </w:tcPr>
          <w:p w:rsidR="003B17D9" w:rsidRPr="00E132D2" w:rsidRDefault="003B17D9" w:rsidP="00E132D2">
            <w:pPr>
              <w:widowControl/>
              <w:autoSpaceDE/>
              <w:autoSpaceDN/>
              <w:jc w:val="center"/>
              <w:rPr>
                <w:color w:val="000000"/>
              </w:rPr>
            </w:pPr>
            <w:r w:rsidRPr="00E132D2">
              <w:rPr>
                <w:color w:val="000000"/>
              </w:rPr>
              <w:t>7</w:t>
            </w:r>
          </w:p>
        </w:tc>
        <w:tc>
          <w:tcPr>
            <w:tcW w:w="401" w:type="pct"/>
            <w:tcBorders>
              <w:top w:val="nil"/>
              <w:left w:val="nil"/>
              <w:bottom w:val="single" w:sz="4" w:space="0" w:color="auto"/>
              <w:right w:val="single" w:sz="4" w:space="0" w:color="auto"/>
            </w:tcBorders>
            <w:noWrap/>
            <w:vAlign w:val="center"/>
          </w:tcPr>
          <w:p w:rsidR="003B17D9" w:rsidRPr="00E132D2" w:rsidRDefault="003B17D9" w:rsidP="00E132D2">
            <w:pPr>
              <w:widowControl/>
              <w:autoSpaceDE/>
              <w:autoSpaceDN/>
              <w:jc w:val="center"/>
              <w:rPr>
                <w:color w:val="000000"/>
              </w:rPr>
            </w:pPr>
            <w:r w:rsidRPr="00E132D2">
              <w:rPr>
                <w:color w:val="000000"/>
              </w:rPr>
              <w:t>6</w:t>
            </w:r>
          </w:p>
        </w:tc>
        <w:tc>
          <w:tcPr>
            <w:tcW w:w="381" w:type="pct"/>
            <w:tcBorders>
              <w:top w:val="nil"/>
              <w:left w:val="nil"/>
              <w:bottom w:val="single" w:sz="4" w:space="0" w:color="auto"/>
              <w:right w:val="single" w:sz="4" w:space="0" w:color="auto"/>
            </w:tcBorders>
            <w:noWrap/>
            <w:vAlign w:val="center"/>
          </w:tcPr>
          <w:p w:rsidR="003B17D9" w:rsidRPr="00E132D2" w:rsidRDefault="003B17D9" w:rsidP="00E132D2">
            <w:pPr>
              <w:widowControl/>
              <w:autoSpaceDE/>
              <w:autoSpaceDN/>
              <w:jc w:val="center"/>
              <w:rPr>
                <w:color w:val="000000"/>
              </w:rPr>
            </w:pPr>
            <w:r w:rsidRPr="00E132D2">
              <w:rPr>
                <w:color w:val="000000"/>
              </w:rPr>
              <w:t>3</w:t>
            </w:r>
          </w:p>
        </w:tc>
        <w:tc>
          <w:tcPr>
            <w:tcW w:w="361" w:type="pct"/>
            <w:tcBorders>
              <w:top w:val="nil"/>
              <w:left w:val="nil"/>
              <w:bottom w:val="single" w:sz="4" w:space="0" w:color="auto"/>
              <w:right w:val="single" w:sz="4" w:space="0" w:color="auto"/>
            </w:tcBorders>
            <w:noWrap/>
            <w:vAlign w:val="center"/>
          </w:tcPr>
          <w:p w:rsidR="003B17D9" w:rsidRPr="00E132D2" w:rsidRDefault="003B17D9" w:rsidP="00E132D2">
            <w:pPr>
              <w:widowControl/>
              <w:autoSpaceDE/>
              <w:autoSpaceDN/>
              <w:jc w:val="center"/>
              <w:rPr>
                <w:color w:val="000000"/>
              </w:rPr>
            </w:pPr>
            <w:r w:rsidRPr="00E132D2">
              <w:rPr>
                <w:color w:val="000000"/>
              </w:rPr>
              <w:t>7</w:t>
            </w:r>
          </w:p>
        </w:tc>
        <w:tc>
          <w:tcPr>
            <w:tcW w:w="327" w:type="pct"/>
            <w:tcBorders>
              <w:top w:val="nil"/>
              <w:left w:val="nil"/>
              <w:bottom w:val="single" w:sz="4" w:space="0" w:color="auto"/>
              <w:right w:val="single" w:sz="4" w:space="0" w:color="auto"/>
            </w:tcBorders>
            <w:noWrap/>
            <w:vAlign w:val="center"/>
          </w:tcPr>
          <w:p w:rsidR="003B17D9" w:rsidRPr="00E132D2" w:rsidRDefault="003B17D9" w:rsidP="00E132D2">
            <w:pPr>
              <w:widowControl/>
              <w:autoSpaceDE/>
              <w:autoSpaceDN/>
              <w:jc w:val="center"/>
              <w:rPr>
                <w:color w:val="000000"/>
              </w:rPr>
            </w:pPr>
            <w:r w:rsidRPr="00E132D2">
              <w:rPr>
                <w:color w:val="000000"/>
              </w:rPr>
              <w:t>2</w:t>
            </w:r>
          </w:p>
        </w:tc>
        <w:tc>
          <w:tcPr>
            <w:tcW w:w="327" w:type="pct"/>
            <w:tcBorders>
              <w:top w:val="nil"/>
              <w:left w:val="nil"/>
              <w:bottom w:val="single" w:sz="4" w:space="0" w:color="auto"/>
              <w:right w:val="single" w:sz="4" w:space="0" w:color="auto"/>
            </w:tcBorders>
            <w:noWrap/>
            <w:vAlign w:val="center"/>
          </w:tcPr>
          <w:p w:rsidR="003B17D9" w:rsidRPr="00E132D2" w:rsidRDefault="003B17D9" w:rsidP="00E132D2">
            <w:pPr>
              <w:widowControl/>
              <w:autoSpaceDE/>
              <w:autoSpaceDN/>
              <w:jc w:val="center"/>
              <w:rPr>
                <w:color w:val="000000"/>
              </w:rPr>
            </w:pPr>
            <w:r w:rsidRPr="00E132D2">
              <w:rPr>
                <w:color w:val="000000"/>
              </w:rPr>
              <w:t>6</w:t>
            </w:r>
          </w:p>
        </w:tc>
        <w:tc>
          <w:tcPr>
            <w:tcW w:w="327" w:type="pct"/>
            <w:tcBorders>
              <w:top w:val="nil"/>
              <w:left w:val="nil"/>
              <w:bottom w:val="single" w:sz="4" w:space="0" w:color="auto"/>
              <w:right w:val="single" w:sz="4" w:space="0" w:color="auto"/>
            </w:tcBorders>
            <w:noWrap/>
            <w:vAlign w:val="center"/>
          </w:tcPr>
          <w:p w:rsidR="003B17D9" w:rsidRPr="00E132D2" w:rsidRDefault="003B17D9" w:rsidP="00E132D2">
            <w:pPr>
              <w:widowControl/>
              <w:autoSpaceDE/>
              <w:autoSpaceDN/>
              <w:jc w:val="center"/>
              <w:rPr>
                <w:color w:val="000000"/>
              </w:rPr>
            </w:pPr>
            <w:r w:rsidRPr="00E132D2">
              <w:rPr>
                <w:color w:val="000000"/>
              </w:rPr>
              <w:t>1</w:t>
            </w:r>
          </w:p>
        </w:tc>
        <w:tc>
          <w:tcPr>
            <w:tcW w:w="327" w:type="pct"/>
            <w:tcBorders>
              <w:top w:val="nil"/>
              <w:left w:val="nil"/>
              <w:bottom w:val="single" w:sz="4" w:space="0" w:color="auto"/>
              <w:right w:val="single" w:sz="4" w:space="0" w:color="auto"/>
            </w:tcBorders>
            <w:noWrap/>
            <w:vAlign w:val="center"/>
          </w:tcPr>
          <w:p w:rsidR="003B17D9" w:rsidRPr="00E132D2" w:rsidRDefault="003B17D9" w:rsidP="00E132D2">
            <w:pPr>
              <w:widowControl/>
              <w:autoSpaceDE/>
              <w:autoSpaceDN/>
              <w:jc w:val="center"/>
              <w:rPr>
                <w:color w:val="000000"/>
              </w:rPr>
            </w:pPr>
            <w:r w:rsidRPr="00E132D2">
              <w:rPr>
                <w:color w:val="000000"/>
              </w:rPr>
              <w:t>1</w:t>
            </w:r>
          </w:p>
        </w:tc>
        <w:tc>
          <w:tcPr>
            <w:tcW w:w="354" w:type="pct"/>
            <w:tcBorders>
              <w:top w:val="nil"/>
              <w:left w:val="nil"/>
              <w:bottom w:val="single" w:sz="4" w:space="0" w:color="auto"/>
              <w:right w:val="single" w:sz="4" w:space="0" w:color="auto"/>
            </w:tcBorders>
            <w:noWrap/>
            <w:vAlign w:val="center"/>
          </w:tcPr>
          <w:p w:rsidR="003B17D9" w:rsidRPr="00E132D2" w:rsidRDefault="003B17D9" w:rsidP="00E132D2">
            <w:pPr>
              <w:widowControl/>
              <w:autoSpaceDE/>
              <w:autoSpaceDN/>
              <w:jc w:val="center"/>
              <w:rPr>
                <w:color w:val="000000"/>
              </w:rPr>
            </w:pPr>
            <w:r w:rsidRPr="00E132D2">
              <w:rPr>
                <w:color w:val="000000"/>
              </w:rPr>
              <w:t>1</w:t>
            </w:r>
          </w:p>
        </w:tc>
      </w:tr>
      <w:tr w:rsidR="003B17D9" w:rsidRPr="00E132D2">
        <w:trPr>
          <w:trHeight w:val="300"/>
        </w:trPr>
        <w:tc>
          <w:tcPr>
            <w:tcW w:w="1068" w:type="pct"/>
            <w:vMerge/>
            <w:tcBorders>
              <w:top w:val="nil"/>
              <w:left w:val="single" w:sz="4" w:space="0" w:color="auto"/>
              <w:bottom w:val="single" w:sz="4" w:space="0" w:color="auto"/>
              <w:right w:val="single" w:sz="4" w:space="0" w:color="auto"/>
            </w:tcBorders>
            <w:vAlign w:val="center"/>
          </w:tcPr>
          <w:p w:rsidR="003B17D9" w:rsidRPr="00E132D2" w:rsidRDefault="003B17D9" w:rsidP="00E132D2">
            <w:pPr>
              <w:widowControl/>
              <w:autoSpaceDE/>
              <w:autoSpaceDN/>
              <w:rPr>
                <w:color w:val="000000"/>
              </w:rPr>
            </w:pPr>
          </w:p>
        </w:tc>
        <w:tc>
          <w:tcPr>
            <w:tcW w:w="327" w:type="pct"/>
            <w:tcBorders>
              <w:top w:val="nil"/>
              <w:left w:val="nil"/>
              <w:bottom w:val="single" w:sz="4" w:space="0" w:color="auto"/>
              <w:right w:val="single" w:sz="4" w:space="0" w:color="auto"/>
            </w:tcBorders>
            <w:noWrap/>
            <w:vAlign w:val="center"/>
          </w:tcPr>
          <w:p w:rsidR="003B17D9" w:rsidRPr="00E132D2" w:rsidRDefault="003B17D9" w:rsidP="00E132D2">
            <w:pPr>
              <w:widowControl/>
              <w:autoSpaceDE/>
              <w:autoSpaceDN/>
              <w:jc w:val="center"/>
              <w:rPr>
                <w:color w:val="000000"/>
              </w:rPr>
            </w:pPr>
            <w:r w:rsidRPr="00E132D2">
              <w:rPr>
                <w:color w:val="000000"/>
              </w:rPr>
              <w:t>%</w:t>
            </w:r>
          </w:p>
        </w:tc>
        <w:tc>
          <w:tcPr>
            <w:tcW w:w="395" w:type="pct"/>
            <w:tcBorders>
              <w:top w:val="nil"/>
              <w:left w:val="nil"/>
              <w:bottom w:val="single" w:sz="4" w:space="0" w:color="auto"/>
              <w:right w:val="single" w:sz="4" w:space="0" w:color="auto"/>
            </w:tcBorders>
            <w:shd w:val="clear" w:color="000000" w:fill="FFCC99"/>
            <w:noWrap/>
            <w:vAlign w:val="center"/>
          </w:tcPr>
          <w:p w:rsidR="003B17D9" w:rsidRPr="00E132D2" w:rsidRDefault="003B17D9" w:rsidP="00E132D2">
            <w:pPr>
              <w:widowControl/>
              <w:autoSpaceDE/>
              <w:autoSpaceDN/>
              <w:jc w:val="center"/>
              <w:rPr>
                <w:color w:val="000000"/>
              </w:rPr>
            </w:pPr>
            <w:r w:rsidRPr="00E132D2">
              <w:rPr>
                <w:color w:val="000000"/>
              </w:rPr>
              <w:t>13,2%</w:t>
            </w:r>
          </w:p>
        </w:tc>
        <w:tc>
          <w:tcPr>
            <w:tcW w:w="408" w:type="pct"/>
            <w:tcBorders>
              <w:top w:val="nil"/>
              <w:left w:val="nil"/>
              <w:bottom w:val="single" w:sz="4" w:space="0" w:color="auto"/>
              <w:right w:val="single" w:sz="4" w:space="0" w:color="auto"/>
            </w:tcBorders>
            <w:shd w:val="clear" w:color="000000" w:fill="FFCC99"/>
            <w:noWrap/>
            <w:vAlign w:val="center"/>
          </w:tcPr>
          <w:p w:rsidR="003B17D9" w:rsidRPr="00E132D2" w:rsidRDefault="003B17D9" w:rsidP="00E132D2">
            <w:pPr>
              <w:widowControl/>
              <w:autoSpaceDE/>
              <w:autoSpaceDN/>
              <w:jc w:val="center"/>
              <w:rPr>
                <w:color w:val="000000"/>
              </w:rPr>
            </w:pPr>
            <w:r w:rsidRPr="00E132D2">
              <w:rPr>
                <w:color w:val="000000"/>
              </w:rPr>
              <w:t>12,5%</w:t>
            </w:r>
          </w:p>
        </w:tc>
        <w:tc>
          <w:tcPr>
            <w:tcW w:w="401" w:type="pct"/>
            <w:tcBorders>
              <w:top w:val="nil"/>
              <w:left w:val="nil"/>
              <w:bottom w:val="single" w:sz="4" w:space="0" w:color="auto"/>
              <w:right w:val="single" w:sz="4" w:space="0" w:color="auto"/>
            </w:tcBorders>
            <w:shd w:val="clear" w:color="000000" w:fill="FFCC99"/>
            <w:noWrap/>
            <w:vAlign w:val="center"/>
          </w:tcPr>
          <w:p w:rsidR="003B17D9" w:rsidRPr="00E132D2" w:rsidRDefault="003B17D9" w:rsidP="00E132D2">
            <w:pPr>
              <w:widowControl/>
              <w:autoSpaceDE/>
              <w:autoSpaceDN/>
              <w:jc w:val="center"/>
              <w:rPr>
                <w:color w:val="000000"/>
              </w:rPr>
            </w:pPr>
            <w:r w:rsidRPr="00E132D2">
              <w:rPr>
                <w:color w:val="000000"/>
              </w:rPr>
              <w:t>10,2%</w:t>
            </w:r>
          </w:p>
        </w:tc>
        <w:tc>
          <w:tcPr>
            <w:tcW w:w="381" w:type="pct"/>
            <w:tcBorders>
              <w:top w:val="nil"/>
              <w:left w:val="nil"/>
              <w:bottom w:val="single" w:sz="4" w:space="0" w:color="auto"/>
              <w:right w:val="single" w:sz="4" w:space="0" w:color="auto"/>
            </w:tcBorders>
            <w:shd w:val="clear" w:color="000000" w:fill="FFCC99"/>
            <w:noWrap/>
            <w:vAlign w:val="center"/>
          </w:tcPr>
          <w:p w:rsidR="003B17D9" w:rsidRPr="00E132D2" w:rsidRDefault="003B17D9" w:rsidP="00E132D2">
            <w:pPr>
              <w:widowControl/>
              <w:autoSpaceDE/>
              <w:autoSpaceDN/>
              <w:jc w:val="center"/>
              <w:rPr>
                <w:color w:val="000000"/>
              </w:rPr>
            </w:pPr>
            <w:r w:rsidRPr="00E132D2">
              <w:rPr>
                <w:color w:val="000000"/>
              </w:rPr>
              <w:t>6,0%</w:t>
            </w:r>
          </w:p>
        </w:tc>
        <w:tc>
          <w:tcPr>
            <w:tcW w:w="361" w:type="pct"/>
            <w:tcBorders>
              <w:top w:val="nil"/>
              <w:left w:val="nil"/>
              <w:bottom w:val="single" w:sz="4" w:space="0" w:color="auto"/>
              <w:right w:val="single" w:sz="4" w:space="0" w:color="auto"/>
            </w:tcBorders>
            <w:shd w:val="clear" w:color="000000" w:fill="FFCC99"/>
            <w:noWrap/>
            <w:vAlign w:val="center"/>
          </w:tcPr>
          <w:p w:rsidR="003B17D9" w:rsidRPr="00E132D2" w:rsidRDefault="003B17D9" w:rsidP="00E132D2">
            <w:pPr>
              <w:widowControl/>
              <w:autoSpaceDE/>
              <w:autoSpaceDN/>
              <w:jc w:val="center"/>
              <w:rPr>
                <w:color w:val="000000"/>
              </w:rPr>
            </w:pPr>
            <w:r w:rsidRPr="00E132D2">
              <w:rPr>
                <w:color w:val="000000"/>
              </w:rPr>
              <w:t>12,3%</w:t>
            </w:r>
          </w:p>
        </w:tc>
        <w:tc>
          <w:tcPr>
            <w:tcW w:w="327" w:type="pct"/>
            <w:tcBorders>
              <w:top w:val="nil"/>
              <w:left w:val="nil"/>
              <w:bottom w:val="single" w:sz="4" w:space="0" w:color="auto"/>
              <w:right w:val="single" w:sz="4" w:space="0" w:color="auto"/>
            </w:tcBorders>
            <w:shd w:val="clear" w:color="000000" w:fill="FFCC99"/>
            <w:noWrap/>
            <w:vAlign w:val="center"/>
          </w:tcPr>
          <w:p w:rsidR="003B17D9" w:rsidRPr="00E132D2" w:rsidRDefault="003B17D9" w:rsidP="00E132D2">
            <w:pPr>
              <w:widowControl/>
              <w:autoSpaceDE/>
              <w:autoSpaceDN/>
              <w:jc w:val="center"/>
              <w:rPr>
                <w:color w:val="000000"/>
              </w:rPr>
            </w:pPr>
            <w:r w:rsidRPr="00E132D2">
              <w:rPr>
                <w:color w:val="000000"/>
              </w:rPr>
              <w:t>4,3%</w:t>
            </w:r>
          </w:p>
        </w:tc>
        <w:tc>
          <w:tcPr>
            <w:tcW w:w="327" w:type="pct"/>
            <w:tcBorders>
              <w:top w:val="nil"/>
              <w:left w:val="nil"/>
              <w:bottom w:val="single" w:sz="4" w:space="0" w:color="auto"/>
              <w:right w:val="single" w:sz="4" w:space="0" w:color="auto"/>
            </w:tcBorders>
            <w:shd w:val="clear" w:color="000000" w:fill="FFCC99"/>
            <w:noWrap/>
            <w:vAlign w:val="center"/>
          </w:tcPr>
          <w:p w:rsidR="003B17D9" w:rsidRPr="00E132D2" w:rsidRDefault="003B17D9" w:rsidP="00E132D2">
            <w:pPr>
              <w:widowControl/>
              <w:autoSpaceDE/>
              <w:autoSpaceDN/>
              <w:jc w:val="center"/>
              <w:rPr>
                <w:color w:val="000000"/>
              </w:rPr>
            </w:pPr>
            <w:r w:rsidRPr="00E132D2">
              <w:rPr>
                <w:color w:val="000000"/>
              </w:rPr>
              <w:t>14,3%</w:t>
            </w:r>
          </w:p>
        </w:tc>
        <w:tc>
          <w:tcPr>
            <w:tcW w:w="327" w:type="pct"/>
            <w:tcBorders>
              <w:top w:val="nil"/>
              <w:left w:val="nil"/>
              <w:bottom w:val="single" w:sz="4" w:space="0" w:color="auto"/>
              <w:right w:val="single" w:sz="4" w:space="0" w:color="auto"/>
            </w:tcBorders>
            <w:shd w:val="clear" w:color="000000" w:fill="FFCC99"/>
            <w:noWrap/>
            <w:vAlign w:val="center"/>
          </w:tcPr>
          <w:p w:rsidR="003B17D9" w:rsidRPr="00E132D2" w:rsidRDefault="003B17D9" w:rsidP="00E132D2">
            <w:pPr>
              <w:widowControl/>
              <w:autoSpaceDE/>
              <w:autoSpaceDN/>
              <w:jc w:val="center"/>
              <w:rPr>
                <w:color w:val="000000"/>
              </w:rPr>
            </w:pPr>
            <w:r w:rsidRPr="00E132D2">
              <w:rPr>
                <w:color w:val="000000"/>
              </w:rPr>
              <w:t>2,6%</w:t>
            </w:r>
          </w:p>
        </w:tc>
        <w:tc>
          <w:tcPr>
            <w:tcW w:w="327" w:type="pct"/>
            <w:tcBorders>
              <w:top w:val="nil"/>
              <w:left w:val="nil"/>
              <w:bottom w:val="single" w:sz="4" w:space="0" w:color="auto"/>
              <w:right w:val="single" w:sz="4" w:space="0" w:color="auto"/>
            </w:tcBorders>
            <w:shd w:val="clear" w:color="000000" w:fill="FFCC99"/>
            <w:noWrap/>
            <w:vAlign w:val="center"/>
          </w:tcPr>
          <w:p w:rsidR="003B17D9" w:rsidRPr="00E132D2" w:rsidRDefault="003B17D9" w:rsidP="00E132D2">
            <w:pPr>
              <w:widowControl/>
              <w:autoSpaceDE/>
              <w:autoSpaceDN/>
              <w:jc w:val="center"/>
              <w:rPr>
                <w:color w:val="000000"/>
              </w:rPr>
            </w:pPr>
            <w:r w:rsidRPr="00E132D2">
              <w:rPr>
                <w:color w:val="000000"/>
              </w:rPr>
              <w:t>5,3%</w:t>
            </w:r>
          </w:p>
        </w:tc>
        <w:tc>
          <w:tcPr>
            <w:tcW w:w="354" w:type="pct"/>
            <w:tcBorders>
              <w:top w:val="nil"/>
              <w:left w:val="nil"/>
              <w:bottom w:val="single" w:sz="4" w:space="0" w:color="auto"/>
              <w:right w:val="single" w:sz="4" w:space="0" w:color="auto"/>
            </w:tcBorders>
            <w:shd w:val="clear" w:color="000000" w:fill="FFCC99"/>
            <w:noWrap/>
            <w:vAlign w:val="center"/>
          </w:tcPr>
          <w:p w:rsidR="003B17D9" w:rsidRPr="00E132D2" w:rsidRDefault="003B17D9" w:rsidP="00E132D2">
            <w:pPr>
              <w:widowControl/>
              <w:autoSpaceDE/>
              <w:autoSpaceDN/>
              <w:jc w:val="center"/>
              <w:rPr>
                <w:color w:val="000000"/>
              </w:rPr>
            </w:pPr>
            <w:r w:rsidRPr="00E132D2">
              <w:rPr>
                <w:color w:val="000000"/>
              </w:rPr>
              <w:t>4,5%</w:t>
            </w:r>
          </w:p>
        </w:tc>
      </w:tr>
      <w:tr w:rsidR="003B17D9" w:rsidRPr="00E132D2">
        <w:trPr>
          <w:trHeight w:val="300"/>
        </w:trPr>
        <w:tc>
          <w:tcPr>
            <w:tcW w:w="1068" w:type="pct"/>
            <w:vMerge w:val="restart"/>
            <w:tcBorders>
              <w:top w:val="nil"/>
              <w:left w:val="single" w:sz="4" w:space="0" w:color="auto"/>
              <w:bottom w:val="single" w:sz="4" w:space="0" w:color="auto"/>
              <w:right w:val="single" w:sz="4" w:space="0" w:color="auto"/>
            </w:tcBorders>
            <w:noWrap/>
            <w:vAlign w:val="center"/>
          </w:tcPr>
          <w:p w:rsidR="003B17D9" w:rsidRPr="00E132D2" w:rsidRDefault="003B17D9" w:rsidP="00E132D2">
            <w:pPr>
              <w:widowControl/>
              <w:autoSpaceDE/>
              <w:autoSpaceDN/>
              <w:jc w:val="center"/>
              <w:rPr>
                <w:color w:val="000000"/>
              </w:rPr>
            </w:pPr>
            <w:r w:rsidRPr="00E132D2">
              <w:rPr>
                <w:color w:val="000000"/>
              </w:rPr>
              <w:t>36-40 év</w:t>
            </w:r>
          </w:p>
        </w:tc>
        <w:tc>
          <w:tcPr>
            <w:tcW w:w="327" w:type="pct"/>
            <w:tcBorders>
              <w:top w:val="nil"/>
              <w:left w:val="nil"/>
              <w:bottom w:val="single" w:sz="4" w:space="0" w:color="auto"/>
              <w:right w:val="single" w:sz="4" w:space="0" w:color="auto"/>
            </w:tcBorders>
            <w:noWrap/>
            <w:vAlign w:val="center"/>
          </w:tcPr>
          <w:p w:rsidR="003B17D9" w:rsidRPr="00E132D2" w:rsidRDefault="003B17D9" w:rsidP="00E132D2">
            <w:pPr>
              <w:widowControl/>
              <w:autoSpaceDE/>
              <w:autoSpaceDN/>
              <w:jc w:val="center"/>
              <w:rPr>
                <w:color w:val="000000"/>
              </w:rPr>
            </w:pPr>
            <w:r w:rsidRPr="00E132D2">
              <w:rPr>
                <w:color w:val="000000"/>
              </w:rPr>
              <w:t>fő</w:t>
            </w:r>
          </w:p>
        </w:tc>
        <w:tc>
          <w:tcPr>
            <w:tcW w:w="395" w:type="pct"/>
            <w:tcBorders>
              <w:top w:val="nil"/>
              <w:left w:val="nil"/>
              <w:bottom w:val="single" w:sz="4" w:space="0" w:color="auto"/>
              <w:right w:val="single" w:sz="4" w:space="0" w:color="auto"/>
            </w:tcBorders>
            <w:noWrap/>
            <w:vAlign w:val="center"/>
          </w:tcPr>
          <w:p w:rsidR="003B17D9" w:rsidRPr="00E132D2" w:rsidRDefault="003B17D9" w:rsidP="00E132D2">
            <w:pPr>
              <w:widowControl/>
              <w:autoSpaceDE/>
              <w:autoSpaceDN/>
              <w:jc w:val="center"/>
              <w:rPr>
                <w:color w:val="000000"/>
              </w:rPr>
            </w:pPr>
            <w:r w:rsidRPr="00E132D2">
              <w:rPr>
                <w:color w:val="000000"/>
              </w:rPr>
              <w:t>1</w:t>
            </w:r>
          </w:p>
        </w:tc>
        <w:tc>
          <w:tcPr>
            <w:tcW w:w="408" w:type="pct"/>
            <w:tcBorders>
              <w:top w:val="nil"/>
              <w:left w:val="nil"/>
              <w:bottom w:val="single" w:sz="4" w:space="0" w:color="auto"/>
              <w:right w:val="single" w:sz="4" w:space="0" w:color="auto"/>
            </w:tcBorders>
            <w:noWrap/>
            <w:vAlign w:val="center"/>
          </w:tcPr>
          <w:p w:rsidR="003B17D9" w:rsidRPr="00E132D2" w:rsidRDefault="003B17D9" w:rsidP="00E132D2">
            <w:pPr>
              <w:widowControl/>
              <w:autoSpaceDE/>
              <w:autoSpaceDN/>
              <w:jc w:val="center"/>
              <w:rPr>
                <w:color w:val="000000"/>
              </w:rPr>
            </w:pPr>
            <w:r w:rsidRPr="00E132D2">
              <w:rPr>
                <w:color w:val="000000"/>
              </w:rPr>
              <w:t>7</w:t>
            </w:r>
          </w:p>
        </w:tc>
        <w:tc>
          <w:tcPr>
            <w:tcW w:w="401" w:type="pct"/>
            <w:tcBorders>
              <w:top w:val="nil"/>
              <w:left w:val="nil"/>
              <w:bottom w:val="single" w:sz="4" w:space="0" w:color="auto"/>
              <w:right w:val="single" w:sz="4" w:space="0" w:color="auto"/>
            </w:tcBorders>
            <w:noWrap/>
            <w:vAlign w:val="center"/>
          </w:tcPr>
          <w:p w:rsidR="003B17D9" w:rsidRPr="00E132D2" w:rsidRDefault="003B17D9" w:rsidP="00E132D2">
            <w:pPr>
              <w:widowControl/>
              <w:autoSpaceDE/>
              <w:autoSpaceDN/>
              <w:jc w:val="center"/>
              <w:rPr>
                <w:color w:val="000000"/>
              </w:rPr>
            </w:pPr>
            <w:r w:rsidRPr="00E132D2">
              <w:rPr>
                <w:color w:val="000000"/>
              </w:rPr>
              <w:t>6</w:t>
            </w:r>
          </w:p>
        </w:tc>
        <w:tc>
          <w:tcPr>
            <w:tcW w:w="381" w:type="pct"/>
            <w:tcBorders>
              <w:top w:val="nil"/>
              <w:left w:val="nil"/>
              <w:bottom w:val="single" w:sz="4" w:space="0" w:color="auto"/>
              <w:right w:val="single" w:sz="4" w:space="0" w:color="auto"/>
            </w:tcBorders>
            <w:noWrap/>
            <w:vAlign w:val="center"/>
          </w:tcPr>
          <w:p w:rsidR="003B17D9" w:rsidRPr="00E132D2" w:rsidRDefault="003B17D9" w:rsidP="00E132D2">
            <w:pPr>
              <w:widowControl/>
              <w:autoSpaceDE/>
              <w:autoSpaceDN/>
              <w:jc w:val="center"/>
              <w:rPr>
                <w:color w:val="000000"/>
              </w:rPr>
            </w:pPr>
            <w:r w:rsidRPr="00E132D2">
              <w:rPr>
                <w:color w:val="000000"/>
              </w:rPr>
              <w:t>7</w:t>
            </w:r>
          </w:p>
        </w:tc>
        <w:tc>
          <w:tcPr>
            <w:tcW w:w="361" w:type="pct"/>
            <w:tcBorders>
              <w:top w:val="nil"/>
              <w:left w:val="nil"/>
              <w:bottom w:val="single" w:sz="4" w:space="0" w:color="auto"/>
              <w:right w:val="single" w:sz="4" w:space="0" w:color="auto"/>
            </w:tcBorders>
            <w:noWrap/>
            <w:vAlign w:val="center"/>
          </w:tcPr>
          <w:p w:rsidR="003B17D9" w:rsidRPr="00E132D2" w:rsidRDefault="003B17D9" w:rsidP="00E132D2">
            <w:pPr>
              <w:widowControl/>
              <w:autoSpaceDE/>
              <w:autoSpaceDN/>
              <w:jc w:val="center"/>
              <w:rPr>
                <w:color w:val="000000"/>
              </w:rPr>
            </w:pPr>
            <w:r w:rsidRPr="00E132D2">
              <w:rPr>
                <w:color w:val="000000"/>
              </w:rPr>
              <w:t>4</w:t>
            </w:r>
          </w:p>
        </w:tc>
        <w:tc>
          <w:tcPr>
            <w:tcW w:w="327" w:type="pct"/>
            <w:tcBorders>
              <w:top w:val="nil"/>
              <w:left w:val="nil"/>
              <w:bottom w:val="single" w:sz="4" w:space="0" w:color="auto"/>
              <w:right w:val="single" w:sz="4" w:space="0" w:color="auto"/>
            </w:tcBorders>
            <w:noWrap/>
            <w:vAlign w:val="center"/>
          </w:tcPr>
          <w:p w:rsidR="003B17D9" w:rsidRPr="00E132D2" w:rsidRDefault="003B17D9" w:rsidP="00E132D2">
            <w:pPr>
              <w:widowControl/>
              <w:autoSpaceDE/>
              <w:autoSpaceDN/>
              <w:jc w:val="center"/>
              <w:rPr>
                <w:color w:val="000000"/>
              </w:rPr>
            </w:pPr>
            <w:r w:rsidRPr="00E132D2">
              <w:rPr>
                <w:color w:val="000000"/>
              </w:rPr>
              <w:t>4</w:t>
            </w:r>
          </w:p>
        </w:tc>
        <w:tc>
          <w:tcPr>
            <w:tcW w:w="327" w:type="pct"/>
            <w:tcBorders>
              <w:top w:val="nil"/>
              <w:left w:val="nil"/>
              <w:bottom w:val="single" w:sz="4" w:space="0" w:color="auto"/>
              <w:right w:val="single" w:sz="4" w:space="0" w:color="auto"/>
            </w:tcBorders>
            <w:noWrap/>
            <w:vAlign w:val="center"/>
          </w:tcPr>
          <w:p w:rsidR="003B17D9" w:rsidRPr="00E132D2" w:rsidRDefault="003B17D9" w:rsidP="00E132D2">
            <w:pPr>
              <w:widowControl/>
              <w:autoSpaceDE/>
              <w:autoSpaceDN/>
              <w:jc w:val="center"/>
              <w:rPr>
                <w:color w:val="000000"/>
              </w:rPr>
            </w:pPr>
            <w:r w:rsidRPr="00E132D2">
              <w:rPr>
                <w:color w:val="000000"/>
              </w:rPr>
              <w:t>4</w:t>
            </w:r>
          </w:p>
        </w:tc>
        <w:tc>
          <w:tcPr>
            <w:tcW w:w="327" w:type="pct"/>
            <w:tcBorders>
              <w:top w:val="nil"/>
              <w:left w:val="nil"/>
              <w:bottom w:val="single" w:sz="4" w:space="0" w:color="auto"/>
              <w:right w:val="single" w:sz="4" w:space="0" w:color="auto"/>
            </w:tcBorders>
            <w:noWrap/>
            <w:vAlign w:val="center"/>
          </w:tcPr>
          <w:p w:rsidR="003B17D9" w:rsidRPr="00E132D2" w:rsidRDefault="003B17D9" w:rsidP="00E132D2">
            <w:pPr>
              <w:widowControl/>
              <w:autoSpaceDE/>
              <w:autoSpaceDN/>
              <w:jc w:val="center"/>
              <w:rPr>
                <w:color w:val="000000"/>
              </w:rPr>
            </w:pPr>
            <w:r w:rsidRPr="00E132D2">
              <w:rPr>
                <w:color w:val="000000"/>
              </w:rPr>
              <w:t>5</w:t>
            </w:r>
          </w:p>
        </w:tc>
        <w:tc>
          <w:tcPr>
            <w:tcW w:w="327" w:type="pct"/>
            <w:tcBorders>
              <w:top w:val="nil"/>
              <w:left w:val="nil"/>
              <w:bottom w:val="single" w:sz="4" w:space="0" w:color="auto"/>
              <w:right w:val="single" w:sz="4" w:space="0" w:color="auto"/>
            </w:tcBorders>
            <w:noWrap/>
            <w:vAlign w:val="center"/>
          </w:tcPr>
          <w:p w:rsidR="003B17D9" w:rsidRPr="00E132D2" w:rsidRDefault="003B17D9" w:rsidP="00E132D2">
            <w:pPr>
              <w:widowControl/>
              <w:autoSpaceDE/>
              <w:autoSpaceDN/>
              <w:jc w:val="center"/>
              <w:rPr>
                <w:color w:val="000000"/>
              </w:rPr>
            </w:pPr>
            <w:r w:rsidRPr="00E132D2">
              <w:rPr>
                <w:color w:val="000000"/>
              </w:rPr>
              <w:t>1</w:t>
            </w:r>
          </w:p>
        </w:tc>
        <w:tc>
          <w:tcPr>
            <w:tcW w:w="354" w:type="pct"/>
            <w:tcBorders>
              <w:top w:val="nil"/>
              <w:left w:val="nil"/>
              <w:bottom w:val="single" w:sz="4" w:space="0" w:color="auto"/>
              <w:right w:val="single" w:sz="4" w:space="0" w:color="auto"/>
            </w:tcBorders>
            <w:noWrap/>
            <w:vAlign w:val="center"/>
          </w:tcPr>
          <w:p w:rsidR="003B17D9" w:rsidRPr="00E132D2" w:rsidRDefault="003B17D9" w:rsidP="00E132D2">
            <w:pPr>
              <w:widowControl/>
              <w:autoSpaceDE/>
              <w:autoSpaceDN/>
              <w:jc w:val="center"/>
              <w:rPr>
                <w:color w:val="000000"/>
              </w:rPr>
            </w:pPr>
            <w:r w:rsidRPr="00E132D2">
              <w:rPr>
                <w:color w:val="000000"/>
              </w:rPr>
              <w:t>3</w:t>
            </w:r>
          </w:p>
        </w:tc>
      </w:tr>
      <w:tr w:rsidR="003B17D9" w:rsidRPr="00E132D2">
        <w:trPr>
          <w:trHeight w:val="300"/>
        </w:trPr>
        <w:tc>
          <w:tcPr>
            <w:tcW w:w="1068" w:type="pct"/>
            <w:vMerge/>
            <w:tcBorders>
              <w:top w:val="nil"/>
              <w:left w:val="single" w:sz="4" w:space="0" w:color="auto"/>
              <w:bottom w:val="single" w:sz="4" w:space="0" w:color="auto"/>
              <w:right w:val="single" w:sz="4" w:space="0" w:color="auto"/>
            </w:tcBorders>
            <w:vAlign w:val="center"/>
          </w:tcPr>
          <w:p w:rsidR="003B17D9" w:rsidRPr="00E132D2" w:rsidRDefault="003B17D9" w:rsidP="00E132D2">
            <w:pPr>
              <w:widowControl/>
              <w:autoSpaceDE/>
              <w:autoSpaceDN/>
              <w:rPr>
                <w:color w:val="000000"/>
              </w:rPr>
            </w:pPr>
          </w:p>
        </w:tc>
        <w:tc>
          <w:tcPr>
            <w:tcW w:w="327" w:type="pct"/>
            <w:tcBorders>
              <w:top w:val="nil"/>
              <w:left w:val="nil"/>
              <w:bottom w:val="single" w:sz="4" w:space="0" w:color="auto"/>
              <w:right w:val="single" w:sz="4" w:space="0" w:color="auto"/>
            </w:tcBorders>
            <w:noWrap/>
            <w:vAlign w:val="center"/>
          </w:tcPr>
          <w:p w:rsidR="003B17D9" w:rsidRPr="00E132D2" w:rsidRDefault="003B17D9" w:rsidP="00E132D2">
            <w:pPr>
              <w:widowControl/>
              <w:autoSpaceDE/>
              <w:autoSpaceDN/>
              <w:jc w:val="center"/>
              <w:rPr>
                <w:color w:val="000000"/>
              </w:rPr>
            </w:pPr>
            <w:r w:rsidRPr="00E132D2">
              <w:rPr>
                <w:color w:val="000000"/>
              </w:rPr>
              <w:t>%</w:t>
            </w:r>
          </w:p>
        </w:tc>
        <w:tc>
          <w:tcPr>
            <w:tcW w:w="395" w:type="pct"/>
            <w:tcBorders>
              <w:top w:val="nil"/>
              <w:left w:val="nil"/>
              <w:bottom w:val="single" w:sz="4" w:space="0" w:color="auto"/>
              <w:right w:val="single" w:sz="4" w:space="0" w:color="auto"/>
            </w:tcBorders>
            <w:shd w:val="clear" w:color="000000" w:fill="FFCC99"/>
            <w:noWrap/>
            <w:vAlign w:val="center"/>
          </w:tcPr>
          <w:p w:rsidR="003B17D9" w:rsidRPr="00E132D2" w:rsidRDefault="003B17D9" w:rsidP="00E132D2">
            <w:pPr>
              <w:widowControl/>
              <w:autoSpaceDE/>
              <w:autoSpaceDN/>
              <w:jc w:val="center"/>
              <w:rPr>
                <w:color w:val="000000"/>
              </w:rPr>
            </w:pPr>
            <w:r w:rsidRPr="00E132D2">
              <w:rPr>
                <w:color w:val="000000"/>
              </w:rPr>
              <w:t>2,6%</w:t>
            </w:r>
          </w:p>
        </w:tc>
        <w:tc>
          <w:tcPr>
            <w:tcW w:w="408" w:type="pct"/>
            <w:tcBorders>
              <w:top w:val="nil"/>
              <w:left w:val="nil"/>
              <w:bottom w:val="single" w:sz="4" w:space="0" w:color="auto"/>
              <w:right w:val="single" w:sz="4" w:space="0" w:color="auto"/>
            </w:tcBorders>
            <w:shd w:val="clear" w:color="000000" w:fill="FFCC99"/>
            <w:noWrap/>
            <w:vAlign w:val="center"/>
          </w:tcPr>
          <w:p w:rsidR="003B17D9" w:rsidRPr="00E132D2" w:rsidRDefault="003B17D9" w:rsidP="00E132D2">
            <w:pPr>
              <w:widowControl/>
              <w:autoSpaceDE/>
              <w:autoSpaceDN/>
              <w:jc w:val="center"/>
              <w:rPr>
                <w:color w:val="000000"/>
              </w:rPr>
            </w:pPr>
            <w:r w:rsidRPr="00E132D2">
              <w:rPr>
                <w:color w:val="000000"/>
              </w:rPr>
              <w:t>12,5%</w:t>
            </w:r>
          </w:p>
        </w:tc>
        <w:tc>
          <w:tcPr>
            <w:tcW w:w="401" w:type="pct"/>
            <w:tcBorders>
              <w:top w:val="nil"/>
              <w:left w:val="nil"/>
              <w:bottom w:val="single" w:sz="4" w:space="0" w:color="auto"/>
              <w:right w:val="single" w:sz="4" w:space="0" w:color="auto"/>
            </w:tcBorders>
            <w:shd w:val="clear" w:color="000000" w:fill="FFCC99"/>
            <w:noWrap/>
            <w:vAlign w:val="center"/>
          </w:tcPr>
          <w:p w:rsidR="003B17D9" w:rsidRPr="00E132D2" w:rsidRDefault="003B17D9" w:rsidP="00E132D2">
            <w:pPr>
              <w:widowControl/>
              <w:autoSpaceDE/>
              <w:autoSpaceDN/>
              <w:jc w:val="center"/>
              <w:rPr>
                <w:color w:val="000000"/>
              </w:rPr>
            </w:pPr>
            <w:r w:rsidRPr="00E132D2">
              <w:rPr>
                <w:color w:val="000000"/>
              </w:rPr>
              <w:t>10,2%</w:t>
            </w:r>
          </w:p>
        </w:tc>
        <w:tc>
          <w:tcPr>
            <w:tcW w:w="381" w:type="pct"/>
            <w:tcBorders>
              <w:top w:val="nil"/>
              <w:left w:val="nil"/>
              <w:bottom w:val="single" w:sz="4" w:space="0" w:color="auto"/>
              <w:right w:val="single" w:sz="4" w:space="0" w:color="auto"/>
            </w:tcBorders>
            <w:shd w:val="clear" w:color="000000" w:fill="FFCC99"/>
            <w:noWrap/>
            <w:vAlign w:val="center"/>
          </w:tcPr>
          <w:p w:rsidR="003B17D9" w:rsidRPr="00E132D2" w:rsidRDefault="003B17D9" w:rsidP="00E132D2">
            <w:pPr>
              <w:widowControl/>
              <w:autoSpaceDE/>
              <w:autoSpaceDN/>
              <w:jc w:val="center"/>
              <w:rPr>
                <w:color w:val="000000"/>
              </w:rPr>
            </w:pPr>
            <w:r w:rsidRPr="00E132D2">
              <w:rPr>
                <w:color w:val="000000"/>
              </w:rPr>
              <w:t>14,0%</w:t>
            </w:r>
          </w:p>
        </w:tc>
        <w:tc>
          <w:tcPr>
            <w:tcW w:w="361" w:type="pct"/>
            <w:tcBorders>
              <w:top w:val="nil"/>
              <w:left w:val="nil"/>
              <w:bottom w:val="single" w:sz="4" w:space="0" w:color="auto"/>
              <w:right w:val="single" w:sz="4" w:space="0" w:color="auto"/>
            </w:tcBorders>
            <w:shd w:val="clear" w:color="000000" w:fill="FFCC99"/>
            <w:noWrap/>
            <w:vAlign w:val="center"/>
          </w:tcPr>
          <w:p w:rsidR="003B17D9" w:rsidRPr="00E132D2" w:rsidRDefault="003B17D9" w:rsidP="00E132D2">
            <w:pPr>
              <w:widowControl/>
              <w:autoSpaceDE/>
              <w:autoSpaceDN/>
              <w:jc w:val="center"/>
              <w:rPr>
                <w:color w:val="000000"/>
              </w:rPr>
            </w:pPr>
            <w:r w:rsidRPr="00E132D2">
              <w:rPr>
                <w:color w:val="000000"/>
              </w:rPr>
              <w:t>7,0%</w:t>
            </w:r>
          </w:p>
        </w:tc>
        <w:tc>
          <w:tcPr>
            <w:tcW w:w="327" w:type="pct"/>
            <w:tcBorders>
              <w:top w:val="nil"/>
              <w:left w:val="nil"/>
              <w:bottom w:val="single" w:sz="4" w:space="0" w:color="auto"/>
              <w:right w:val="single" w:sz="4" w:space="0" w:color="auto"/>
            </w:tcBorders>
            <w:shd w:val="clear" w:color="000000" w:fill="FFCC99"/>
            <w:noWrap/>
            <w:vAlign w:val="center"/>
          </w:tcPr>
          <w:p w:rsidR="003B17D9" w:rsidRPr="00E132D2" w:rsidRDefault="003B17D9" w:rsidP="00E132D2">
            <w:pPr>
              <w:widowControl/>
              <w:autoSpaceDE/>
              <w:autoSpaceDN/>
              <w:jc w:val="center"/>
              <w:rPr>
                <w:color w:val="000000"/>
              </w:rPr>
            </w:pPr>
            <w:r w:rsidRPr="00E132D2">
              <w:rPr>
                <w:color w:val="000000"/>
              </w:rPr>
              <w:t>8,5%</w:t>
            </w:r>
          </w:p>
        </w:tc>
        <w:tc>
          <w:tcPr>
            <w:tcW w:w="327" w:type="pct"/>
            <w:tcBorders>
              <w:top w:val="nil"/>
              <w:left w:val="nil"/>
              <w:bottom w:val="single" w:sz="4" w:space="0" w:color="auto"/>
              <w:right w:val="single" w:sz="4" w:space="0" w:color="auto"/>
            </w:tcBorders>
            <w:shd w:val="clear" w:color="000000" w:fill="FFCC99"/>
            <w:noWrap/>
            <w:vAlign w:val="center"/>
          </w:tcPr>
          <w:p w:rsidR="003B17D9" w:rsidRPr="00E132D2" w:rsidRDefault="003B17D9" w:rsidP="00E132D2">
            <w:pPr>
              <w:widowControl/>
              <w:autoSpaceDE/>
              <w:autoSpaceDN/>
              <w:jc w:val="center"/>
              <w:rPr>
                <w:color w:val="000000"/>
              </w:rPr>
            </w:pPr>
            <w:r w:rsidRPr="00E132D2">
              <w:rPr>
                <w:color w:val="000000"/>
              </w:rPr>
              <w:t>9,5%</w:t>
            </w:r>
          </w:p>
        </w:tc>
        <w:tc>
          <w:tcPr>
            <w:tcW w:w="327" w:type="pct"/>
            <w:tcBorders>
              <w:top w:val="nil"/>
              <w:left w:val="nil"/>
              <w:bottom w:val="single" w:sz="4" w:space="0" w:color="auto"/>
              <w:right w:val="single" w:sz="4" w:space="0" w:color="auto"/>
            </w:tcBorders>
            <w:shd w:val="clear" w:color="000000" w:fill="FFCC99"/>
            <w:noWrap/>
            <w:vAlign w:val="center"/>
          </w:tcPr>
          <w:p w:rsidR="003B17D9" w:rsidRPr="00E132D2" w:rsidRDefault="003B17D9" w:rsidP="00E132D2">
            <w:pPr>
              <w:widowControl/>
              <w:autoSpaceDE/>
              <w:autoSpaceDN/>
              <w:jc w:val="center"/>
              <w:rPr>
                <w:color w:val="000000"/>
              </w:rPr>
            </w:pPr>
            <w:r w:rsidRPr="00E132D2">
              <w:rPr>
                <w:color w:val="000000"/>
              </w:rPr>
              <w:t>12,8%</w:t>
            </w:r>
          </w:p>
        </w:tc>
        <w:tc>
          <w:tcPr>
            <w:tcW w:w="327" w:type="pct"/>
            <w:tcBorders>
              <w:top w:val="nil"/>
              <w:left w:val="nil"/>
              <w:bottom w:val="single" w:sz="4" w:space="0" w:color="auto"/>
              <w:right w:val="single" w:sz="4" w:space="0" w:color="auto"/>
            </w:tcBorders>
            <w:shd w:val="clear" w:color="000000" w:fill="FFCC99"/>
            <w:noWrap/>
            <w:vAlign w:val="center"/>
          </w:tcPr>
          <w:p w:rsidR="003B17D9" w:rsidRPr="00E132D2" w:rsidRDefault="003B17D9" w:rsidP="00E132D2">
            <w:pPr>
              <w:widowControl/>
              <w:autoSpaceDE/>
              <w:autoSpaceDN/>
              <w:jc w:val="center"/>
              <w:rPr>
                <w:color w:val="000000"/>
              </w:rPr>
            </w:pPr>
            <w:r w:rsidRPr="00E132D2">
              <w:rPr>
                <w:color w:val="000000"/>
              </w:rPr>
              <w:t>5,3%</w:t>
            </w:r>
          </w:p>
        </w:tc>
        <w:tc>
          <w:tcPr>
            <w:tcW w:w="354" w:type="pct"/>
            <w:tcBorders>
              <w:top w:val="nil"/>
              <w:left w:val="nil"/>
              <w:bottom w:val="single" w:sz="4" w:space="0" w:color="auto"/>
              <w:right w:val="single" w:sz="4" w:space="0" w:color="auto"/>
            </w:tcBorders>
            <w:shd w:val="clear" w:color="000000" w:fill="FFCC99"/>
            <w:noWrap/>
            <w:vAlign w:val="center"/>
          </w:tcPr>
          <w:p w:rsidR="003B17D9" w:rsidRPr="00E132D2" w:rsidRDefault="003B17D9" w:rsidP="00E132D2">
            <w:pPr>
              <w:widowControl/>
              <w:autoSpaceDE/>
              <w:autoSpaceDN/>
              <w:jc w:val="center"/>
              <w:rPr>
                <w:color w:val="000000"/>
              </w:rPr>
            </w:pPr>
            <w:r w:rsidRPr="00E132D2">
              <w:rPr>
                <w:color w:val="000000"/>
              </w:rPr>
              <w:t>13,6%</w:t>
            </w:r>
          </w:p>
        </w:tc>
      </w:tr>
      <w:tr w:rsidR="003B17D9" w:rsidRPr="00E132D2">
        <w:trPr>
          <w:trHeight w:val="300"/>
        </w:trPr>
        <w:tc>
          <w:tcPr>
            <w:tcW w:w="1068" w:type="pct"/>
            <w:vMerge w:val="restart"/>
            <w:tcBorders>
              <w:top w:val="nil"/>
              <w:left w:val="single" w:sz="4" w:space="0" w:color="auto"/>
              <w:bottom w:val="single" w:sz="4" w:space="0" w:color="auto"/>
              <w:right w:val="single" w:sz="4" w:space="0" w:color="auto"/>
            </w:tcBorders>
            <w:noWrap/>
            <w:vAlign w:val="center"/>
          </w:tcPr>
          <w:p w:rsidR="003B17D9" w:rsidRPr="00E132D2" w:rsidRDefault="003B17D9" w:rsidP="00E132D2">
            <w:pPr>
              <w:widowControl/>
              <w:autoSpaceDE/>
              <w:autoSpaceDN/>
              <w:jc w:val="center"/>
              <w:rPr>
                <w:color w:val="000000"/>
              </w:rPr>
            </w:pPr>
            <w:r w:rsidRPr="00E132D2">
              <w:rPr>
                <w:color w:val="000000"/>
              </w:rPr>
              <w:t>41-45 év</w:t>
            </w:r>
          </w:p>
        </w:tc>
        <w:tc>
          <w:tcPr>
            <w:tcW w:w="327" w:type="pct"/>
            <w:tcBorders>
              <w:top w:val="nil"/>
              <w:left w:val="nil"/>
              <w:bottom w:val="single" w:sz="4" w:space="0" w:color="auto"/>
              <w:right w:val="single" w:sz="4" w:space="0" w:color="auto"/>
            </w:tcBorders>
            <w:noWrap/>
            <w:vAlign w:val="center"/>
          </w:tcPr>
          <w:p w:rsidR="003B17D9" w:rsidRPr="00E132D2" w:rsidRDefault="003B17D9" w:rsidP="00E132D2">
            <w:pPr>
              <w:widowControl/>
              <w:autoSpaceDE/>
              <w:autoSpaceDN/>
              <w:jc w:val="center"/>
              <w:rPr>
                <w:color w:val="000000"/>
              </w:rPr>
            </w:pPr>
            <w:r w:rsidRPr="00E132D2">
              <w:rPr>
                <w:color w:val="000000"/>
              </w:rPr>
              <w:t>fő</w:t>
            </w:r>
          </w:p>
        </w:tc>
        <w:tc>
          <w:tcPr>
            <w:tcW w:w="395" w:type="pct"/>
            <w:tcBorders>
              <w:top w:val="nil"/>
              <w:left w:val="nil"/>
              <w:bottom w:val="single" w:sz="4" w:space="0" w:color="auto"/>
              <w:right w:val="single" w:sz="4" w:space="0" w:color="auto"/>
            </w:tcBorders>
            <w:noWrap/>
            <w:vAlign w:val="center"/>
          </w:tcPr>
          <w:p w:rsidR="003B17D9" w:rsidRPr="00E132D2" w:rsidRDefault="003B17D9" w:rsidP="00E132D2">
            <w:pPr>
              <w:widowControl/>
              <w:autoSpaceDE/>
              <w:autoSpaceDN/>
              <w:jc w:val="center"/>
              <w:rPr>
                <w:color w:val="000000"/>
              </w:rPr>
            </w:pPr>
            <w:r w:rsidRPr="00E132D2">
              <w:rPr>
                <w:color w:val="000000"/>
              </w:rPr>
              <w:t>3</w:t>
            </w:r>
          </w:p>
        </w:tc>
        <w:tc>
          <w:tcPr>
            <w:tcW w:w="408" w:type="pct"/>
            <w:tcBorders>
              <w:top w:val="nil"/>
              <w:left w:val="nil"/>
              <w:bottom w:val="single" w:sz="4" w:space="0" w:color="auto"/>
              <w:right w:val="single" w:sz="4" w:space="0" w:color="auto"/>
            </w:tcBorders>
            <w:noWrap/>
            <w:vAlign w:val="center"/>
          </w:tcPr>
          <w:p w:rsidR="003B17D9" w:rsidRPr="00E132D2" w:rsidRDefault="003B17D9" w:rsidP="00E132D2">
            <w:pPr>
              <w:widowControl/>
              <w:autoSpaceDE/>
              <w:autoSpaceDN/>
              <w:jc w:val="center"/>
              <w:rPr>
                <w:color w:val="000000"/>
              </w:rPr>
            </w:pPr>
            <w:r w:rsidRPr="00E132D2">
              <w:rPr>
                <w:color w:val="000000"/>
              </w:rPr>
              <w:t>11</w:t>
            </w:r>
          </w:p>
        </w:tc>
        <w:tc>
          <w:tcPr>
            <w:tcW w:w="401" w:type="pct"/>
            <w:tcBorders>
              <w:top w:val="nil"/>
              <w:left w:val="nil"/>
              <w:bottom w:val="single" w:sz="4" w:space="0" w:color="auto"/>
              <w:right w:val="single" w:sz="4" w:space="0" w:color="auto"/>
            </w:tcBorders>
            <w:noWrap/>
            <w:vAlign w:val="center"/>
          </w:tcPr>
          <w:p w:rsidR="003B17D9" w:rsidRPr="00E132D2" w:rsidRDefault="003B17D9" w:rsidP="00E132D2">
            <w:pPr>
              <w:widowControl/>
              <w:autoSpaceDE/>
              <w:autoSpaceDN/>
              <w:jc w:val="center"/>
              <w:rPr>
                <w:color w:val="000000"/>
              </w:rPr>
            </w:pPr>
            <w:r w:rsidRPr="00E132D2">
              <w:rPr>
                <w:color w:val="000000"/>
              </w:rPr>
              <w:t>7</w:t>
            </w:r>
          </w:p>
        </w:tc>
        <w:tc>
          <w:tcPr>
            <w:tcW w:w="381" w:type="pct"/>
            <w:tcBorders>
              <w:top w:val="nil"/>
              <w:left w:val="nil"/>
              <w:bottom w:val="single" w:sz="4" w:space="0" w:color="auto"/>
              <w:right w:val="single" w:sz="4" w:space="0" w:color="auto"/>
            </w:tcBorders>
            <w:noWrap/>
            <w:vAlign w:val="center"/>
          </w:tcPr>
          <w:p w:rsidR="003B17D9" w:rsidRPr="00E132D2" w:rsidRDefault="003B17D9" w:rsidP="00E132D2">
            <w:pPr>
              <w:widowControl/>
              <w:autoSpaceDE/>
              <w:autoSpaceDN/>
              <w:jc w:val="center"/>
              <w:rPr>
                <w:color w:val="000000"/>
              </w:rPr>
            </w:pPr>
            <w:r w:rsidRPr="00E132D2">
              <w:rPr>
                <w:color w:val="000000"/>
              </w:rPr>
              <w:t>10</w:t>
            </w:r>
          </w:p>
        </w:tc>
        <w:tc>
          <w:tcPr>
            <w:tcW w:w="361" w:type="pct"/>
            <w:tcBorders>
              <w:top w:val="nil"/>
              <w:left w:val="nil"/>
              <w:bottom w:val="single" w:sz="4" w:space="0" w:color="auto"/>
              <w:right w:val="single" w:sz="4" w:space="0" w:color="auto"/>
            </w:tcBorders>
            <w:noWrap/>
            <w:vAlign w:val="center"/>
          </w:tcPr>
          <w:p w:rsidR="003B17D9" w:rsidRPr="00E132D2" w:rsidRDefault="003B17D9" w:rsidP="00E132D2">
            <w:pPr>
              <w:widowControl/>
              <w:autoSpaceDE/>
              <w:autoSpaceDN/>
              <w:jc w:val="center"/>
              <w:rPr>
                <w:color w:val="000000"/>
              </w:rPr>
            </w:pPr>
            <w:r w:rsidRPr="00E132D2">
              <w:rPr>
                <w:color w:val="000000"/>
              </w:rPr>
              <w:t>8</w:t>
            </w:r>
          </w:p>
        </w:tc>
        <w:tc>
          <w:tcPr>
            <w:tcW w:w="327" w:type="pct"/>
            <w:tcBorders>
              <w:top w:val="nil"/>
              <w:left w:val="nil"/>
              <w:bottom w:val="single" w:sz="4" w:space="0" w:color="auto"/>
              <w:right w:val="single" w:sz="4" w:space="0" w:color="auto"/>
            </w:tcBorders>
            <w:noWrap/>
            <w:vAlign w:val="center"/>
          </w:tcPr>
          <w:p w:rsidR="003B17D9" w:rsidRPr="00E132D2" w:rsidRDefault="003B17D9" w:rsidP="00E132D2">
            <w:pPr>
              <w:widowControl/>
              <w:autoSpaceDE/>
              <w:autoSpaceDN/>
              <w:jc w:val="center"/>
              <w:rPr>
                <w:color w:val="000000"/>
              </w:rPr>
            </w:pPr>
            <w:r w:rsidRPr="00E132D2">
              <w:rPr>
                <w:color w:val="000000"/>
              </w:rPr>
              <w:t>6</w:t>
            </w:r>
          </w:p>
        </w:tc>
        <w:tc>
          <w:tcPr>
            <w:tcW w:w="327" w:type="pct"/>
            <w:tcBorders>
              <w:top w:val="nil"/>
              <w:left w:val="nil"/>
              <w:bottom w:val="single" w:sz="4" w:space="0" w:color="auto"/>
              <w:right w:val="single" w:sz="4" w:space="0" w:color="auto"/>
            </w:tcBorders>
            <w:noWrap/>
            <w:vAlign w:val="center"/>
          </w:tcPr>
          <w:p w:rsidR="003B17D9" w:rsidRPr="00E132D2" w:rsidRDefault="003B17D9" w:rsidP="00E132D2">
            <w:pPr>
              <w:widowControl/>
              <w:autoSpaceDE/>
              <w:autoSpaceDN/>
              <w:jc w:val="center"/>
              <w:rPr>
                <w:color w:val="000000"/>
              </w:rPr>
            </w:pPr>
            <w:r w:rsidRPr="00E132D2">
              <w:rPr>
                <w:color w:val="000000"/>
              </w:rPr>
              <w:t>8</w:t>
            </w:r>
          </w:p>
        </w:tc>
        <w:tc>
          <w:tcPr>
            <w:tcW w:w="327" w:type="pct"/>
            <w:tcBorders>
              <w:top w:val="nil"/>
              <w:left w:val="nil"/>
              <w:bottom w:val="single" w:sz="4" w:space="0" w:color="auto"/>
              <w:right w:val="single" w:sz="4" w:space="0" w:color="auto"/>
            </w:tcBorders>
            <w:noWrap/>
            <w:vAlign w:val="center"/>
          </w:tcPr>
          <w:p w:rsidR="003B17D9" w:rsidRPr="00E132D2" w:rsidRDefault="003B17D9" w:rsidP="00E132D2">
            <w:pPr>
              <w:widowControl/>
              <w:autoSpaceDE/>
              <w:autoSpaceDN/>
              <w:jc w:val="center"/>
              <w:rPr>
                <w:color w:val="000000"/>
              </w:rPr>
            </w:pPr>
            <w:r w:rsidRPr="00E132D2">
              <w:rPr>
                <w:color w:val="000000"/>
              </w:rPr>
              <w:t>5</w:t>
            </w:r>
          </w:p>
        </w:tc>
        <w:tc>
          <w:tcPr>
            <w:tcW w:w="327" w:type="pct"/>
            <w:tcBorders>
              <w:top w:val="nil"/>
              <w:left w:val="nil"/>
              <w:bottom w:val="single" w:sz="4" w:space="0" w:color="auto"/>
              <w:right w:val="single" w:sz="4" w:space="0" w:color="auto"/>
            </w:tcBorders>
            <w:noWrap/>
            <w:vAlign w:val="center"/>
          </w:tcPr>
          <w:p w:rsidR="003B17D9" w:rsidRPr="00E132D2" w:rsidRDefault="003B17D9" w:rsidP="00E132D2">
            <w:pPr>
              <w:widowControl/>
              <w:autoSpaceDE/>
              <w:autoSpaceDN/>
              <w:jc w:val="center"/>
              <w:rPr>
                <w:color w:val="000000"/>
              </w:rPr>
            </w:pPr>
            <w:r w:rsidRPr="00E132D2">
              <w:rPr>
                <w:color w:val="000000"/>
              </w:rPr>
              <w:t>1</w:t>
            </w:r>
          </w:p>
        </w:tc>
        <w:tc>
          <w:tcPr>
            <w:tcW w:w="354" w:type="pct"/>
            <w:tcBorders>
              <w:top w:val="nil"/>
              <w:left w:val="nil"/>
              <w:bottom w:val="single" w:sz="4" w:space="0" w:color="auto"/>
              <w:right w:val="single" w:sz="4" w:space="0" w:color="auto"/>
            </w:tcBorders>
            <w:noWrap/>
            <w:vAlign w:val="center"/>
          </w:tcPr>
          <w:p w:rsidR="003B17D9" w:rsidRPr="00E132D2" w:rsidRDefault="003B17D9" w:rsidP="00E132D2">
            <w:pPr>
              <w:widowControl/>
              <w:autoSpaceDE/>
              <w:autoSpaceDN/>
              <w:jc w:val="center"/>
              <w:rPr>
                <w:color w:val="000000"/>
              </w:rPr>
            </w:pPr>
            <w:r w:rsidRPr="00E132D2">
              <w:rPr>
                <w:color w:val="000000"/>
              </w:rPr>
              <w:t>2</w:t>
            </w:r>
          </w:p>
        </w:tc>
      </w:tr>
      <w:tr w:rsidR="003B17D9" w:rsidRPr="00E132D2">
        <w:trPr>
          <w:trHeight w:val="300"/>
        </w:trPr>
        <w:tc>
          <w:tcPr>
            <w:tcW w:w="1068" w:type="pct"/>
            <w:vMerge/>
            <w:tcBorders>
              <w:top w:val="nil"/>
              <w:left w:val="single" w:sz="4" w:space="0" w:color="auto"/>
              <w:bottom w:val="single" w:sz="4" w:space="0" w:color="auto"/>
              <w:right w:val="single" w:sz="4" w:space="0" w:color="auto"/>
            </w:tcBorders>
            <w:vAlign w:val="center"/>
          </w:tcPr>
          <w:p w:rsidR="003B17D9" w:rsidRPr="00E132D2" w:rsidRDefault="003B17D9" w:rsidP="00E132D2">
            <w:pPr>
              <w:widowControl/>
              <w:autoSpaceDE/>
              <w:autoSpaceDN/>
              <w:rPr>
                <w:color w:val="000000"/>
              </w:rPr>
            </w:pPr>
          </w:p>
        </w:tc>
        <w:tc>
          <w:tcPr>
            <w:tcW w:w="327" w:type="pct"/>
            <w:tcBorders>
              <w:top w:val="nil"/>
              <w:left w:val="nil"/>
              <w:bottom w:val="single" w:sz="4" w:space="0" w:color="auto"/>
              <w:right w:val="single" w:sz="4" w:space="0" w:color="auto"/>
            </w:tcBorders>
            <w:noWrap/>
            <w:vAlign w:val="center"/>
          </w:tcPr>
          <w:p w:rsidR="003B17D9" w:rsidRPr="00E132D2" w:rsidRDefault="003B17D9" w:rsidP="00E132D2">
            <w:pPr>
              <w:widowControl/>
              <w:autoSpaceDE/>
              <w:autoSpaceDN/>
              <w:jc w:val="center"/>
              <w:rPr>
                <w:color w:val="000000"/>
              </w:rPr>
            </w:pPr>
            <w:r w:rsidRPr="00E132D2">
              <w:rPr>
                <w:color w:val="000000"/>
              </w:rPr>
              <w:t>%</w:t>
            </w:r>
          </w:p>
        </w:tc>
        <w:tc>
          <w:tcPr>
            <w:tcW w:w="395" w:type="pct"/>
            <w:tcBorders>
              <w:top w:val="nil"/>
              <w:left w:val="nil"/>
              <w:bottom w:val="single" w:sz="4" w:space="0" w:color="auto"/>
              <w:right w:val="single" w:sz="4" w:space="0" w:color="auto"/>
            </w:tcBorders>
            <w:shd w:val="clear" w:color="000000" w:fill="FFCC99"/>
            <w:noWrap/>
            <w:vAlign w:val="center"/>
          </w:tcPr>
          <w:p w:rsidR="003B17D9" w:rsidRPr="00E132D2" w:rsidRDefault="003B17D9" w:rsidP="00E132D2">
            <w:pPr>
              <w:widowControl/>
              <w:autoSpaceDE/>
              <w:autoSpaceDN/>
              <w:jc w:val="center"/>
              <w:rPr>
                <w:color w:val="000000"/>
              </w:rPr>
            </w:pPr>
            <w:r w:rsidRPr="00E132D2">
              <w:rPr>
                <w:color w:val="000000"/>
              </w:rPr>
              <w:t>7,9%</w:t>
            </w:r>
          </w:p>
        </w:tc>
        <w:tc>
          <w:tcPr>
            <w:tcW w:w="408" w:type="pct"/>
            <w:tcBorders>
              <w:top w:val="nil"/>
              <w:left w:val="nil"/>
              <w:bottom w:val="single" w:sz="4" w:space="0" w:color="auto"/>
              <w:right w:val="single" w:sz="4" w:space="0" w:color="auto"/>
            </w:tcBorders>
            <w:shd w:val="clear" w:color="000000" w:fill="FFCC99"/>
            <w:noWrap/>
            <w:vAlign w:val="center"/>
          </w:tcPr>
          <w:p w:rsidR="003B17D9" w:rsidRPr="00E132D2" w:rsidRDefault="003B17D9" w:rsidP="00E132D2">
            <w:pPr>
              <w:widowControl/>
              <w:autoSpaceDE/>
              <w:autoSpaceDN/>
              <w:jc w:val="center"/>
              <w:rPr>
                <w:color w:val="000000"/>
              </w:rPr>
            </w:pPr>
            <w:r w:rsidRPr="00E132D2">
              <w:rPr>
                <w:color w:val="000000"/>
              </w:rPr>
              <w:t>19,6%</w:t>
            </w:r>
          </w:p>
        </w:tc>
        <w:tc>
          <w:tcPr>
            <w:tcW w:w="401" w:type="pct"/>
            <w:tcBorders>
              <w:top w:val="nil"/>
              <w:left w:val="nil"/>
              <w:bottom w:val="single" w:sz="4" w:space="0" w:color="auto"/>
              <w:right w:val="single" w:sz="4" w:space="0" w:color="auto"/>
            </w:tcBorders>
            <w:shd w:val="clear" w:color="000000" w:fill="FFCC99"/>
            <w:noWrap/>
            <w:vAlign w:val="center"/>
          </w:tcPr>
          <w:p w:rsidR="003B17D9" w:rsidRPr="00E132D2" w:rsidRDefault="003B17D9" w:rsidP="00E132D2">
            <w:pPr>
              <w:widowControl/>
              <w:autoSpaceDE/>
              <w:autoSpaceDN/>
              <w:jc w:val="center"/>
              <w:rPr>
                <w:color w:val="000000"/>
              </w:rPr>
            </w:pPr>
            <w:r w:rsidRPr="00E132D2">
              <w:rPr>
                <w:color w:val="000000"/>
              </w:rPr>
              <w:t>11,9%</w:t>
            </w:r>
          </w:p>
        </w:tc>
        <w:tc>
          <w:tcPr>
            <w:tcW w:w="381" w:type="pct"/>
            <w:tcBorders>
              <w:top w:val="nil"/>
              <w:left w:val="nil"/>
              <w:bottom w:val="single" w:sz="4" w:space="0" w:color="auto"/>
              <w:right w:val="single" w:sz="4" w:space="0" w:color="auto"/>
            </w:tcBorders>
            <w:shd w:val="clear" w:color="000000" w:fill="FFCC99"/>
            <w:noWrap/>
            <w:vAlign w:val="center"/>
          </w:tcPr>
          <w:p w:rsidR="003B17D9" w:rsidRPr="00E132D2" w:rsidRDefault="003B17D9" w:rsidP="00E132D2">
            <w:pPr>
              <w:widowControl/>
              <w:autoSpaceDE/>
              <w:autoSpaceDN/>
              <w:jc w:val="center"/>
              <w:rPr>
                <w:color w:val="000000"/>
              </w:rPr>
            </w:pPr>
            <w:r w:rsidRPr="00E132D2">
              <w:rPr>
                <w:color w:val="000000"/>
              </w:rPr>
              <w:t>20,0%</w:t>
            </w:r>
          </w:p>
        </w:tc>
        <w:tc>
          <w:tcPr>
            <w:tcW w:w="361" w:type="pct"/>
            <w:tcBorders>
              <w:top w:val="nil"/>
              <w:left w:val="nil"/>
              <w:bottom w:val="single" w:sz="4" w:space="0" w:color="auto"/>
              <w:right w:val="single" w:sz="4" w:space="0" w:color="auto"/>
            </w:tcBorders>
            <w:shd w:val="clear" w:color="000000" w:fill="FFCC99"/>
            <w:noWrap/>
            <w:vAlign w:val="center"/>
          </w:tcPr>
          <w:p w:rsidR="003B17D9" w:rsidRPr="00E132D2" w:rsidRDefault="003B17D9" w:rsidP="00E132D2">
            <w:pPr>
              <w:widowControl/>
              <w:autoSpaceDE/>
              <w:autoSpaceDN/>
              <w:jc w:val="center"/>
              <w:rPr>
                <w:color w:val="000000"/>
              </w:rPr>
            </w:pPr>
            <w:r w:rsidRPr="00E132D2">
              <w:rPr>
                <w:color w:val="000000"/>
              </w:rPr>
              <w:t>14,0%</w:t>
            </w:r>
          </w:p>
        </w:tc>
        <w:tc>
          <w:tcPr>
            <w:tcW w:w="327" w:type="pct"/>
            <w:tcBorders>
              <w:top w:val="nil"/>
              <w:left w:val="nil"/>
              <w:bottom w:val="single" w:sz="4" w:space="0" w:color="auto"/>
              <w:right w:val="single" w:sz="4" w:space="0" w:color="auto"/>
            </w:tcBorders>
            <w:shd w:val="clear" w:color="000000" w:fill="FFCC99"/>
            <w:noWrap/>
            <w:vAlign w:val="center"/>
          </w:tcPr>
          <w:p w:rsidR="003B17D9" w:rsidRPr="00E132D2" w:rsidRDefault="003B17D9" w:rsidP="00E132D2">
            <w:pPr>
              <w:widowControl/>
              <w:autoSpaceDE/>
              <w:autoSpaceDN/>
              <w:jc w:val="center"/>
              <w:rPr>
                <w:color w:val="000000"/>
              </w:rPr>
            </w:pPr>
            <w:r w:rsidRPr="00E132D2">
              <w:rPr>
                <w:color w:val="000000"/>
              </w:rPr>
              <w:t>12,8%</w:t>
            </w:r>
          </w:p>
        </w:tc>
        <w:tc>
          <w:tcPr>
            <w:tcW w:w="327" w:type="pct"/>
            <w:tcBorders>
              <w:top w:val="nil"/>
              <w:left w:val="nil"/>
              <w:bottom w:val="single" w:sz="4" w:space="0" w:color="auto"/>
              <w:right w:val="single" w:sz="4" w:space="0" w:color="auto"/>
            </w:tcBorders>
            <w:shd w:val="clear" w:color="000000" w:fill="FFCC99"/>
            <w:noWrap/>
            <w:vAlign w:val="center"/>
          </w:tcPr>
          <w:p w:rsidR="003B17D9" w:rsidRPr="00E132D2" w:rsidRDefault="003B17D9" w:rsidP="00E132D2">
            <w:pPr>
              <w:widowControl/>
              <w:autoSpaceDE/>
              <w:autoSpaceDN/>
              <w:jc w:val="center"/>
              <w:rPr>
                <w:color w:val="000000"/>
              </w:rPr>
            </w:pPr>
            <w:r w:rsidRPr="00E132D2">
              <w:rPr>
                <w:color w:val="000000"/>
              </w:rPr>
              <w:t>19,0%</w:t>
            </w:r>
          </w:p>
        </w:tc>
        <w:tc>
          <w:tcPr>
            <w:tcW w:w="327" w:type="pct"/>
            <w:tcBorders>
              <w:top w:val="nil"/>
              <w:left w:val="nil"/>
              <w:bottom w:val="single" w:sz="4" w:space="0" w:color="auto"/>
              <w:right w:val="single" w:sz="4" w:space="0" w:color="auto"/>
            </w:tcBorders>
            <w:shd w:val="clear" w:color="000000" w:fill="FFCC99"/>
            <w:noWrap/>
            <w:vAlign w:val="center"/>
          </w:tcPr>
          <w:p w:rsidR="003B17D9" w:rsidRPr="00E132D2" w:rsidRDefault="003B17D9" w:rsidP="00E132D2">
            <w:pPr>
              <w:widowControl/>
              <w:autoSpaceDE/>
              <w:autoSpaceDN/>
              <w:jc w:val="center"/>
              <w:rPr>
                <w:color w:val="000000"/>
              </w:rPr>
            </w:pPr>
            <w:r w:rsidRPr="00E132D2">
              <w:rPr>
                <w:color w:val="000000"/>
              </w:rPr>
              <w:t>12,8%</w:t>
            </w:r>
          </w:p>
        </w:tc>
        <w:tc>
          <w:tcPr>
            <w:tcW w:w="327" w:type="pct"/>
            <w:tcBorders>
              <w:top w:val="nil"/>
              <w:left w:val="nil"/>
              <w:bottom w:val="single" w:sz="4" w:space="0" w:color="auto"/>
              <w:right w:val="single" w:sz="4" w:space="0" w:color="auto"/>
            </w:tcBorders>
            <w:shd w:val="clear" w:color="000000" w:fill="FFCC99"/>
            <w:noWrap/>
            <w:vAlign w:val="center"/>
          </w:tcPr>
          <w:p w:rsidR="003B17D9" w:rsidRPr="00E132D2" w:rsidRDefault="003B17D9" w:rsidP="00E132D2">
            <w:pPr>
              <w:widowControl/>
              <w:autoSpaceDE/>
              <w:autoSpaceDN/>
              <w:jc w:val="center"/>
              <w:rPr>
                <w:color w:val="000000"/>
              </w:rPr>
            </w:pPr>
            <w:r w:rsidRPr="00E132D2">
              <w:rPr>
                <w:color w:val="000000"/>
              </w:rPr>
              <w:t>5,3%</w:t>
            </w:r>
          </w:p>
        </w:tc>
        <w:tc>
          <w:tcPr>
            <w:tcW w:w="354" w:type="pct"/>
            <w:tcBorders>
              <w:top w:val="nil"/>
              <w:left w:val="nil"/>
              <w:bottom w:val="single" w:sz="4" w:space="0" w:color="auto"/>
              <w:right w:val="single" w:sz="4" w:space="0" w:color="auto"/>
            </w:tcBorders>
            <w:shd w:val="clear" w:color="000000" w:fill="FFCC99"/>
            <w:noWrap/>
            <w:vAlign w:val="center"/>
          </w:tcPr>
          <w:p w:rsidR="003B17D9" w:rsidRPr="00E132D2" w:rsidRDefault="003B17D9" w:rsidP="00E132D2">
            <w:pPr>
              <w:widowControl/>
              <w:autoSpaceDE/>
              <w:autoSpaceDN/>
              <w:jc w:val="center"/>
              <w:rPr>
                <w:color w:val="000000"/>
              </w:rPr>
            </w:pPr>
            <w:r w:rsidRPr="00E132D2">
              <w:rPr>
                <w:color w:val="000000"/>
              </w:rPr>
              <w:t>9,1%</w:t>
            </w:r>
          </w:p>
        </w:tc>
      </w:tr>
      <w:tr w:rsidR="003B17D9" w:rsidRPr="00E132D2">
        <w:trPr>
          <w:trHeight w:val="300"/>
        </w:trPr>
        <w:tc>
          <w:tcPr>
            <w:tcW w:w="1068" w:type="pct"/>
            <w:vMerge w:val="restart"/>
            <w:tcBorders>
              <w:top w:val="nil"/>
              <w:left w:val="single" w:sz="4" w:space="0" w:color="auto"/>
              <w:bottom w:val="single" w:sz="4" w:space="0" w:color="auto"/>
              <w:right w:val="single" w:sz="4" w:space="0" w:color="auto"/>
            </w:tcBorders>
            <w:noWrap/>
            <w:vAlign w:val="center"/>
          </w:tcPr>
          <w:p w:rsidR="003B17D9" w:rsidRPr="00E132D2" w:rsidRDefault="003B17D9" w:rsidP="00E132D2">
            <w:pPr>
              <w:widowControl/>
              <w:autoSpaceDE/>
              <w:autoSpaceDN/>
              <w:jc w:val="center"/>
              <w:rPr>
                <w:color w:val="000000"/>
              </w:rPr>
            </w:pPr>
            <w:r w:rsidRPr="00E132D2">
              <w:rPr>
                <w:color w:val="000000"/>
              </w:rPr>
              <w:t>46-50 év</w:t>
            </w:r>
          </w:p>
        </w:tc>
        <w:tc>
          <w:tcPr>
            <w:tcW w:w="327" w:type="pct"/>
            <w:tcBorders>
              <w:top w:val="nil"/>
              <w:left w:val="nil"/>
              <w:bottom w:val="single" w:sz="4" w:space="0" w:color="auto"/>
              <w:right w:val="single" w:sz="4" w:space="0" w:color="auto"/>
            </w:tcBorders>
            <w:noWrap/>
            <w:vAlign w:val="center"/>
          </w:tcPr>
          <w:p w:rsidR="003B17D9" w:rsidRPr="00E132D2" w:rsidRDefault="003B17D9" w:rsidP="00E132D2">
            <w:pPr>
              <w:widowControl/>
              <w:autoSpaceDE/>
              <w:autoSpaceDN/>
              <w:jc w:val="center"/>
              <w:rPr>
                <w:color w:val="000000"/>
              </w:rPr>
            </w:pPr>
            <w:r w:rsidRPr="00E132D2">
              <w:rPr>
                <w:color w:val="000000"/>
              </w:rPr>
              <w:t>fő</w:t>
            </w:r>
          </w:p>
        </w:tc>
        <w:tc>
          <w:tcPr>
            <w:tcW w:w="395" w:type="pct"/>
            <w:tcBorders>
              <w:top w:val="nil"/>
              <w:left w:val="nil"/>
              <w:bottom w:val="single" w:sz="4" w:space="0" w:color="auto"/>
              <w:right w:val="single" w:sz="4" w:space="0" w:color="auto"/>
            </w:tcBorders>
            <w:noWrap/>
            <w:vAlign w:val="center"/>
          </w:tcPr>
          <w:p w:rsidR="003B17D9" w:rsidRPr="00E132D2" w:rsidRDefault="003B17D9" w:rsidP="00E132D2">
            <w:pPr>
              <w:widowControl/>
              <w:autoSpaceDE/>
              <w:autoSpaceDN/>
              <w:jc w:val="center"/>
              <w:rPr>
                <w:color w:val="000000"/>
              </w:rPr>
            </w:pPr>
            <w:r w:rsidRPr="00E132D2">
              <w:rPr>
                <w:color w:val="000000"/>
              </w:rPr>
              <w:t>3</w:t>
            </w:r>
          </w:p>
        </w:tc>
        <w:tc>
          <w:tcPr>
            <w:tcW w:w="408" w:type="pct"/>
            <w:tcBorders>
              <w:top w:val="nil"/>
              <w:left w:val="nil"/>
              <w:bottom w:val="single" w:sz="4" w:space="0" w:color="auto"/>
              <w:right w:val="single" w:sz="4" w:space="0" w:color="auto"/>
            </w:tcBorders>
            <w:noWrap/>
            <w:vAlign w:val="center"/>
          </w:tcPr>
          <w:p w:rsidR="003B17D9" w:rsidRPr="00E132D2" w:rsidRDefault="003B17D9" w:rsidP="00E132D2">
            <w:pPr>
              <w:widowControl/>
              <w:autoSpaceDE/>
              <w:autoSpaceDN/>
              <w:jc w:val="center"/>
              <w:rPr>
                <w:color w:val="000000"/>
              </w:rPr>
            </w:pPr>
            <w:r w:rsidRPr="00E132D2">
              <w:rPr>
                <w:color w:val="000000"/>
              </w:rPr>
              <w:t>6</w:t>
            </w:r>
          </w:p>
        </w:tc>
        <w:tc>
          <w:tcPr>
            <w:tcW w:w="401" w:type="pct"/>
            <w:tcBorders>
              <w:top w:val="nil"/>
              <w:left w:val="nil"/>
              <w:bottom w:val="single" w:sz="4" w:space="0" w:color="auto"/>
              <w:right w:val="single" w:sz="4" w:space="0" w:color="auto"/>
            </w:tcBorders>
            <w:noWrap/>
            <w:vAlign w:val="center"/>
          </w:tcPr>
          <w:p w:rsidR="003B17D9" w:rsidRPr="00E132D2" w:rsidRDefault="003B17D9" w:rsidP="00E132D2">
            <w:pPr>
              <w:widowControl/>
              <w:autoSpaceDE/>
              <w:autoSpaceDN/>
              <w:jc w:val="center"/>
              <w:rPr>
                <w:color w:val="000000"/>
              </w:rPr>
            </w:pPr>
            <w:r w:rsidRPr="00E132D2">
              <w:rPr>
                <w:color w:val="000000"/>
              </w:rPr>
              <w:t>10</w:t>
            </w:r>
          </w:p>
        </w:tc>
        <w:tc>
          <w:tcPr>
            <w:tcW w:w="381" w:type="pct"/>
            <w:tcBorders>
              <w:top w:val="nil"/>
              <w:left w:val="nil"/>
              <w:bottom w:val="single" w:sz="4" w:space="0" w:color="auto"/>
              <w:right w:val="single" w:sz="4" w:space="0" w:color="auto"/>
            </w:tcBorders>
            <w:noWrap/>
            <w:vAlign w:val="center"/>
          </w:tcPr>
          <w:p w:rsidR="003B17D9" w:rsidRPr="00E132D2" w:rsidRDefault="003B17D9" w:rsidP="00E132D2">
            <w:pPr>
              <w:widowControl/>
              <w:autoSpaceDE/>
              <w:autoSpaceDN/>
              <w:jc w:val="center"/>
              <w:rPr>
                <w:color w:val="000000"/>
              </w:rPr>
            </w:pPr>
            <w:r w:rsidRPr="00E132D2">
              <w:rPr>
                <w:color w:val="000000"/>
              </w:rPr>
              <w:t>6</w:t>
            </w:r>
          </w:p>
        </w:tc>
        <w:tc>
          <w:tcPr>
            <w:tcW w:w="361" w:type="pct"/>
            <w:tcBorders>
              <w:top w:val="nil"/>
              <w:left w:val="nil"/>
              <w:bottom w:val="single" w:sz="4" w:space="0" w:color="auto"/>
              <w:right w:val="single" w:sz="4" w:space="0" w:color="auto"/>
            </w:tcBorders>
            <w:noWrap/>
            <w:vAlign w:val="center"/>
          </w:tcPr>
          <w:p w:rsidR="003B17D9" w:rsidRPr="00E132D2" w:rsidRDefault="003B17D9" w:rsidP="00E132D2">
            <w:pPr>
              <w:widowControl/>
              <w:autoSpaceDE/>
              <w:autoSpaceDN/>
              <w:jc w:val="center"/>
              <w:rPr>
                <w:color w:val="000000"/>
              </w:rPr>
            </w:pPr>
            <w:r w:rsidRPr="00E132D2">
              <w:rPr>
                <w:color w:val="000000"/>
              </w:rPr>
              <w:t>6</w:t>
            </w:r>
          </w:p>
        </w:tc>
        <w:tc>
          <w:tcPr>
            <w:tcW w:w="327" w:type="pct"/>
            <w:tcBorders>
              <w:top w:val="nil"/>
              <w:left w:val="nil"/>
              <w:bottom w:val="single" w:sz="4" w:space="0" w:color="auto"/>
              <w:right w:val="single" w:sz="4" w:space="0" w:color="auto"/>
            </w:tcBorders>
            <w:noWrap/>
            <w:vAlign w:val="center"/>
          </w:tcPr>
          <w:p w:rsidR="003B17D9" w:rsidRPr="00E132D2" w:rsidRDefault="003B17D9" w:rsidP="00E132D2">
            <w:pPr>
              <w:widowControl/>
              <w:autoSpaceDE/>
              <w:autoSpaceDN/>
              <w:jc w:val="center"/>
              <w:rPr>
                <w:color w:val="000000"/>
              </w:rPr>
            </w:pPr>
            <w:r w:rsidRPr="00E132D2">
              <w:rPr>
                <w:color w:val="000000"/>
              </w:rPr>
              <w:t>8</w:t>
            </w:r>
          </w:p>
        </w:tc>
        <w:tc>
          <w:tcPr>
            <w:tcW w:w="327" w:type="pct"/>
            <w:tcBorders>
              <w:top w:val="nil"/>
              <w:left w:val="nil"/>
              <w:bottom w:val="single" w:sz="4" w:space="0" w:color="auto"/>
              <w:right w:val="single" w:sz="4" w:space="0" w:color="auto"/>
            </w:tcBorders>
            <w:noWrap/>
            <w:vAlign w:val="center"/>
          </w:tcPr>
          <w:p w:rsidR="003B17D9" w:rsidRPr="00E132D2" w:rsidRDefault="003B17D9" w:rsidP="00E132D2">
            <w:pPr>
              <w:widowControl/>
              <w:autoSpaceDE/>
              <w:autoSpaceDN/>
              <w:jc w:val="center"/>
              <w:rPr>
                <w:color w:val="000000"/>
              </w:rPr>
            </w:pPr>
            <w:r w:rsidRPr="00E132D2">
              <w:rPr>
                <w:color w:val="000000"/>
              </w:rPr>
              <w:t>7</w:t>
            </w:r>
          </w:p>
        </w:tc>
        <w:tc>
          <w:tcPr>
            <w:tcW w:w="327" w:type="pct"/>
            <w:tcBorders>
              <w:top w:val="nil"/>
              <w:left w:val="nil"/>
              <w:bottom w:val="single" w:sz="4" w:space="0" w:color="auto"/>
              <w:right w:val="single" w:sz="4" w:space="0" w:color="auto"/>
            </w:tcBorders>
            <w:noWrap/>
            <w:vAlign w:val="center"/>
          </w:tcPr>
          <w:p w:rsidR="003B17D9" w:rsidRPr="00E132D2" w:rsidRDefault="003B17D9" w:rsidP="00E132D2">
            <w:pPr>
              <w:widowControl/>
              <w:autoSpaceDE/>
              <w:autoSpaceDN/>
              <w:jc w:val="center"/>
              <w:rPr>
                <w:color w:val="000000"/>
              </w:rPr>
            </w:pPr>
            <w:r w:rsidRPr="00E132D2">
              <w:rPr>
                <w:color w:val="000000"/>
              </w:rPr>
              <w:t>4</w:t>
            </w:r>
          </w:p>
        </w:tc>
        <w:tc>
          <w:tcPr>
            <w:tcW w:w="327" w:type="pct"/>
            <w:tcBorders>
              <w:top w:val="nil"/>
              <w:left w:val="nil"/>
              <w:bottom w:val="single" w:sz="4" w:space="0" w:color="auto"/>
              <w:right w:val="single" w:sz="4" w:space="0" w:color="auto"/>
            </w:tcBorders>
            <w:noWrap/>
            <w:vAlign w:val="center"/>
          </w:tcPr>
          <w:p w:rsidR="003B17D9" w:rsidRPr="00E132D2" w:rsidRDefault="003B17D9" w:rsidP="00E132D2">
            <w:pPr>
              <w:widowControl/>
              <w:autoSpaceDE/>
              <w:autoSpaceDN/>
              <w:jc w:val="center"/>
              <w:rPr>
                <w:color w:val="000000"/>
              </w:rPr>
            </w:pPr>
            <w:r w:rsidRPr="00E132D2">
              <w:rPr>
                <w:color w:val="000000"/>
              </w:rPr>
              <w:t>1</w:t>
            </w:r>
          </w:p>
        </w:tc>
        <w:tc>
          <w:tcPr>
            <w:tcW w:w="354" w:type="pct"/>
            <w:tcBorders>
              <w:top w:val="nil"/>
              <w:left w:val="nil"/>
              <w:bottom w:val="single" w:sz="4" w:space="0" w:color="auto"/>
              <w:right w:val="single" w:sz="4" w:space="0" w:color="auto"/>
            </w:tcBorders>
            <w:noWrap/>
            <w:vAlign w:val="center"/>
          </w:tcPr>
          <w:p w:rsidR="003B17D9" w:rsidRPr="00E132D2" w:rsidRDefault="003B17D9" w:rsidP="00E132D2">
            <w:pPr>
              <w:widowControl/>
              <w:autoSpaceDE/>
              <w:autoSpaceDN/>
              <w:jc w:val="center"/>
              <w:rPr>
                <w:color w:val="000000"/>
              </w:rPr>
            </w:pPr>
            <w:r w:rsidRPr="00E132D2">
              <w:rPr>
                <w:color w:val="000000"/>
              </w:rPr>
              <w:t>4</w:t>
            </w:r>
          </w:p>
        </w:tc>
      </w:tr>
      <w:tr w:rsidR="003B17D9" w:rsidRPr="00E132D2">
        <w:trPr>
          <w:trHeight w:val="300"/>
        </w:trPr>
        <w:tc>
          <w:tcPr>
            <w:tcW w:w="1068" w:type="pct"/>
            <w:vMerge/>
            <w:tcBorders>
              <w:top w:val="nil"/>
              <w:left w:val="single" w:sz="4" w:space="0" w:color="auto"/>
              <w:bottom w:val="single" w:sz="4" w:space="0" w:color="auto"/>
              <w:right w:val="single" w:sz="4" w:space="0" w:color="auto"/>
            </w:tcBorders>
            <w:vAlign w:val="center"/>
          </w:tcPr>
          <w:p w:rsidR="003B17D9" w:rsidRPr="00E132D2" w:rsidRDefault="003B17D9" w:rsidP="00E132D2">
            <w:pPr>
              <w:widowControl/>
              <w:autoSpaceDE/>
              <w:autoSpaceDN/>
              <w:rPr>
                <w:color w:val="000000"/>
              </w:rPr>
            </w:pPr>
          </w:p>
        </w:tc>
        <w:tc>
          <w:tcPr>
            <w:tcW w:w="327" w:type="pct"/>
            <w:tcBorders>
              <w:top w:val="nil"/>
              <w:left w:val="nil"/>
              <w:bottom w:val="single" w:sz="4" w:space="0" w:color="auto"/>
              <w:right w:val="single" w:sz="4" w:space="0" w:color="auto"/>
            </w:tcBorders>
            <w:noWrap/>
            <w:vAlign w:val="center"/>
          </w:tcPr>
          <w:p w:rsidR="003B17D9" w:rsidRPr="00E132D2" w:rsidRDefault="003B17D9" w:rsidP="00E132D2">
            <w:pPr>
              <w:widowControl/>
              <w:autoSpaceDE/>
              <w:autoSpaceDN/>
              <w:jc w:val="center"/>
              <w:rPr>
                <w:color w:val="000000"/>
              </w:rPr>
            </w:pPr>
            <w:r w:rsidRPr="00E132D2">
              <w:rPr>
                <w:color w:val="000000"/>
              </w:rPr>
              <w:t>%</w:t>
            </w:r>
          </w:p>
        </w:tc>
        <w:tc>
          <w:tcPr>
            <w:tcW w:w="395" w:type="pct"/>
            <w:tcBorders>
              <w:top w:val="nil"/>
              <w:left w:val="nil"/>
              <w:bottom w:val="single" w:sz="4" w:space="0" w:color="auto"/>
              <w:right w:val="single" w:sz="4" w:space="0" w:color="auto"/>
            </w:tcBorders>
            <w:shd w:val="clear" w:color="000000" w:fill="FFCC99"/>
            <w:noWrap/>
            <w:vAlign w:val="center"/>
          </w:tcPr>
          <w:p w:rsidR="003B17D9" w:rsidRPr="00E132D2" w:rsidRDefault="003B17D9" w:rsidP="00E132D2">
            <w:pPr>
              <w:widowControl/>
              <w:autoSpaceDE/>
              <w:autoSpaceDN/>
              <w:jc w:val="center"/>
              <w:rPr>
                <w:color w:val="000000"/>
              </w:rPr>
            </w:pPr>
            <w:r w:rsidRPr="00E132D2">
              <w:rPr>
                <w:color w:val="000000"/>
              </w:rPr>
              <w:t>7,9%</w:t>
            </w:r>
          </w:p>
        </w:tc>
        <w:tc>
          <w:tcPr>
            <w:tcW w:w="408" w:type="pct"/>
            <w:tcBorders>
              <w:top w:val="nil"/>
              <w:left w:val="nil"/>
              <w:bottom w:val="single" w:sz="4" w:space="0" w:color="auto"/>
              <w:right w:val="single" w:sz="4" w:space="0" w:color="auto"/>
            </w:tcBorders>
            <w:shd w:val="clear" w:color="000000" w:fill="FFCC99"/>
            <w:noWrap/>
            <w:vAlign w:val="center"/>
          </w:tcPr>
          <w:p w:rsidR="003B17D9" w:rsidRPr="00E132D2" w:rsidRDefault="003B17D9" w:rsidP="00E132D2">
            <w:pPr>
              <w:widowControl/>
              <w:autoSpaceDE/>
              <w:autoSpaceDN/>
              <w:jc w:val="center"/>
              <w:rPr>
                <w:color w:val="000000"/>
              </w:rPr>
            </w:pPr>
            <w:r w:rsidRPr="00E132D2">
              <w:rPr>
                <w:color w:val="000000"/>
              </w:rPr>
              <w:t>10,7%</w:t>
            </w:r>
          </w:p>
        </w:tc>
        <w:tc>
          <w:tcPr>
            <w:tcW w:w="401" w:type="pct"/>
            <w:tcBorders>
              <w:top w:val="nil"/>
              <w:left w:val="nil"/>
              <w:bottom w:val="single" w:sz="4" w:space="0" w:color="auto"/>
              <w:right w:val="single" w:sz="4" w:space="0" w:color="auto"/>
            </w:tcBorders>
            <w:shd w:val="clear" w:color="000000" w:fill="FFCC99"/>
            <w:noWrap/>
            <w:vAlign w:val="center"/>
          </w:tcPr>
          <w:p w:rsidR="003B17D9" w:rsidRPr="00E132D2" w:rsidRDefault="003B17D9" w:rsidP="00E132D2">
            <w:pPr>
              <w:widowControl/>
              <w:autoSpaceDE/>
              <w:autoSpaceDN/>
              <w:jc w:val="center"/>
              <w:rPr>
                <w:color w:val="000000"/>
              </w:rPr>
            </w:pPr>
            <w:r w:rsidRPr="00E132D2">
              <w:rPr>
                <w:color w:val="000000"/>
              </w:rPr>
              <w:t>16,9%</w:t>
            </w:r>
          </w:p>
        </w:tc>
        <w:tc>
          <w:tcPr>
            <w:tcW w:w="381" w:type="pct"/>
            <w:tcBorders>
              <w:top w:val="nil"/>
              <w:left w:val="nil"/>
              <w:bottom w:val="single" w:sz="4" w:space="0" w:color="auto"/>
              <w:right w:val="single" w:sz="4" w:space="0" w:color="auto"/>
            </w:tcBorders>
            <w:shd w:val="clear" w:color="000000" w:fill="FFCC99"/>
            <w:noWrap/>
            <w:vAlign w:val="center"/>
          </w:tcPr>
          <w:p w:rsidR="003B17D9" w:rsidRPr="00E132D2" w:rsidRDefault="003B17D9" w:rsidP="00E132D2">
            <w:pPr>
              <w:widowControl/>
              <w:autoSpaceDE/>
              <w:autoSpaceDN/>
              <w:jc w:val="center"/>
              <w:rPr>
                <w:color w:val="000000"/>
              </w:rPr>
            </w:pPr>
            <w:r w:rsidRPr="00E132D2">
              <w:rPr>
                <w:color w:val="000000"/>
              </w:rPr>
              <w:t>12,0%</w:t>
            </w:r>
          </w:p>
        </w:tc>
        <w:tc>
          <w:tcPr>
            <w:tcW w:w="361" w:type="pct"/>
            <w:tcBorders>
              <w:top w:val="nil"/>
              <w:left w:val="nil"/>
              <w:bottom w:val="single" w:sz="4" w:space="0" w:color="auto"/>
              <w:right w:val="single" w:sz="4" w:space="0" w:color="auto"/>
            </w:tcBorders>
            <w:shd w:val="clear" w:color="000000" w:fill="FFCC99"/>
            <w:noWrap/>
            <w:vAlign w:val="center"/>
          </w:tcPr>
          <w:p w:rsidR="003B17D9" w:rsidRPr="00E132D2" w:rsidRDefault="003B17D9" w:rsidP="00E132D2">
            <w:pPr>
              <w:widowControl/>
              <w:autoSpaceDE/>
              <w:autoSpaceDN/>
              <w:jc w:val="center"/>
              <w:rPr>
                <w:color w:val="000000"/>
              </w:rPr>
            </w:pPr>
            <w:r w:rsidRPr="00E132D2">
              <w:rPr>
                <w:color w:val="000000"/>
              </w:rPr>
              <w:t>10,5%</w:t>
            </w:r>
          </w:p>
        </w:tc>
        <w:tc>
          <w:tcPr>
            <w:tcW w:w="327" w:type="pct"/>
            <w:tcBorders>
              <w:top w:val="nil"/>
              <w:left w:val="nil"/>
              <w:bottom w:val="single" w:sz="4" w:space="0" w:color="auto"/>
              <w:right w:val="single" w:sz="4" w:space="0" w:color="auto"/>
            </w:tcBorders>
            <w:shd w:val="clear" w:color="000000" w:fill="FFCC99"/>
            <w:noWrap/>
            <w:vAlign w:val="center"/>
          </w:tcPr>
          <w:p w:rsidR="003B17D9" w:rsidRPr="00E132D2" w:rsidRDefault="003B17D9" w:rsidP="00E132D2">
            <w:pPr>
              <w:widowControl/>
              <w:autoSpaceDE/>
              <w:autoSpaceDN/>
              <w:jc w:val="center"/>
              <w:rPr>
                <w:color w:val="000000"/>
              </w:rPr>
            </w:pPr>
            <w:r w:rsidRPr="00E132D2">
              <w:rPr>
                <w:color w:val="000000"/>
              </w:rPr>
              <w:t>17,0%</w:t>
            </w:r>
          </w:p>
        </w:tc>
        <w:tc>
          <w:tcPr>
            <w:tcW w:w="327" w:type="pct"/>
            <w:tcBorders>
              <w:top w:val="nil"/>
              <w:left w:val="nil"/>
              <w:bottom w:val="single" w:sz="4" w:space="0" w:color="auto"/>
              <w:right w:val="single" w:sz="4" w:space="0" w:color="auto"/>
            </w:tcBorders>
            <w:shd w:val="clear" w:color="000000" w:fill="FFCC99"/>
            <w:noWrap/>
            <w:vAlign w:val="center"/>
          </w:tcPr>
          <w:p w:rsidR="003B17D9" w:rsidRPr="00E132D2" w:rsidRDefault="003B17D9" w:rsidP="00E132D2">
            <w:pPr>
              <w:widowControl/>
              <w:autoSpaceDE/>
              <w:autoSpaceDN/>
              <w:jc w:val="center"/>
              <w:rPr>
                <w:color w:val="000000"/>
              </w:rPr>
            </w:pPr>
            <w:r w:rsidRPr="00E132D2">
              <w:rPr>
                <w:color w:val="000000"/>
              </w:rPr>
              <w:t>16,7%</w:t>
            </w:r>
          </w:p>
        </w:tc>
        <w:tc>
          <w:tcPr>
            <w:tcW w:w="327" w:type="pct"/>
            <w:tcBorders>
              <w:top w:val="nil"/>
              <w:left w:val="nil"/>
              <w:bottom w:val="single" w:sz="4" w:space="0" w:color="auto"/>
              <w:right w:val="single" w:sz="4" w:space="0" w:color="auto"/>
            </w:tcBorders>
            <w:shd w:val="clear" w:color="000000" w:fill="FFCC99"/>
            <w:noWrap/>
            <w:vAlign w:val="center"/>
          </w:tcPr>
          <w:p w:rsidR="003B17D9" w:rsidRPr="00E132D2" w:rsidRDefault="003B17D9" w:rsidP="00E132D2">
            <w:pPr>
              <w:widowControl/>
              <w:autoSpaceDE/>
              <w:autoSpaceDN/>
              <w:jc w:val="center"/>
              <w:rPr>
                <w:color w:val="000000"/>
              </w:rPr>
            </w:pPr>
            <w:r w:rsidRPr="00E132D2">
              <w:rPr>
                <w:color w:val="000000"/>
              </w:rPr>
              <w:t>10,3%</w:t>
            </w:r>
          </w:p>
        </w:tc>
        <w:tc>
          <w:tcPr>
            <w:tcW w:w="327" w:type="pct"/>
            <w:tcBorders>
              <w:top w:val="nil"/>
              <w:left w:val="nil"/>
              <w:bottom w:val="single" w:sz="4" w:space="0" w:color="auto"/>
              <w:right w:val="single" w:sz="4" w:space="0" w:color="auto"/>
            </w:tcBorders>
            <w:shd w:val="clear" w:color="000000" w:fill="FFCC99"/>
            <w:noWrap/>
            <w:vAlign w:val="center"/>
          </w:tcPr>
          <w:p w:rsidR="003B17D9" w:rsidRPr="00E132D2" w:rsidRDefault="003B17D9" w:rsidP="00E132D2">
            <w:pPr>
              <w:widowControl/>
              <w:autoSpaceDE/>
              <w:autoSpaceDN/>
              <w:jc w:val="center"/>
              <w:rPr>
                <w:color w:val="000000"/>
              </w:rPr>
            </w:pPr>
            <w:r w:rsidRPr="00E132D2">
              <w:rPr>
                <w:color w:val="000000"/>
              </w:rPr>
              <w:t>5,3%</w:t>
            </w:r>
          </w:p>
        </w:tc>
        <w:tc>
          <w:tcPr>
            <w:tcW w:w="354" w:type="pct"/>
            <w:tcBorders>
              <w:top w:val="nil"/>
              <w:left w:val="nil"/>
              <w:bottom w:val="single" w:sz="4" w:space="0" w:color="auto"/>
              <w:right w:val="single" w:sz="4" w:space="0" w:color="auto"/>
            </w:tcBorders>
            <w:shd w:val="clear" w:color="000000" w:fill="FFCC99"/>
            <w:noWrap/>
            <w:vAlign w:val="center"/>
          </w:tcPr>
          <w:p w:rsidR="003B17D9" w:rsidRPr="00E132D2" w:rsidRDefault="003B17D9" w:rsidP="00E132D2">
            <w:pPr>
              <w:widowControl/>
              <w:autoSpaceDE/>
              <w:autoSpaceDN/>
              <w:jc w:val="center"/>
              <w:rPr>
                <w:color w:val="000000"/>
              </w:rPr>
            </w:pPr>
            <w:r w:rsidRPr="00E132D2">
              <w:rPr>
                <w:color w:val="000000"/>
              </w:rPr>
              <w:t>18,2%</w:t>
            </w:r>
          </w:p>
        </w:tc>
      </w:tr>
      <w:tr w:rsidR="003B17D9" w:rsidRPr="00E132D2">
        <w:trPr>
          <w:trHeight w:val="300"/>
        </w:trPr>
        <w:tc>
          <w:tcPr>
            <w:tcW w:w="1068" w:type="pct"/>
            <w:vMerge w:val="restart"/>
            <w:tcBorders>
              <w:top w:val="nil"/>
              <w:left w:val="single" w:sz="4" w:space="0" w:color="auto"/>
              <w:bottom w:val="single" w:sz="4" w:space="0" w:color="auto"/>
              <w:right w:val="single" w:sz="4" w:space="0" w:color="auto"/>
            </w:tcBorders>
            <w:noWrap/>
            <w:vAlign w:val="center"/>
          </w:tcPr>
          <w:p w:rsidR="003B17D9" w:rsidRPr="00E132D2" w:rsidRDefault="003B17D9" w:rsidP="00E132D2">
            <w:pPr>
              <w:widowControl/>
              <w:autoSpaceDE/>
              <w:autoSpaceDN/>
              <w:jc w:val="center"/>
              <w:rPr>
                <w:color w:val="000000"/>
              </w:rPr>
            </w:pPr>
            <w:r w:rsidRPr="00E132D2">
              <w:rPr>
                <w:color w:val="000000"/>
              </w:rPr>
              <w:t>51-55 év</w:t>
            </w:r>
          </w:p>
        </w:tc>
        <w:tc>
          <w:tcPr>
            <w:tcW w:w="327" w:type="pct"/>
            <w:tcBorders>
              <w:top w:val="nil"/>
              <w:left w:val="nil"/>
              <w:bottom w:val="single" w:sz="4" w:space="0" w:color="auto"/>
              <w:right w:val="single" w:sz="4" w:space="0" w:color="auto"/>
            </w:tcBorders>
            <w:noWrap/>
            <w:vAlign w:val="center"/>
          </w:tcPr>
          <w:p w:rsidR="003B17D9" w:rsidRPr="00E132D2" w:rsidRDefault="003B17D9" w:rsidP="00E132D2">
            <w:pPr>
              <w:widowControl/>
              <w:autoSpaceDE/>
              <w:autoSpaceDN/>
              <w:jc w:val="center"/>
              <w:rPr>
                <w:color w:val="000000"/>
              </w:rPr>
            </w:pPr>
            <w:r w:rsidRPr="00E132D2">
              <w:rPr>
                <w:color w:val="000000"/>
              </w:rPr>
              <w:t>fő</w:t>
            </w:r>
          </w:p>
        </w:tc>
        <w:tc>
          <w:tcPr>
            <w:tcW w:w="395" w:type="pct"/>
            <w:tcBorders>
              <w:top w:val="nil"/>
              <w:left w:val="nil"/>
              <w:bottom w:val="single" w:sz="4" w:space="0" w:color="auto"/>
              <w:right w:val="single" w:sz="4" w:space="0" w:color="auto"/>
            </w:tcBorders>
            <w:noWrap/>
            <w:vAlign w:val="center"/>
          </w:tcPr>
          <w:p w:rsidR="003B17D9" w:rsidRPr="00E132D2" w:rsidRDefault="003B17D9" w:rsidP="00E132D2">
            <w:pPr>
              <w:widowControl/>
              <w:autoSpaceDE/>
              <w:autoSpaceDN/>
              <w:jc w:val="center"/>
              <w:rPr>
                <w:color w:val="000000"/>
              </w:rPr>
            </w:pPr>
            <w:r w:rsidRPr="00E132D2">
              <w:rPr>
                <w:color w:val="000000"/>
              </w:rPr>
              <w:t>4</w:t>
            </w:r>
          </w:p>
        </w:tc>
        <w:tc>
          <w:tcPr>
            <w:tcW w:w="408" w:type="pct"/>
            <w:tcBorders>
              <w:top w:val="nil"/>
              <w:left w:val="nil"/>
              <w:bottom w:val="single" w:sz="4" w:space="0" w:color="auto"/>
              <w:right w:val="single" w:sz="4" w:space="0" w:color="auto"/>
            </w:tcBorders>
            <w:noWrap/>
            <w:vAlign w:val="center"/>
          </w:tcPr>
          <w:p w:rsidR="003B17D9" w:rsidRPr="00E132D2" w:rsidRDefault="003B17D9" w:rsidP="00E132D2">
            <w:pPr>
              <w:widowControl/>
              <w:autoSpaceDE/>
              <w:autoSpaceDN/>
              <w:jc w:val="center"/>
              <w:rPr>
                <w:color w:val="000000"/>
              </w:rPr>
            </w:pPr>
            <w:r w:rsidRPr="00E132D2">
              <w:rPr>
                <w:color w:val="000000"/>
              </w:rPr>
              <w:t>5</w:t>
            </w:r>
          </w:p>
        </w:tc>
        <w:tc>
          <w:tcPr>
            <w:tcW w:w="401" w:type="pct"/>
            <w:tcBorders>
              <w:top w:val="nil"/>
              <w:left w:val="nil"/>
              <w:bottom w:val="single" w:sz="4" w:space="0" w:color="auto"/>
              <w:right w:val="single" w:sz="4" w:space="0" w:color="auto"/>
            </w:tcBorders>
            <w:noWrap/>
            <w:vAlign w:val="center"/>
          </w:tcPr>
          <w:p w:rsidR="003B17D9" w:rsidRPr="00E132D2" w:rsidRDefault="003B17D9" w:rsidP="00E132D2">
            <w:pPr>
              <w:widowControl/>
              <w:autoSpaceDE/>
              <w:autoSpaceDN/>
              <w:jc w:val="center"/>
              <w:rPr>
                <w:color w:val="000000"/>
              </w:rPr>
            </w:pPr>
            <w:r w:rsidRPr="00E132D2">
              <w:rPr>
                <w:color w:val="000000"/>
              </w:rPr>
              <w:t>10</w:t>
            </w:r>
          </w:p>
        </w:tc>
        <w:tc>
          <w:tcPr>
            <w:tcW w:w="381" w:type="pct"/>
            <w:tcBorders>
              <w:top w:val="nil"/>
              <w:left w:val="nil"/>
              <w:bottom w:val="single" w:sz="4" w:space="0" w:color="auto"/>
              <w:right w:val="single" w:sz="4" w:space="0" w:color="auto"/>
            </w:tcBorders>
            <w:noWrap/>
            <w:vAlign w:val="center"/>
          </w:tcPr>
          <w:p w:rsidR="003B17D9" w:rsidRPr="00E132D2" w:rsidRDefault="003B17D9" w:rsidP="00E132D2">
            <w:pPr>
              <w:widowControl/>
              <w:autoSpaceDE/>
              <w:autoSpaceDN/>
              <w:jc w:val="center"/>
              <w:rPr>
                <w:color w:val="000000"/>
              </w:rPr>
            </w:pPr>
            <w:r w:rsidRPr="00E132D2">
              <w:rPr>
                <w:color w:val="000000"/>
              </w:rPr>
              <w:t>6</w:t>
            </w:r>
          </w:p>
        </w:tc>
        <w:tc>
          <w:tcPr>
            <w:tcW w:w="361" w:type="pct"/>
            <w:tcBorders>
              <w:top w:val="nil"/>
              <w:left w:val="nil"/>
              <w:bottom w:val="single" w:sz="4" w:space="0" w:color="auto"/>
              <w:right w:val="single" w:sz="4" w:space="0" w:color="auto"/>
            </w:tcBorders>
            <w:noWrap/>
            <w:vAlign w:val="center"/>
          </w:tcPr>
          <w:p w:rsidR="003B17D9" w:rsidRPr="00E132D2" w:rsidRDefault="003B17D9" w:rsidP="00E132D2">
            <w:pPr>
              <w:widowControl/>
              <w:autoSpaceDE/>
              <w:autoSpaceDN/>
              <w:jc w:val="center"/>
              <w:rPr>
                <w:color w:val="000000"/>
              </w:rPr>
            </w:pPr>
            <w:r w:rsidRPr="00E132D2">
              <w:rPr>
                <w:color w:val="000000"/>
              </w:rPr>
              <w:t>11</w:t>
            </w:r>
          </w:p>
        </w:tc>
        <w:tc>
          <w:tcPr>
            <w:tcW w:w="327" w:type="pct"/>
            <w:tcBorders>
              <w:top w:val="nil"/>
              <w:left w:val="nil"/>
              <w:bottom w:val="single" w:sz="4" w:space="0" w:color="auto"/>
              <w:right w:val="single" w:sz="4" w:space="0" w:color="auto"/>
            </w:tcBorders>
            <w:noWrap/>
            <w:vAlign w:val="center"/>
          </w:tcPr>
          <w:p w:rsidR="003B17D9" w:rsidRPr="00E132D2" w:rsidRDefault="003B17D9" w:rsidP="00E132D2">
            <w:pPr>
              <w:widowControl/>
              <w:autoSpaceDE/>
              <w:autoSpaceDN/>
              <w:jc w:val="center"/>
              <w:rPr>
                <w:color w:val="000000"/>
              </w:rPr>
            </w:pPr>
            <w:r w:rsidRPr="00E132D2">
              <w:rPr>
                <w:color w:val="000000"/>
              </w:rPr>
              <w:t>6</w:t>
            </w:r>
          </w:p>
        </w:tc>
        <w:tc>
          <w:tcPr>
            <w:tcW w:w="327" w:type="pct"/>
            <w:tcBorders>
              <w:top w:val="nil"/>
              <w:left w:val="nil"/>
              <w:bottom w:val="single" w:sz="4" w:space="0" w:color="auto"/>
              <w:right w:val="single" w:sz="4" w:space="0" w:color="auto"/>
            </w:tcBorders>
            <w:noWrap/>
            <w:vAlign w:val="center"/>
          </w:tcPr>
          <w:p w:rsidR="003B17D9" w:rsidRPr="00E132D2" w:rsidRDefault="003B17D9" w:rsidP="00E132D2">
            <w:pPr>
              <w:widowControl/>
              <w:autoSpaceDE/>
              <w:autoSpaceDN/>
              <w:jc w:val="center"/>
              <w:rPr>
                <w:color w:val="000000"/>
              </w:rPr>
            </w:pPr>
            <w:r w:rsidRPr="00E132D2">
              <w:rPr>
                <w:color w:val="000000"/>
              </w:rPr>
              <w:t>6</w:t>
            </w:r>
          </w:p>
        </w:tc>
        <w:tc>
          <w:tcPr>
            <w:tcW w:w="327" w:type="pct"/>
            <w:tcBorders>
              <w:top w:val="nil"/>
              <w:left w:val="nil"/>
              <w:bottom w:val="single" w:sz="4" w:space="0" w:color="auto"/>
              <w:right w:val="single" w:sz="4" w:space="0" w:color="auto"/>
            </w:tcBorders>
            <w:noWrap/>
            <w:vAlign w:val="center"/>
          </w:tcPr>
          <w:p w:rsidR="003B17D9" w:rsidRPr="00E132D2" w:rsidRDefault="003B17D9" w:rsidP="00E132D2">
            <w:pPr>
              <w:widowControl/>
              <w:autoSpaceDE/>
              <w:autoSpaceDN/>
              <w:jc w:val="center"/>
              <w:rPr>
                <w:color w:val="000000"/>
              </w:rPr>
            </w:pPr>
            <w:r w:rsidRPr="00E132D2">
              <w:rPr>
                <w:color w:val="000000"/>
              </w:rPr>
              <w:t>6</w:t>
            </w:r>
          </w:p>
        </w:tc>
        <w:tc>
          <w:tcPr>
            <w:tcW w:w="327" w:type="pct"/>
            <w:tcBorders>
              <w:top w:val="nil"/>
              <w:left w:val="nil"/>
              <w:bottom w:val="single" w:sz="4" w:space="0" w:color="auto"/>
              <w:right w:val="single" w:sz="4" w:space="0" w:color="auto"/>
            </w:tcBorders>
            <w:noWrap/>
            <w:vAlign w:val="center"/>
          </w:tcPr>
          <w:p w:rsidR="003B17D9" w:rsidRPr="00E132D2" w:rsidRDefault="003B17D9" w:rsidP="00E132D2">
            <w:pPr>
              <w:widowControl/>
              <w:autoSpaceDE/>
              <w:autoSpaceDN/>
              <w:jc w:val="center"/>
              <w:rPr>
                <w:color w:val="000000"/>
              </w:rPr>
            </w:pPr>
            <w:r w:rsidRPr="00E132D2">
              <w:rPr>
                <w:color w:val="000000"/>
              </w:rPr>
              <w:t>3</w:t>
            </w:r>
          </w:p>
        </w:tc>
        <w:tc>
          <w:tcPr>
            <w:tcW w:w="354" w:type="pct"/>
            <w:tcBorders>
              <w:top w:val="nil"/>
              <w:left w:val="nil"/>
              <w:bottom w:val="single" w:sz="4" w:space="0" w:color="auto"/>
              <w:right w:val="single" w:sz="4" w:space="0" w:color="auto"/>
            </w:tcBorders>
            <w:noWrap/>
            <w:vAlign w:val="center"/>
          </w:tcPr>
          <w:p w:rsidR="003B17D9" w:rsidRPr="00E132D2" w:rsidRDefault="003B17D9" w:rsidP="00E132D2">
            <w:pPr>
              <w:widowControl/>
              <w:autoSpaceDE/>
              <w:autoSpaceDN/>
              <w:jc w:val="center"/>
              <w:rPr>
                <w:color w:val="000000"/>
              </w:rPr>
            </w:pPr>
            <w:r w:rsidRPr="00E132D2">
              <w:rPr>
                <w:color w:val="000000"/>
              </w:rPr>
              <w:t>3</w:t>
            </w:r>
          </w:p>
        </w:tc>
      </w:tr>
      <w:tr w:rsidR="003B17D9" w:rsidRPr="00E132D2">
        <w:trPr>
          <w:trHeight w:val="300"/>
        </w:trPr>
        <w:tc>
          <w:tcPr>
            <w:tcW w:w="1068" w:type="pct"/>
            <w:vMerge/>
            <w:tcBorders>
              <w:top w:val="nil"/>
              <w:left w:val="single" w:sz="4" w:space="0" w:color="auto"/>
              <w:bottom w:val="single" w:sz="4" w:space="0" w:color="auto"/>
              <w:right w:val="single" w:sz="4" w:space="0" w:color="auto"/>
            </w:tcBorders>
            <w:vAlign w:val="center"/>
          </w:tcPr>
          <w:p w:rsidR="003B17D9" w:rsidRPr="00E132D2" w:rsidRDefault="003B17D9" w:rsidP="00E132D2">
            <w:pPr>
              <w:widowControl/>
              <w:autoSpaceDE/>
              <w:autoSpaceDN/>
              <w:rPr>
                <w:color w:val="000000"/>
              </w:rPr>
            </w:pPr>
          </w:p>
        </w:tc>
        <w:tc>
          <w:tcPr>
            <w:tcW w:w="327" w:type="pct"/>
            <w:tcBorders>
              <w:top w:val="nil"/>
              <w:left w:val="nil"/>
              <w:bottom w:val="single" w:sz="4" w:space="0" w:color="auto"/>
              <w:right w:val="single" w:sz="4" w:space="0" w:color="auto"/>
            </w:tcBorders>
            <w:noWrap/>
            <w:vAlign w:val="center"/>
          </w:tcPr>
          <w:p w:rsidR="003B17D9" w:rsidRPr="00E132D2" w:rsidRDefault="003B17D9" w:rsidP="00E132D2">
            <w:pPr>
              <w:widowControl/>
              <w:autoSpaceDE/>
              <w:autoSpaceDN/>
              <w:jc w:val="center"/>
              <w:rPr>
                <w:color w:val="000000"/>
              </w:rPr>
            </w:pPr>
            <w:r w:rsidRPr="00E132D2">
              <w:rPr>
                <w:color w:val="000000"/>
              </w:rPr>
              <w:t>%</w:t>
            </w:r>
          </w:p>
        </w:tc>
        <w:tc>
          <w:tcPr>
            <w:tcW w:w="395" w:type="pct"/>
            <w:tcBorders>
              <w:top w:val="nil"/>
              <w:left w:val="nil"/>
              <w:bottom w:val="single" w:sz="4" w:space="0" w:color="auto"/>
              <w:right w:val="single" w:sz="4" w:space="0" w:color="auto"/>
            </w:tcBorders>
            <w:shd w:val="clear" w:color="000000" w:fill="FFCC99"/>
            <w:noWrap/>
            <w:vAlign w:val="center"/>
          </w:tcPr>
          <w:p w:rsidR="003B17D9" w:rsidRPr="00E132D2" w:rsidRDefault="003B17D9" w:rsidP="00E132D2">
            <w:pPr>
              <w:widowControl/>
              <w:autoSpaceDE/>
              <w:autoSpaceDN/>
              <w:jc w:val="center"/>
              <w:rPr>
                <w:color w:val="000000"/>
              </w:rPr>
            </w:pPr>
            <w:r w:rsidRPr="00E132D2">
              <w:rPr>
                <w:color w:val="000000"/>
              </w:rPr>
              <w:t>10,5%</w:t>
            </w:r>
          </w:p>
        </w:tc>
        <w:tc>
          <w:tcPr>
            <w:tcW w:w="408" w:type="pct"/>
            <w:tcBorders>
              <w:top w:val="nil"/>
              <w:left w:val="nil"/>
              <w:bottom w:val="single" w:sz="4" w:space="0" w:color="auto"/>
              <w:right w:val="single" w:sz="4" w:space="0" w:color="auto"/>
            </w:tcBorders>
            <w:shd w:val="clear" w:color="000000" w:fill="FFCC99"/>
            <w:noWrap/>
            <w:vAlign w:val="center"/>
          </w:tcPr>
          <w:p w:rsidR="003B17D9" w:rsidRPr="00E132D2" w:rsidRDefault="003B17D9" w:rsidP="00E132D2">
            <w:pPr>
              <w:widowControl/>
              <w:autoSpaceDE/>
              <w:autoSpaceDN/>
              <w:jc w:val="center"/>
              <w:rPr>
                <w:color w:val="000000"/>
              </w:rPr>
            </w:pPr>
            <w:r w:rsidRPr="00E132D2">
              <w:rPr>
                <w:color w:val="000000"/>
              </w:rPr>
              <w:t>8,9%</w:t>
            </w:r>
          </w:p>
        </w:tc>
        <w:tc>
          <w:tcPr>
            <w:tcW w:w="401" w:type="pct"/>
            <w:tcBorders>
              <w:top w:val="nil"/>
              <w:left w:val="nil"/>
              <w:bottom w:val="single" w:sz="4" w:space="0" w:color="auto"/>
              <w:right w:val="single" w:sz="4" w:space="0" w:color="auto"/>
            </w:tcBorders>
            <w:shd w:val="clear" w:color="000000" w:fill="FFCC99"/>
            <w:noWrap/>
            <w:vAlign w:val="center"/>
          </w:tcPr>
          <w:p w:rsidR="003B17D9" w:rsidRPr="00E132D2" w:rsidRDefault="003B17D9" w:rsidP="00E132D2">
            <w:pPr>
              <w:widowControl/>
              <w:autoSpaceDE/>
              <w:autoSpaceDN/>
              <w:jc w:val="center"/>
              <w:rPr>
                <w:color w:val="000000"/>
              </w:rPr>
            </w:pPr>
            <w:r w:rsidRPr="00E132D2">
              <w:rPr>
                <w:color w:val="000000"/>
              </w:rPr>
              <w:t>16,9%</w:t>
            </w:r>
          </w:p>
        </w:tc>
        <w:tc>
          <w:tcPr>
            <w:tcW w:w="381" w:type="pct"/>
            <w:tcBorders>
              <w:top w:val="nil"/>
              <w:left w:val="nil"/>
              <w:bottom w:val="single" w:sz="4" w:space="0" w:color="auto"/>
              <w:right w:val="single" w:sz="4" w:space="0" w:color="auto"/>
            </w:tcBorders>
            <w:shd w:val="clear" w:color="000000" w:fill="FFCC99"/>
            <w:noWrap/>
            <w:vAlign w:val="center"/>
          </w:tcPr>
          <w:p w:rsidR="003B17D9" w:rsidRPr="00E132D2" w:rsidRDefault="003B17D9" w:rsidP="00E132D2">
            <w:pPr>
              <w:widowControl/>
              <w:autoSpaceDE/>
              <w:autoSpaceDN/>
              <w:jc w:val="center"/>
              <w:rPr>
                <w:color w:val="000000"/>
              </w:rPr>
            </w:pPr>
            <w:r w:rsidRPr="00E132D2">
              <w:rPr>
                <w:color w:val="000000"/>
              </w:rPr>
              <w:t>12,0%</w:t>
            </w:r>
          </w:p>
        </w:tc>
        <w:tc>
          <w:tcPr>
            <w:tcW w:w="361" w:type="pct"/>
            <w:tcBorders>
              <w:top w:val="nil"/>
              <w:left w:val="nil"/>
              <w:bottom w:val="single" w:sz="4" w:space="0" w:color="auto"/>
              <w:right w:val="single" w:sz="4" w:space="0" w:color="auto"/>
            </w:tcBorders>
            <w:shd w:val="clear" w:color="000000" w:fill="FFCC99"/>
            <w:noWrap/>
            <w:vAlign w:val="center"/>
          </w:tcPr>
          <w:p w:rsidR="003B17D9" w:rsidRPr="00E132D2" w:rsidRDefault="003B17D9" w:rsidP="00E132D2">
            <w:pPr>
              <w:widowControl/>
              <w:autoSpaceDE/>
              <w:autoSpaceDN/>
              <w:jc w:val="center"/>
              <w:rPr>
                <w:color w:val="000000"/>
              </w:rPr>
            </w:pPr>
            <w:r w:rsidRPr="00E132D2">
              <w:rPr>
                <w:color w:val="000000"/>
              </w:rPr>
              <w:t>19,3%</w:t>
            </w:r>
          </w:p>
        </w:tc>
        <w:tc>
          <w:tcPr>
            <w:tcW w:w="327" w:type="pct"/>
            <w:tcBorders>
              <w:top w:val="nil"/>
              <w:left w:val="nil"/>
              <w:bottom w:val="single" w:sz="4" w:space="0" w:color="auto"/>
              <w:right w:val="single" w:sz="4" w:space="0" w:color="auto"/>
            </w:tcBorders>
            <w:shd w:val="clear" w:color="000000" w:fill="FFCC99"/>
            <w:noWrap/>
            <w:vAlign w:val="center"/>
          </w:tcPr>
          <w:p w:rsidR="003B17D9" w:rsidRPr="00E132D2" w:rsidRDefault="003B17D9" w:rsidP="00E132D2">
            <w:pPr>
              <w:widowControl/>
              <w:autoSpaceDE/>
              <w:autoSpaceDN/>
              <w:jc w:val="center"/>
              <w:rPr>
                <w:color w:val="000000"/>
              </w:rPr>
            </w:pPr>
            <w:r w:rsidRPr="00E132D2">
              <w:rPr>
                <w:color w:val="000000"/>
              </w:rPr>
              <w:t>12,8%</w:t>
            </w:r>
          </w:p>
        </w:tc>
        <w:tc>
          <w:tcPr>
            <w:tcW w:w="327" w:type="pct"/>
            <w:tcBorders>
              <w:top w:val="nil"/>
              <w:left w:val="nil"/>
              <w:bottom w:val="single" w:sz="4" w:space="0" w:color="auto"/>
              <w:right w:val="single" w:sz="4" w:space="0" w:color="auto"/>
            </w:tcBorders>
            <w:shd w:val="clear" w:color="000000" w:fill="FFCC99"/>
            <w:noWrap/>
            <w:vAlign w:val="center"/>
          </w:tcPr>
          <w:p w:rsidR="003B17D9" w:rsidRPr="00E132D2" w:rsidRDefault="003B17D9" w:rsidP="00E132D2">
            <w:pPr>
              <w:widowControl/>
              <w:autoSpaceDE/>
              <w:autoSpaceDN/>
              <w:jc w:val="center"/>
              <w:rPr>
                <w:color w:val="000000"/>
              </w:rPr>
            </w:pPr>
            <w:r w:rsidRPr="00E132D2">
              <w:rPr>
                <w:color w:val="000000"/>
              </w:rPr>
              <w:t>14,3%</w:t>
            </w:r>
          </w:p>
        </w:tc>
        <w:tc>
          <w:tcPr>
            <w:tcW w:w="327" w:type="pct"/>
            <w:tcBorders>
              <w:top w:val="nil"/>
              <w:left w:val="nil"/>
              <w:bottom w:val="single" w:sz="4" w:space="0" w:color="auto"/>
              <w:right w:val="single" w:sz="4" w:space="0" w:color="auto"/>
            </w:tcBorders>
            <w:shd w:val="clear" w:color="000000" w:fill="FFCC99"/>
            <w:noWrap/>
            <w:vAlign w:val="center"/>
          </w:tcPr>
          <w:p w:rsidR="003B17D9" w:rsidRPr="00E132D2" w:rsidRDefault="003B17D9" w:rsidP="00E132D2">
            <w:pPr>
              <w:widowControl/>
              <w:autoSpaceDE/>
              <w:autoSpaceDN/>
              <w:jc w:val="center"/>
              <w:rPr>
                <w:color w:val="000000"/>
              </w:rPr>
            </w:pPr>
            <w:r w:rsidRPr="00E132D2">
              <w:rPr>
                <w:color w:val="000000"/>
              </w:rPr>
              <w:t>15,4%</w:t>
            </w:r>
          </w:p>
        </w:tc>
        <w:tc>
          <w:tcPr>
            <w:tcW w:w="327" w:type="pct"/>
            <w:tcBorders>
              <w:top w:val="nil"/>
              <w:left w:val="nil"/>
              <w:bottom w:val="single" w:sz="4" w:space="0" w:color="auto"/>
              <w:right w:val="single" w:sz="4" w:space="0" w:color="auto"/>
            </w:tcBorders>
            <w:shd w:val="clear" w:color="000000" w:fill="FFCC99"/>
            <w:noWrap/>
            <w:vAlign w:val="center"/>
          </w:tcPr>
          <w:p w:rsidR="003B17D9" w:rsidRPr="00E132D2" w:rsidRDefault="003B17D9" w:rsidP="00E132D2">
            <w:pPr>
              <w:widowControl/>
              <w:autoSpaceDE/>
              <w:autoSpaceDN/>
              <w:jc w:val="center"/>
              <w:rPr>
                <w:color w:val="000000"/>
              </w:rPr>
            </w:pPr>
            <w:r w:rsidRPr="00E132D2">
              <w:rPr>
                <w:color w:val="000000"/>
              </w:rPr>
              <w:t>15,8%</w:t>
            </w:r>
          </w:p>
        </w:tc>
        <w:tc>
          <w:tcPr>
            <w:tcW w:w="354" w:type="pct"/>
            <w:tcBorders>
              <w:top w:val="nil"/>
              <w:left w:val="nil"/>
              <w:bottom w:val="single" w:sz="4" w:space="0" w:color="auto"/>
              <w:right w:val="single" w:sz="4" w:space="0" w:color="auto"/>
            </w:tcBorders>
            <w:shd w:val="clear" w:color="000000" w:fill="FFCC99"/>
            <w:noWrap/>
            <w:vAlign w:val="center"/>
          </w:tcPr>
          <w:p w:rsidR="003B17D9" w:rsidRPr="00E132D2" w:rsidRDefault="003B17D9" w:rsidP="00E132D2">
            <w:pPr>
              <w:widowControl/>
              <w:autoSpaceDE/>
              <w:autoSpaceDN/>
              <w:jc w:val="center"/>
              <w:rPr>
                <w:color w:val="000000"/>
              </w:rPr>
            </w:pPr>
            <w:r w:rsidRPr="00E132D2">
              <w:rPr>
                <w:color w:val="000000"/>
              </w:rPr>
              <w:t>13,6%</w:t>
            </w:r>
          </w:p>
        </w:tc>
      </w:tr>
      <w:tr w:rsidR="003B17D9" w:rsidRPr="00E132D2">
        <w:trPr>
          <w:trHeight w:val="300"/>
        </w:trPr>
        <w:tc>
          <w:tcPr>
            <w:tcW w:w="1068" w:type="pct"/>
            <w:vMerge w:val="restart"/>
            <w:tcBorders>
              <w:top w:val="nil"/>
              <w:left w:val="single" w:sz="4" w:space="0" w:color="auto"/>
              <w:bottom w:val="single" w:sz="4" w:space="0" w:color="auto"/>
              <w:right w:val="single" w:sz="4" w:space="0" w:color="auto"/>
            </w:tcBorders>
            <w:noWrap/>
            <w:vAlign w:val="center"/>
          </w:tcPr>
          <w:p w:rsidR="003B17D9" w:rsidRPr="00E132D2" w:rsidRDefault="003B17D9" w:rsidP="00E132D2">
            <w:pPr>
              <w:widowControl/>
              <w:autoSpaceDE/>
              <w:autoSpaceDN/>
              <w:jc w:val="center"/>
              <w:rPr>
                <w:color w:val="000000"/>
              </w:rPr>
            </w:pPr>
            <w:r w:rsidRPr="00E132D2">
              <w:rPr>
                <w:color w:val="000000"/>
              </w:rPr>
              <w:t>56-60 év</w:t>
            </w:r>
          </w:p>
        </w:tc>
        <w:tc>
          <w:tcPr>
            <w:tcW w:w="327" w:type="pct"/>
            <w:tcBorders>
              <w:top w:val="nil"/>
              <w:left w:val="nil"/>
              <w:bottom w:val="single" w:sz="4" w:space="0" w:color="auto"/>
              <w:right w:val="single" w:sz="4" w:space="0" w:color="auto"/>
            </w:tcBorders>
            <w:noWrap/>
            <w:vAlign w:val="center"/>
          </w:tcPr>
          <w:p w:rsidR="003B17D9" w:rsidRPr="00E132D2" w:rsidRDefault="003B17D9" w:rsidP="00E132D2">
            <w:pPr>
              <w:widowControl/>
              <w:autoSpaceDE/>
              <w:autoSpaceDN/>
              <w:jc w:val="center"/>
              <w:rPr>
                <w:color w:val="000000"/>
              </w:rPr>
            </w:pPr>
            <w:r w:rsidRPr="00E132D2">
              <w:rPr>
                <w:color w:val="000000"/>
              </w:rPr>
              <w:t>fő</w:t>
            </w:r>
          </w:p>
        </w:tc>
        <w:tc>
          <w:tcPr>
            <w:tcW w:w="395" w:type="pct"/>
            <w:tcBorders>
              <w:top w:val="nil"/>
              <w:left w:val="nil"/>
              <w:bottom w:val="single" w:sz="4" w:space="0" w:color="auto"/>
              <w:right w:val="single" w:sz="4" w:space="0" w:color="auto"/>
            </w:tcBorders>
            <w:noWrap/>
            <w:vAlign w:val="center"/>
          </w:tcPr>
          <w:p w:rsidR="003B17D9" w:rsidRPr="00E132D2" w:rsidRDefault="003B17D9" w:rsidP="00E132D2">
            <w:pPr>
              <w:widowControl/>
              <w:autoSpaceDE/>
              <w:autoSpaceDN/>
              <w:jc w:val="center"/>
              <w:rPr>
                <w:color w:val="000000"/>
              </w:rPr>
            </w:pPr>
            <w:r w:rsidRPr="00E132D2">
              <w:rPr>
                <w:color w:val="000000"/>
              </w:rPr>
              <w:t>9</w:t>
            </w:r>
          </w:p>
        </w:tc>
        <w:tc>
          <w:tcPr>
            <w:tcW w:w="408" w:type="pct"/>
            <w:tcBorders>
              <w:top w:val="nil"/>
              <w:left w:val="nil"/>
              <w:bottom w:val="single" w:sz="4" w:space="0" w:color="auto"/>
              <w:right w:val="single" w:sz="4" w:space="0" w:color="auto"/>
            </w:tcBorders>
            <w:noWrap/>
            <w:vAlign w:val="center"/>
          </w:tcPr>
          <w:p w:rsidR="003B17D9" w:rsidRPr="00E132D2" w:rsidRDefault="003B17D9" w:rsidP="00E132D2">
            <w:pPr>
              <w:widowControl/>
              <w:autoSpaceDE/>
              <w:autoSpaceDN/>
              <w:jc w:val="center"/>
              <w:rPr>
                <w:color w:val="000000"/>
              </w:rPr>
            </w:pPr>
            <w:r w:rsidRPr="00E132D2">
              <w:rPr>
                <w:color w:val="000000"/>
              </w:rPr>
              <w:t>4</w:t>
            </w:r>
          </w:p>
        </w:tc>
        <w:tc>
          <w:tcPr>
            <w:tcW w:w="401" w:type="pct"/>
            <w:tcBorders>
              <w:top w:val="nil"/>
              <w:left w:val="nil"/>
              <w:bottom w:val="single" w:sz="4" w:space="0" w:color="auto"/>
              <w:right w:val="single" w:sz="4" w:space="0" w:color="auto"/>
            </w:tcBorders>
            <w:noWrap/>
            <w:vAlign w:val="center"/>
          </w:tcPr>
          <w:p w:rsidR="003B17D9" w:rsidRPr="00E132D2" w:rsidRDefault="003B17D9" w:rsidP="00E132D2">
            <w:pPr>
              <w:widowControl/>
              <w:autoSpaceDE/>
              <w:autoSpaceDN/>
              <w:jc w:val="center"/>
              <w:rPr>
                <w:color w:val="000000"/>
              </w:rPr>
            </w:pPr>
            <w:r w:rsidRPr="00E132D2">
              <w:rPr>
                <w:color w:val="000000"/>
              </w:rPr>
              <w:t>4</w:t>
            </w:r>
          </w:p>
        </w:tc>
        <w:tc>
          <w:tcPr>
            <w:tcW w:w="381" w:type="pct"/>
            <w:tcBorders>
              <w:top w:val="nil"/>
              <w:left w:val="nil"/>
              <w:bottom w:val="single" w:sz="4" w:space="0" w:color="auto"/>
              <w:right w:val="single" w:sz="4" w:space="0" w:color="auto"/>
            </w:tcBorders>
            <w:noWrap/>
            <w:vAlign w:val="center"/>
          </w:tcPr>
          <w:p w:rsidR="003B17D9" w:rsidRPr="00E132D2" w:rsidRDefault="003B17D9" w:rsidP="00E132D2">
            <w:pPr>
              <w:widowControl/>
              <w:autoSpaceDE/>
              <w:autoSpaceDN/>
              <w:jc w:val="center"/>
              <w:rPr>
                <w:color w:val="000000"/>
              </w:rPr>
            </w:pPr>
            <w:r w:rsidRPr="00E132D2">
              <w:rPr>
                <w:color w:val="000000"/>
              </w:rPr>
              <w:t>4</w:t>
            </w:r>
          </w:p>
        </w:tc>
        <w:tc>
          <w:tcPr>
            <w:tcW w:w="361" w:type="pct"/>
            <w:tcBorders>
              <w:top w:val="nil"/>
              <w:left w:val="nil"/>
              <w:bottom w:val="single" w:sz="4" w:space="0" w:color="auto"/>
              <w:right w:val="single" w:sz="4" w:space="0" w:color="auto"/>
            </w:tcBorders>
            <w:noWrap/>
            <w:vAlign w:val="center"/>
          </w:tcPr>
          <w:p w:rsidR="003B17D9" w:rsidRPr="00E132D2" w:rsidRDefault="003B17D9" w:rsidP="00E132D2">
            <w:pPr>
              <w:widowControl/>
              <w:autoSpaceDE/>
              <w:autoSpaceDN/>
              <w:jc w:val="center"/>
              <w:rPr>
                <w:color w:val="000000"/>
              </w:rPr>
            </w:pPr>
            <w:r w:rsidRPr="00E132D2">
              <w:rPr>
                <w:color w:val="000000"/>
              </w:rPr>
              <w:t>6</w:t>
            </w:r>
          </w:p>
        </w:tc>
        <w:tc>
          <w:tcPr>
            <w:tcW w:w="327" w:type="pct"/>
            <w:tcBorders>
              <w:top w:val="nil"/>
              <w:left w:val="nil"/>
              <w:bottom w:val="single" w:sz="4" w:space="0" w:color="auto"/>
              <w:right w:val="single" w:sz="4" w:space="0" w:color="auto"/>
            </w:tcBorders>
            <w:noWrap/>
            <w:vAlign w:val="center"/>
          </w:tcPr>
          <w:p w:rsidR="003B17D9" w:rsidRPr="00E132D2" w:rsidRDefault="003B17D9" w:rsidP="00E132D2">
            <w:pPr>
              <w:widowControl/>
              <w:autoSpaceDE/>
              <w:autoSpaceDN/>
              <w:jc w:val="center"/>
              <w:rPr>
                <w:color w:val="000000"/>
              </w:rPr>
            </w:pPr>
            <w:r w:rsidRPr="00E132D2">
              <w:rPr>
                <w:color w:val="000000"/>
              </w:rPr>
              <w:t>6</w:t>
            </w:r>
          </w:p>
        </w:tc>
        <w:tc>
          <w:tcPr>
            <w:tcW w:w="327" w:type="pct"/>
            <w:tcBorders>
              <w:top w:val="nil"/>
              <w:left w:val="nil"/>
              <w:bottom w:val="single" w:sz="4" w:space="0" w:color="auto"/>
              <w:right w:val="single" w:sz="4" w:space="0" w:color="auto"/>
            </w:tcBorders>
            <w:noWrap/>
            <w:vAlign w:val="center"/>
          </w:tcPr>
          <w:p w:rsidR="003B17D9" w:rsidRPr="00E132D2" w:rsidRDefault="003B17D9" w:rsidP="00E132D2">
            <w:pPr>
              <w:widowControl/>
              <w:autoSpaceDE/>
              <w:autoSpaceDN/>
              <w:jc w:val="center"/>
              <w:rPr>
                <w:color w:val="000000"/>
              </w:rPr>
            </w:pPr>
            <w:r w:rsidRPr="00E132D2">
              <w:rPr>
                <w:color w:val="000000"/>
              </w:rPr>
              <w:t>3</w:t>
            </w:r>
          </w:p>
        </w:tc>
        <w:tc>
          <w:tcPr>
            <w:tcW w:w="327" w:type="pct"/>
            <w:tcBorders>
              <w:top w:val="nil"/>
              <w:left w:val="nil"/>
              <w:bottom w:val="single" w:sz="4" w:space="0" w:color="auto"/>
              <w:right w:val="single" w:sz="4" w:space="0" w:color="auto"/>
            </w:tcBorders>
            <w:noWrap/>
            <w:vAlign w:val="center"/>
          </w:tcPr>
          <w:p w:rsidR="003B17D9" w:rsidRPr="00E132D2" w:rsidRDefault="003B17D9" w:rsidP="00E132D2">
            <w:pPr>
              <w:widowControl/>
              <w:autoSpaceDE/>
              <w:autoSpaceDN/>
              <w:jc w:val="center"/>
              <w:rPr>
                <w:color w:val="000000"/>
              </w:rPr>
            </w:pPr>
            <w:r w:rsidRPr="00E132D2">
              <w:rPr>
                <w:color w:val="000000"/>
              </w:rPr>
              <w:t>2</w:t>
            </w:r>
          </w:p>
        </w:tc>
        <w:tc>
          <w:tcPr>
            <w:tcW w:w="327" w:type="pct"/>
            <w:tcBorders>
              <w:top w:val="nil"/>
              <w:left w:val="nil"/>
              <w:bottom w:val="single" w:sz="4" w:space="0" w:color="auto"/>
              <w:right w:val="single" w:sz="4" w:space="0" w:color="auto"/>
            </w:tcBorders>
            <w:noWrap/>
            <w:vAlign w:val="center"/>
          </w:tcPr>
          <w:p w:rsidR="003B17D9" w:rsidRPr="00E132D2" w:rsidRDefault="003B17D9" w:rsidP="00E132D2">
            <w:pPr>
              <w:widowControl/>
              <w:autoSpaceDE/>
              <w:autoSpaceDN/>
              <w:jc w:val="center"/>
              <w:rPr>
                <w:color w:val="000000"/>
              </w:rPr>
            </w:pPr>
            <w:r w:rsidRPr="00E132D2">
              <w:rPr>
                <w:color w:val="000000"/>
              </w:rPr>
              <w:t>5</w:t>
            </w:r>
          </w:p>
        </w:tc>
        <w:tc>
          <w:tcPr>
            <w:tcW w:w="354" w:type="pct"/>
            <w:tcBorders>
              <w:top w:val="nil"/>
              <w:left w:val="nil"/>
              <w:bottom w:val="single" w:sz="4" w:space="0" w:color="auto"/>
              <w:right w:val="single" w:sz="4" w:space="0" w:color="auto"/>
            </w:tcBorders>
            <w:noWrap/>
            <w:vAlign w:val="center"/>
          </w:tcPr>
          <w:p w:rsidR="003B17D9" w:rsidRPr="00E132D2" w:rsidRDefault="003B17D9" w:rsidP="00E132D2">
            <w:pPr>
              <w:widowControl/>
              <w:autoSpaceDE/>
              <w:autoSpaceDN/>
              <w:jc w:val="center"/>
              <w:rPr>
                <w:color w:val="000000"/>
              </w:rPr>
            </w:pPr>
            <w:r w:rsidRPr="00E132D2">
              <w:rPr>
                <w:color w:val="000000"/>
              </w:rPr>
              <w:t>2</w:t>
            </w:r>
          </w:p>
        </w:tc>
      </w:tr>
      <w:tr w:rsidR="003B17D9" w:rsidRPr="00E132D2">
        <w:trPr>
          <w:trHeight w:val="300"/>
        </w:trPr>
        <w:tc>
          <w:tcPr>
            <w:tcW w:w="1068" w:type="pct"/>
            <w:vMerge/>
            <w:tcBorders>
              <w:top w:val="nil"/>
              <w:left w:val="single" w:sz="4" w:space="0" w:color="auto"/>
              <w:bottom w:val="single" w:sz="4" w:space="0" w:color="auto"/>
              <w:right w:val="single" w:sz="4" w:space="0" w:color="auto"/>
            </w:tcBorders>
            <w:vAlign w:val="center"/>
          </w:tcPr>
          <w:p w:rsidR="003B17D9" w:rsidRPr="00E132D2" w:rsidRDefault="003B17D9" w:rsidP="00E132D2">
            <w:pPr>
              <w:widowControl/>
              <w:autoSpaceDE/>
              <w:autoSpaceDN/>
              <w:rPr>
                <w:color w:val="000000"/>
              </w:rPr>
            </w:pPr>
          </w:p>
        </w:tc>
        <w:tc>
          <w:tcPr>
            <w:tcW w:w="327" w:type="pct"/>
            <w:tcBorders>
              <w:top w:val="nil"/>
              <w:left w:val="nil"/>
              <w:bottom w:val="single" w:sz="4" w:space="0" w:color="auto"/>
              <w:right w:val="single" w:sz="4" w:space="0" w:color="auto"/>
            </w:tcBorders>
            <w:noWrap/>
            <w:vAlign w:val="center"/>
          </w:tcPr>
          <w:p w:rsidR="003B17D9" w:rsidRPr="00E132D2" w:rsidRDefault="003B17D9" w:rsidP="00E132D2">
            <w:pPr>
              <w:widowControl/>
              <w:autoSpaceDE/>
              <w:autoSpaceDN/>
              <w:jc w:val="center"/>
              <w:rPr>
                <w:color w:val="000000"/>
              </w:rPr>
            </w:pPr>
            <w:r w:rsidRPr="00E132D2">
              <w:rPr>
                <w:color w:val="000000"/>
              </w:rPr>
              <w:t>%</w:t>
            </w:r>
          </w:p>
        </w:tc>
        <w:tc>
          <w:tcPr>
            <w:tcW w:w="395" w:type="pct"/>
            <w:tcBorders>
              <w:top w:val="nil"/>
              <w:left w:val="nil"/>
              <w:bottom w:val="single" w:sz="4" w:space="0" w:color="auto"/>
              <w:right w:val="single" w:sz="4" w:space="0" w:color="auto"/>
            </w:tcBorders>
            <w:shd w:val="clear" w:color="000000" w:fill="FFCC99"/>
            <w:noWrap/>
            <w:vAlign w:val="center"/>
          </w:tcPr>
          <w:p w:rsidR="003B17D9" w:rsidRPr="00E132D2" w:rsidRDefault="003B17D9" w:rsidP="00E132D2">
            <w:pPr>
              <w:widowControl/>
              <w:autoSpaceDE/>
              <w:autoSpaceDN/>
              <w:jc w:val="center"/>
              <w:rPr>
                <w:color w:val="000000"/>
              </w:rPr>
            </w:pPr>
            <w:r w:rsidRPr="00E132D2">
              <w:rPr>
                <w:color w:val="000000"/>
              </w:rPr>
              <w:t>23,7%</w:t>
            </w:r>
          </w:p>
        </w:tc>
        <w:tc>
          <w:tcPr>
            <w:tcW w:w="408" w:type="pct"/>
            <w:tcBorders>
              <w:top w:val="nil"/>
              <w:left w:val="nil"/>
              <w:bottom w:val="single" w:sz="4" w:space="0" w:color="auto"/>
              <w:right w:val="single" w:sz="4" w:space="0" w:color="auto"/>
            </w:tcBorders>
            <w:shd w:val="clear" w:color="000000" w:fill="FFCC99"/>
            <w:noWrap/>
            <w:vAlign w:val="center"/>
          </w:tcPr>
          <w:p w:rsidR="003B17D9" w:rsidRPr="00E132D2" w:rsidRDefault="003B17D9" w:rsidP="00E132D2">
            <w:pPr>
              <w:widowControl/>
              <w:autoSpaceDE/>
              <w:autoSpaceDN/>
              <w:jc w:val="center"/>
              <w:rPr>
                <w:color w:val="000000"/>
              </w:rPr>
            </w:pPr>
            <w:r w:rsidRPr="00E132D2">
              <w:rPr>
                <w:color w:val="000000"/>
              </w:rPr>
              <w:t>7,1%</w:t>
            </w:r>
          </w:p>
        </w:tc>
        <w:tc>
          <w:tcPr>
            <w:tcW w:w="401" w:type="pct"/>
            <w:tcBorders>
              <w:top w:val="nil"/>
              <w:left w:val="nil"/>
              <w:bottom w:val="single" w:sz="4" w:space="0" w:color="auto"/>
              <w:right w:val="single" w:sz="4" w:space="0" w:color="auto"/>
            </w:tcBorders>
            <w:shd w:val="clear" w:color="000000" w:fill="FFCC99"/>
            <w:noWrap/>
            <w:vAlign w:val="center"/>
          </w:tcPr>
          <w:p w:rsidR="003B17D9" w:rsidRPr="00E132D2" w:rsidRDefault="003B17D9" w:rsidP="00E132D2">
            <w:pPr>
              <w:widowControl/>
              <w:autoSpaceDE/>
              <w:autoSpaceDN/>
              <w:jc w:val="center"/>
              <w:rPr>
                <w:color w:val="000000"/>
              </w:rPr>
            </w:pPr>
            <w:r w:rsidRPr="00E132D2">
              <w:rPr>
                <w:color w:val="000000"/>
              </w:rPr>
              <w:t>6,8%</w:t>
            </w:r>
          </w:p>
        </w:tc>
        <w:tc>
          <w:tcPr>
            <w:tcW w:w="381" w:type="pct"/>
            <w:tcBorders>
              <w:top w:val="nil"/>
              <w:left w:val="nil"/>
              <w:bottom w:val="single" w:sz="4" w:space="0" w:color="auto"/>
              <w:right w:val="single" w:sz="4" w:space="0" w:color="auto"/>
            </w:tcBorders>
            <w:shd w:val="clear" w:color="000000" w:fill="FFCC99"/>
            <w:noWrap/>
            <w:vAlign w:val="center"/>
          </w:tcPr>
          <w:p w:rsidR="003B17D9" w:rsidRPr="00E132D2" w:rsidRDefault="003B17D9" w:rsidP="00E132D2">
            <w:pPr>
              <w:widowControl/>
              <w:autoSpaceDE/>
              <w:autoSpaceDN/>
              <w:jc w:val="center"/>
              <w:rPr>
                <w:color w:val="000000"/>
              </w:rPr>
            </w:pPr>
            <w:r w:rsidRPr="00E132D2">
              <w:rPr>
                <w:color w:val="000000"/>
              </w:rPr>
              <w:t>8,0%</w:t>
            </w:r>
          </w:p>
        </w:tc>
        <w:tc>
          <w:tcPr>
            <w:tcW w:w="361" w:type="pct"/>
            <w:tcBorders>
              <w:top w:val="nil"/>
              <w:left w:val="nil"/>
              <w:bottom w:val="single" w:sz="4" w:space="0" w:color="auto"/>
              <w:right w:val="single" w:sz="4" w:space="0" w:color="auto"/>
            </w:tcBorders>
            <w:shd w:val="clear" w:color="000000" w:fill="FFCC99"/>
            <w:noWrap/>
            <w:vAlign w:val="center"/>
          </w:tcPr>
          <w:p w:rsidR="003B17D9" w:rsidRPr="00E132D2" w:rsidRDefault="003B17D9" w:rsidP="00E132D2">
            <w:pPr>
              <w:widowControl/>
              <w:autoSpaceDE/>
              <w:autoSpaceDN/>
              <w:jc w:val="center"/>
              <w:rPr>
                <w:color w:val="000000"/>
              </w:rPr>
            </w:pPr>
            <w:r w:rsidRPr="00E132D2">
              <w:rPr>
                <w:color w:val="000000"/>
              </w:rPr>
              <w:t>10,5%</w:t>
            </w:r>
          </w:p>
        </w:tc>
        <w:tc>
          <w:tcPr>
            <w:tcW w:w="327" w:type="pct"/>
            <w:tcBorders>
              <w:top w:val="nil"/>
              <w:left w:val="nil"/>
              <w:bottom w:val="single" w:sz="4" w:space="0" w:color="auto"/>
              <w:right w:val="single" w:sz="4" w:space="0" w:color="auto"/>
            </w:tcBorders>
            <w:shd w:val="clear" w:color="000000" w:fill="FFCC99"/>
            <w:noWrap/>
            <w:vAlign w:val="center"/>
          </w:tcPr>
          <w:p w:rsidR="003B17D9" w:rsidRPr="00E132D2" w:rsidRDefault="003B17D9" w:rsidP="00E132D2">
            <w:pPr>
              <w:widowControl/>
              <w:autoSpaceDE/>
              <w:autoSpaceDN/>
              <w:jc w:val="center"/>
              <w:rPr>
                <w:color w:val="000000"/>
              </w:rPr>
            </w:pPr>
            <w:r w:rsidRPr="00E132D2">
              <w:rPr>
                <w:color w:val="000000"/>
              </w:rPr>
              <w:t>12,8%</w:t>
            </w:r>
          </w:p>
        </w:tc>
        <w:tc>
          <w:tcPr>
            <w:tcW w:w="327" w:type="pct"/>
            <w:tcBorders>
              <w:top w:val="nil"/>
              <w:left w:val="nil"/>
              <w:bottom w:val="single" w:sz="4" w:space="0" w:color="auto"/>
              <w:right w:val="single" w:sz="4" w:space="0" w:color="auto"/>
            </w:tcBorders>
            <w:shd w:val="clear" w:color="000000" w:fill="FFCC99"/>
            <w:noWrap/>
            <w:vAlign w:val="center"/>
          </w:tcPr>
          <w:p w:rsidR="003B17D9" w:rsidRPr="00E132D2" w:rsidRDefault="003B17D9" w:rsidP="00E132D2">
            <w:pPr>
              <w:widowControl/>
              <w:autoSpaceDE/>
              <w:autoSpaceDN/>
              <w:jc w:val="center"/>
              <w:rPr>
                <w:color w:val="000000"/>
              </w:rPr>
            </w:pPr>
            <w:r w:rsidRPr="00E132D2">
              <w:rPr>
                <w:color w:val="000000"/>
              </w:rPr>
              <w:t>7,1%</w:t>
            </w:r>
          </w:p>
        </w:tc>
        <w:tc>
          <w:tcPr>
            <w:tcW w:w="327" w:type="pct"/>
            <w:tcBorders>
              <w:top w:val="nil"/>
              <w:left w:val="nil"/>
              <w:bottom w:val="single" w:sz="4" w:space="0" w:color="auto"/>
              <w:right w:val="single" w:sz="4" w:space="0" w:color="auto"/>
            </w:tcBorders>
            <w:shd w:val="clear" w:color="000000" w:fill="FFCC99"/>
            <w:noWrap/>
            <w:vAlign w:val="center"/>
          </w:tcPr>
          <w:p w:rsidR="003B17D9" w:rsidRPr="00E132D2" w:rsidRDefault="003B17D9" w:rsidP="00E132D2">
            <w:pPr>
              <w:widowControl/>
              <w:autoSpaceDE/>
              <w:autoSpaceDN/>
              <w:jc w:val="center"/>
              <w:rPr>
                <w:color w:val="000000"/>
              </w:rPr>
            </w:pPr>
            <w:r w:rsidRPr="00E132D2">
              <w:rPr>
                <w:color w:val="000000"/>
              </w:rPr>
              <w:t>5,1%</w:t>
            </w:r>
          </w:p>
        </w:tc>
        <w:tc>
          <w:tcPr>
            <w:tcW w:w="327" w:type="pct"/>
            <w:tcBorders>
              <w:top w:val="nil"/>
              <w:left w:val="nil"/>
              <w:bottom w:val="single" w:sz="4" w:space="0" w:color="auto"/>
              <w:right w:val="single" w:sz="4" w:space="0" w:color="auto"/>
            </w:tcBorders>
            <w:shd w:val="clear" w:color="000000" w:fill="FFCC99"/>
            <w:noWrap/>
            <w:vAlign w:val="center"/>
          </w:tcPr>
          <w:p w:rsidR="003B17D9" w:rsidRPr="00E132D2" w:rsidRDefault="003B17D9" w:rsidP="00E132D2">
            <w:pPr>
              <w:widowControl/>
              <w:autoSpaceDE/>
              <w:autoSpaceDN/>
              <w:jc w:val="center"/>
              <w:rPr>
                <w:color w:val="000000"/>
              </w:rPr>
            </w:pPr>
            <w:r w:rsidRPr="00E132D2">
              <w:rPr>
                <w:color w:val="000000"/>
              </w:rPr>
              <w:t>26,3%</w:t>
            </w:r>
          </w:p>
        </w:tc>
        <w:tc>
          <w:tcPr>
            <w:tcW w:w="354" w:type="pct"/>
            <w:tcBorders>
              <w:top w:val="nil"/>
              <w:left w:val="nil"/>
              <w:bottom w:val="single" w:sz="4" w:space="0" w:color="auto"/>
              <w:right w:val="single" w:sz="4" w:space="0" w:color="auto"/>
            </w:tcBorders>
            <w:shd w:val="clear" w:color="000000" w:fill="FFCC99"/>
            <w:noWrap/>
            <w:vAlign w:val="center"/>
          </w:tcPr>
          <w:p w:rsidR="003B17D9" w:rsidRPr="00E132D2" w:rsidRDefault="003B17D9" w:rsidP="00E132D2">
            <w:pPr>
              <w:widowControl/>
              <w:autoSpaceDE/>
              <w:autoSpaceDN/>
              <w:jc w:val="center"/>
              <w:rPr>
                <w:color w:val="000000"/>
              </w:rPr>
            </w:pPr>
            <w:r w:rsidRPr="00E132D2">
              <w:rPr>
                <w:color w:val="000000"/>
              </w:rPr>
              <w:t>9,1%</w:t>
            </w:r>
          </w:p>
        </w:tc>
      </w:tr>
      <w:tr w:rsidR="003B17D9" w:rsidRPr="00E132D2">
        <w:trPr>
          <w:trHeight w:val="300"/>
        </w:trPr>
        <w:tc>
          <w:tcPr>
            <w:tcW w:w="1068" w:type="pct"/>
            <w:vMerge w:val="restart"/>
            <w:tcBorders>
              <w:top w:val="nil"/>
              <w:left w:val="single" w:sz="4" w:space="0" w:color="auto"/>
              <w:bottom w:val="single" w:sz="4" w:space="0" w:color="auto"/>
              <w:right w:val="single" w:sz="4" w:space="0" w:color="auto"/>
            </w:tcBorders>
            <w:noWrap/>
            <w:vAlign w:val="center"/>
          </w:tcPr>
          <w:p w:rsidR="003B17D9" w:rsidRPr="00E132D2" w:rsidRDefault="003B17D9" w:rsidP="00E132D2">
            <w:pPr>
              <w:widowControl/>
              <w:autoSpaceDE/>
              <w:autoSpaceDN/>
              <w:jc w:val="center"/>
              <w:rPr>
                <w:color w:val="000000"/>
              </w:rPr>
            </w:pPr>
            <w:r w:rsidRPr="00E132D2">
              <w:rPr>
                <w:color w:val="000000"/>
              </w:rPr>
              <w:t>61 év felett</w:t>
            </w:r>
          </w:p>
        </w:tc>
        <w:tc>
          <w:tcPr>
            <w:tcW w:w="327" w:type="pct"/>
            <w:tcBorders>
              <w:top w:val="nil"/>
              <w:left w:val="nil"/>
              <w:bottom w:val="single" w:sz="4" w:space="0" w:color="auto"/>
              <w:right w:val="single" w:sz="4" w:space="0" w:color="auto"/>
            </w:tcBorders>
            <w:noWrap/>
            <w:vAlign w:val="center"/>
          </w:tcPr>
          <w:p w:rsidR="003B17D9" w:rsidRPr="00E132D2" w:rsidRDefault="003B17D9" w:rsidP="00E132D2">
            <w:pPr>
              <w:widowControl/>
              <w:autoSpaceDE/>
              <w:autoSpaceDN/>
              <w:jc w:val="center"/>
              <w:rPr>
                <w:color w:val="000000"/>
              </w:rPr>
            </w:pPr>
            <w:r w:rsidRPr="00E132D2">
              <w:rPr>
                <w:color w:val="000000"/>
              </w:rPr>
              <w:t>fő</w:t>
            </w:r>
          </w:p>
        </w:tc>
        <w:tc>
          <w:tcPr>
            <w:tcW w:w="395" w:type="pct"/>
            <w:tcBorders>
              <w:top w:val="nil"/>
              <w:left w:val="nil"/>
              <w:bottom w:val="single" w:sz="4" w:space="0" w:color="auto"/>
              <w:right w:val="single" w:sz="4" w:space="0" w:color="auto"/>
            </w:tcBorders>
            <w:noWrap/>
            <w:vAlign w:val="center"/>
          </w:tcPr>
          <w:p w:rsidR="003B17D9" w:rsidRPr="00E132D2" w:rsidRDefault="003B17D9" w:rsidP="00E132D2">
            <w:pPr>
              <w:widowControl/>
              <w:autoSpaceDE/>
              <w:autoSpaceDN/>
              <w:jc w:val="center"/>
              <w:rPr>
                <w:color w:val="000000"/>
              </w:rPr>
            </w:pPr>
            <w:r w:rsidRPr="00E132D2">
              <w:rPr>
                <w:color w:val="000000"/>
              </w:rPr>
              <w:t>2</w:t>
            </w:r>
          </w:p>
        </w:tc>
        <w:tc>
          <w:tcPr>
            <w:tcW w:w="408" w:type="pct"/>
            <w:tcBorders>
              <w:top w:val="nil"/>
              <w:left w:val="nil"/>
              <w:bottom w:val="single" w:sz="4" w:space="0" w:color="auto"/>
              <w:right w:val="single" w:sz="4" w:space="0" w:color="auto"/>
            </w:tcBorders>
            <w:noWrap/>
            <w:vAlign w:val="center"/>
          </w:tcPr>
          <w:p w:rsidR="003B17D9" w:rsidRPr="00E132D2" w:rsidRDefault="003B17D9" w:rsidP="00E132D2">
            <w:pPr>
              <w:widowControl/>
              <w:autoSpaceDE/>
              <w:autoSpaceDN/>
              <w:jc w:val="center"/>
              <w:rPr>
                <w:color w:val="000000"/>
              </w:rPr>
            </w:pPr>
            <w:r w:rsidRPr="00E132D2">
              <w:rPr>
                <w:color w:val="000000"/>
              </w:rPr>
              <w:t>1</w:t>
            </w:r>
          </w:p>
        </w:tc>
        <w:tc>
          <w:tcPr>
            <w:tcW w:w="401" w:type="pct"/>
            <w:tcBorders>
              <w:top w:val="nil"/>
              <w:left w:val="nil"/>
              <w:bottom w:val="single" w:sz="4" w:space="0" w:color="auto"/>
              <w:right w:val="single" w:sz="4" w:space="0" w:color="auto"/>
            </w:tcBorders>
            <w:noWrap/>
            <w:vAlign w:val="center"/>
          </w:tcPr>
          <w:p w:rsidR="003B17D9" w:rsidRPr="00E132D2" w:rsidRDefault="003B17D9" w:rsidP="00E132D2">
            <w:pPr>
              <w:widowControl/>
              <w:autoSpaceDE/>
              <w:autoSpaceDN/>
              <w:jc w:val="center"/>
              <w:rPr>
                <w:color w:val="000000"/>
              </w:rPr>
            </w:pPr>
            <w:r w:rsidRPr="00E132D2">
              <w:rPr>
                <w:color w:val="000000"/>
              </w:rPr>
              <w:t>1</w:t>
            </w:r>
          </w:p>
        </w:tc>
        <w:tc>
          <w:tcPr>
            <w:tcW w:w="381" w:type="pct"/>
            <w:tcBorders>
              <w:top w:val="nil"/>
              <w:left w:val="nil"/>
              <w:bottom w:val="single" w:sz="4" w:space="0" w:color="auto"/>
              <w:right w:val="single" w:sz="4" w:space="0" w:color="auto"/>
            </w:tcBorders>
            <w:noWrap/>
            <w:vAlign w:val="center"/>
          </w:tcPr>
          <w:p w:rsidR="003B17D9" w:rsidRPr="00E132D2" w:rsidRDefault="003B17D9" w:rsidP="00E132D2">
            <w:pPr>
              <w:widowControl/>
              <w:autoSpaceDE/>
              <w:autoSpaceDN/>
              <w:jc w:val="center"/>
              <w:rPr>
                <w:color w:val="000000"/>
              </w:rPr>
            </w:pPr>
            <w:r w:rsidRPr="00E132D2">
              <w:rPr>
                <w:color w:val="000000"/>
              </w:rPr>
              <w:t>1</w:t>
            </w:r>
          </w:p>
        </w:tc>
        <w:tc>
          <w:tcPr>
            <w:tcW w:w="361" w:type="pct"/>
            <w:tcBorders>
              <w:top w:val="nil"/>
              <w:left w:val="nil"/>
              <w:bottom w:val="single" w:sz="4" w:space="0" w:color="auto"/>
              <w:right w:val="single" w:sz="4" w:space="0" w:color="auto"/>
            </w:tcBorders>
            <w:noWrap/>
            <w:vAlign w:val="center"/>
          </w:tcPr>
          <w:p w:rsidR="003B17D9" w:rsidRPr="00E132D2" w:rsidRDefault="003B17D9" w:rsidP="00E132D2">
            <w:pPr>
              <w:widowControl/>
              <w:autoSpaceDE/>
              <w:autoSpaceDN/>
              <w:jc w:val="center"/>
              <w:rPr>
                <w:color w:val="000000"/>
              </w:rPr>
            </w:pPr>
            <w:r w:rsidRPr="00E132D2">
              <w:rPr>
                <w:color w:val="000000"/>
              </w:rPr>
              <w:t>1</w:t>
            </w:r>
          </w:p>
        </w:tc>
        <w:tc>
          <w:tcPr>
            <w:tcW w:w="327" w:type="pct"/>
            <w:tcBorders>
              <w:top w:val="nil"/>
              <w:left w:val="nil"/>
              <w:bottom w:val="single" w:sz="4" w:space="0" w:color="auto"/>
              <w:right w:val="single" w:sz="4" w:space="0" w:color="auto"/>
            </w:tcBorders>
            <w:noWrap/>
            <w:vAlign w:val="center"/>
          </w:tcPr>
          <w:p w:rsidR="003B17D9" w:rsidRPr="00E132D2" w:rsidRDefault="003B17D9" w:rsidP="00E132D2">
            <w:pPr>
              <w:widowControl/>
              <w:autoSpaceDE/>
              <w:autoSpaceDN/>
              <w:jc w:val="center"/>
              <w:rPr>
                <w:color w:val="000000"/>
              </w:rPr>
            </w:pPr>
            <w:r w:rsidRPr="00E132D2">
              <w:rPr>
                <w:color w:val="000000"/>
              </w:rPr>
              <w:t>1</w:t>
            </w:r>
          </w:p>
        </w:tc>
        <w:tc>
          <w:tcPr>
            <w:tcW w:w="327" w:type="pct"/>
            <w:tcBorders>
              <w:top w:val="nil"/>
              <w:left w:val="nil"/>
              <w:bottom w:val="single" w:sz="4" w:space="0" w:color="auto"/>
              <w:right w:val="single" w:sz="4" w:space="0" w:color="auto"/>
            </w:tcBorders>
            <w:noWrap/>
            <w:vAlign w:val="center"/>
          </w:tcPr>
          <w:p w:rsidR="003B17D9" w:rsidRPr="00E132D2" w:rsidRDefault="003B17D9" w:rsidP="00E132D2">
            <w:pPr>
              <w:widowControl/>
              <w:autoSpaceDE/>
              <w:autoSpaceDN/>
              <w:jc w:val="center"/>
              <w:rPr>
                <w:color w:val="000000"/>
              </w:rPr>
            </w:pPr>
            <w:r w:rsidRPr="00E132D2">
              <w:rPr>
                <w:color w:val="000000"/>
              </w:rPr>
              <w:t>0</w:t>
            </w:r>
          </w:p>
        </w:tc>
        <w:tc>
          <w:tcPr>
            <w:tcW w:w="327" w:type="pct"/>
            <w:tcBorders>
              <w:top w:val="nil"/>
              <w:left w:val="nil"/>
              <w:bottom w:val="single" w:sz="4" w:space="0" w:color="auto"/>
              <w:right w:val="single" w:sz="4" w:space="0" w:color="auto"/>
            </w:tcBorders>
            <w:noWrap/>
            <w:vAlign w:val="center"/>
          </w:tcPr>
          <w:p w:rsidR="003B17D9" w:rsidRPr="00E132D2" w:rsidRDefault="003B17D9" w:rsidP="00E132D2">
            <w:pPr>
              <w:widowControl/>
              <w:autoSpaceDE/>
              <w:autoSpaceDN/>
              <w:jc w:val="center"/>
              <w:rPr>
                <w:color w:val="000000"/>
              </w:rPr>
            </w:pPr>
            <w:r w:rsidRPr="00E132D2">
              <w:rPr>
                <w:color w:val="000000"/>
              </w:rPr>
              <w:t>5</w:t>
            </w:r>
          </w:p>
        </w:tc>
        <w:tc>
          <w:tcPr>
            <w:tcW w:w="327" w:type="pct"/>
            <w:tcBorders>
              <w:top w:val="nil"/>
              <w:left w:val="nil"/>
              <w:bottom w:val="single" w:sz="4" w:space="0" w:color="auto"/>
              <w:right w:val="single" w:sz="4" w:space="0" w:color="auto"/>
            </w:tcBorders>
            <w:noWrap/>
            <w:vAlign w:val="center"/>
          </w:tcPr>
          <w:p w:rsidR="003B17D9" w:rsidRPr="00E132D2" w:rsidRDefault="003B17D9" w:rsidP="00E132D2">
            <w:pPr>
              <w:widowControl/>
              <w:autoSpaceDE/>
              <w:autoSpaceDN/>
              <w:jc w:val="center"/>
              <w:rPr>
                <w:color w:val="000000"/>
              </w:rPr>
            </w:pPr>
            <w:r w:rsidRPr="00E132D2">
              <w:rPr>
                <w:color w:val="000000"/>
              </w:rPr>
              <w:t>2</w:t>
            </w:r>
          </w:p>
        </w:tc>
        <w:tc>
          <w:tcPr>
            <w:tcW w:w="354" w:type="pct"/>
            <w:tcBorders>
              <w:top w:val="nil"/>
              <w:left w:val="nil"/>
              <w:bottom w:val="single" w:sz="4" w:space="0" w:color="auto"/>
              <w:right w:val="single" w:sz="4" w:space="0" w:color="auto"/>
            </w:tcBorders>
            <w:noWrap/>
            <w:vAlign w:val="center"/>
          </w:tcPr>
          <w:p w:rsidR="003B17D9" w:rsidRPr="00E132D2" w:rsidRDefault="003B17D9" w:rsidP="00E132D2">
            <w:pPr>
              <w:widowControl/>
              <w:autoSpaceDE/>
              <w:autoSpaceDN/>
              <w:jc w:val="center"/>
              <w:rPr>
                <w:color w:val="000000"/>
              </w:rPr>
            </w:pPr>
            <w:r w:rsidRPr="00E132D2">
              <w:rPr>
                <w:color w:val="000000"/>
              </w:rPr>
              <w:t>3</w:t>
            </w:r>
          </w:p>
        </w:tc>
      </w:tr>
      <w:tr w:rsidR="003B17D9" w:rsidRPr="00E132D2">
        <w:trPr>
          <w:trHeight w:val="300"/>
        </w:trPr>
        <w:tc>
          <w:tcPr>
            <w:tcW w:w="1068" w:type="pct"/>
            <w:vMerge/>
            <w:tcBorders>
              <w:top w:val="nil"/>
              <w:left w:val="single" w:sz="4" w:space="0" w:color="auto"/>
              <w:bottom w:val="single" w:sz="4" w:space="0" w:color="auto"/>
              <w:right w:val="single" w:sz="4" w:space="0" w:color="auto"/>
            </w:tcBorders>
            <w:vAlign w:val="center"/>
          </w:tcPr>
          <w:p w:rsidR="003B17D9" w:rsidRPr="00E132D2" w:rsidRDefault="003B17D9" w:rsidP="00E132D2">
            <w:pPr>
              <w:widowControl/>
              <w:autoSpaceDE/>
              <w:autoSpaceDN/>
              <w:rPr>
                <w:color w:val="000000"/>
              </w:rPr>
            </w:pPr>
          </w:p>
        </w:tc>
        <w:tc>
          <w:tcPr>
            <w:tcW w:w="327" w:type="pct"/>
            <w:tcBorders>
              <w:top w:val="nil"/>
              <w:left w:val="nil"/>
              <w:bottom w:val="single" w:sz="4" w:space="0" w:color="auto"/>
              <w:right w:val="single" w:sz="4" w:space="0" w:color="auto"/>
            </w:tcBorders>
            <w:noWrap/>
            <w:vAlign w:val="center"/>
          </w:tcPr>
          <w:p w:rsidR="003B17D9" w:rsidRPr="00E132D2" w:rsidRDefault="003B17D9" w:rsidP="00E132D2">
            <w:pPr>
              <w:widowControl/>
              <w:autoSpaceDE/>
              <w:autoSpaceDN/>
              <w:jc w:val="center"/>
              <w:rPr>
                <w:color w:val="000000"/>
              </w:rPr>
            </w:pPr>
            <w:r w:rsidRPr="00E132D2">
              <w:rPr>
                <w:color w:val="000000"/>
              </w:rPr>
              <w:t>%</w:t>
            </w:r>
          </w:p>
        </w:tc>
        <w:tc>
          <w:tcPr>
            <w:tcW w:w="395" w:type="pct"/>
            <w:tcBorders>
              <w:top w:val="nil"/>
              <w:left w:val="nil"/>
              <w:bottom w:val="single" w:sz="4" w:space="0" w:color="auto"/>
              <w:right w:val="single" w:sz="4" w:space="0" w:color="auto"/>
            </w:tcBorders>
            <w:shd w:val="clear" w:color="000000" w:fill="FFCC99"/>
            <w:noWrap/>
            <w:vAlign w:val="center"/>
          </w:tcPr>
          <w:p w:rsidR="003B17D9" w:rsidRPr="00E132D2" w:rsidRDefault="003B17D9" w:rsidP="00E132D2">
            <w:pPr>
              <w:widowControl/>
              <w:autoSpaceDE/>
              <w:autoSpaceDN/>
              <w:jc w:val="center"/>
              <w:rPr>
                <w:color w:val="000000"/>
              </w:rPr>
            </w:pPr>
            <w:r w:rsidRPr="00E132D2">
              <w:rPr>
                <w:color w:val="000000"/>
              </w:rPr>
              <w:t>5,3%</w:t>
            </w:r>
          </w:p>
        </w:tc>
        <w:tc>
          <w:tcPr>
            <w:tcW w:w="408" w:type="pct"/>
            <w:tcBorders>
              <w:top w:val="nil"/>
              <w:left w:val="nil"/>
              <w:bottom w:val="single" w:sz="4" w:space="0" w:color="auto"/>
              <w:right w:val="single" w:sz="4" w:space="0" w:color="auto"/>
            </w:tcBorders>
            <w:shd w:val="clear" w:color="000000" w:fill="FFCC99"/>
            <w:noWrap/>
            <w:vAlign w:val="center"/>
          </w:tcPr>
          <w:p w:rsidR="003B17D9" w:rsidRPr="00E132D2" w:rsidRDefault="003B17D9" w:rsidP="00E132D2">
            <w:pPr>
              <w:widowControl/>
              <w:autoSpaceDE/>
              <w:autoSpaceDN/>
              <w:jc w:val="center"/>
              <w:rPr>
                <w:color w:val="000000"/>
              </w:rPr>
            </w:pPr>
            <w:r w:rsidRPr="00E132D2">
              <w:rPr>
                <w:color w:val="000000"/>
              </w:rPr>
              <w:t>1,8%</w:t>
            </w:r>
          </w:p>
        </w:tc>
        <w:tc>
          <w:tcPr>
            <w:tcW w:w="401" w:type="pct"/>
            <w:tcBorders>
              <w:top w:val="nil"/>
              <w:left w:val="nil"/>
              <w:bottom w:val="single" w:sz="4" w:space="0" w:color="auto"/>
              <w:right w:val="single" w:sz="4" w:space="0" w:color="auto"/>
            </w:tcBorders>
            <w:shd w:val="clear" w:color="000000" w:fill="FFCC99"/>
            <w:noWrap/>
            <w:vAlign w:val="center"/>
          </w:tcPr>
          <w:p w:rsidR="003B17D9" w:rsidRPr="00E132D2" w:rsidRDefault="003B17D9" w:rsidP="00E132D2">
            <w:pPr>
              <w:widowControl/>
              <w:autoSpaceDE/>
              <w:autoSpaceDN/>
              <w:jc w:val="center"/>
              <w:rPr>
                <w:color w:val="000000"/>
              </w:rPr>
            </w:pPr>
            <w:r w:rsidRPr="00E132D2">
              <w:rPr>
                <w:color w:val="000000"/>
              </w:rPr>
              <w:t>1,7%</w:t>
            </w:r>
          </w:p>
        </w:tc>
        <w:tc>
          <w:tcPr>
            <w:tcW w:w="381" w:type="pct"/>
            <w:tcBorders>
              <w:top w:val="nil"/>
              <w:left w:val="nil"/>
              <w:bottom w:val="single" w:sz="4" w:space="0" w:color="auto"/>
              <w:right w:val="single" w:sz="4" w:space="0" w:color="auto"/>
            </w:tcBorders>
            <w:shd w:val="clear" w:color="000000" w:fill="FFCC99"/>
            <w:noWrap/>
            <w:vAlign w:val="center"/>
          </w:tcPr>
          <w:p w:rsidR="003B17D9" w:rsidRPr="00E132D2" w:rsidRDefault="003B17D9" w:rsidP="00E132D2">
            <w:pPr>
              <w:widowControl/>
              <w:autoSpaceDE/>
              <w:autoSpaceDN/>
              <w:jc w:val="center"/>
              <w:rPr>
                <w:color w:val="000000"/>
              </w:rPr>
            </w:pPr>
            <w:r w:rsidRPr="00E132D2">
              <w:rPr>
                <w:color w:val="000000"/>
              </w:rPr>
              <w:t>2,0%</w:t>
            </w:r>
          </w:p>
        </w:tc>
        <w:tc>
          <w:tcPr>
            <w:tcW w:w="361" w:type="pct"/>
            <w:tcBorders>
              <w:top w:val="nil"/>
              <w:left w:val="nil"/>
              <w:bottom w:val="single" w:sz="4" w:space="0" w:color="auto"/>
              <w:right w:val="single" w:sz="4" w:space="0" w:color="auto"/>
            </w:tcBorders>
            <w:shd w:val="clear" w:color="000000" w:fill="FFCC99"/>
            <w:noWrap/>
            <w:vAlign w:val="center"/>
          </w:tcPr>
          <w:p w:rsidR="003B17D9" w:rsidRPr="00E132D2" w:rsidRDefault="003B17D9" w:rsidP="00E132D2">
            <w:pPr>
              <w:widowControl/>
              <w:autoSpaceDE/>
              <w:autoSpaceDN/>
              <w:jc w:val="center"/>
              <w:rPr>
                <w:color w:val="000000"/>
              </w:rPr>
            </w:pPr>
            <w:r w:rsidRPr="00E132D2">
              <w:rPr>
                <w:color w:val="000000"/>
              </w:rPr>
              <w:t>1,8%</w:t>
            </w:r>
          </w:p>
        </w:tc>
        <w:tc>
          <w:tcPr>
            <w:tcW w:w="327" w:type="pct"/>
            <w:tcBorders>
              <w:top w:val="nil"/>
              <w:left w:val="nil"/>
              <w:bottom w:val="single" w:sz="4" w:space="0" w:color="auto"/>
              <w:right w:val="single" w:sz="4" w:space="0" w:color="auto"/>
            </w:tcBorders>
            <w:shd w:val="clear" w:color="000000" w:fill="FFCC99"/>
            <w:noWrap/>
            <w:vAlign w:val="center"/>
          </w:tcPr>
          <w:p w:rsidR="003B17D9" w:rsidRPr="00E132D2" w:rsidRDefault="003B17D9" w:rsidP="00E132D2">
            <w:pPr>
              <w:widowControl/>
              <w:autoSpaceDE/>
              <w:autoSpaceDN/>
              <w:jc w:val="center"/>
              <w:rPr>
                <w:color w:val="000000"/>
              </w:rPr>
            </w:pPr>
            <w:r w:rsidRPr="00E132D2">
              <w:rPr>
                <w:color w:val="000000"/>
              </w:rPr>
              <w:t>2,1%</w:t>
            </w:r>
          </w:p>
        </w:tc>
        <w:tc>
          <w:tcPr>
            <w:tcW w:w="327" w:type="pct"/>
            <w:tcBorders>
              <w:top w:val="nil"/>
              <w:left w:val="nil"/>
              <w:bottom w:val="single" w:sz="4" w:space="0" w:color="auto"/>
              <w:right w:val="single" w:sz="4" w:space="0" w:color="auto"/>
            </w:tcBorders>
            <w:shd w:val="clear" w:color="000000" w:fill="FFCC99"/>
            <w:noWrap/>
            <w:vAlign w:val="center"/>
          </w:tcPr>
          <w:p w:rsidR="003B17D9" w:rsidRPr="00E132D2" w:rsidRDefault="003B17D9" w:rsidP="00E132D2">
            <w:pPr>
              <w:widowControl/>
              <w:autoSpaceDE/>
              <w:autoSpaceDN/>
              <w:jc w:val="center"/>
              <w:rPr>
                <w:color w:val="000000"/>
              </w:rPr>
            </w:pPr>
            <w:r w:rsidRPr="00E132D2">
              <w:rPr>
                <w:color w:val="000000"/>
              </w:rPr>
              <w:t>0,0%</w:t>
            </w:r>
          </w:p>
        </w:tc>
        <w:tc>
          <w:tcPr>
            <w:tcW w:w="327" w:type="pct"/>
            <w:tcBorders>
              <w:top w:val="nil"/>
              <w:left w:val="nil"/>
              <w:bottom w:val="single" w:sz="4" w:space="0" w:color="auto"/>
              <w:right w:val="single" w:sz="4" w:space="0" w:color="auto"/>
            </w:tcBorders>
            <w:shd w:val="clear" w:color="000000" w:fill="FFCC99"/>
            <w:noWrap/>
            <w:vAlign w:val="center"/>
          </w:tcPr>
          <w:p w:rsidR="003B17D9" w:rsidRPr="00E132D2" w:rsidRDefault="003B17D9" w:rsidP="00E132D2">
            <w:pPr>
              <w:widowControl/>
              <w:autoSpaceDE/>
              <w:autoSpaceDN/>
              <w:jc w:val="center"/>
              <w:rPr>
                <w:color w:val="000000"/>
              </w:rPr>
            </w:pPr>
            <w:r w:rsidRPr="00E132D2">
              <w:rPr>
                <w:color w:val="000000"/>
              </w:rPr>
              <w:t>12,8%</w:t>
            </w:r>
          </w:p>
        </w:tc>
        <w:tc>
          <w:tcPr>
            <w:tcW w:w="327" w:type="pct"/>
            <w:tcBorders>
              <w:top w:val="nil"/>
              <w:left w:val="nil"/>
              <w:bottom w:val="single" w:sz="4" w:space="0" w:color="auto"/>
              <w:right w:val="single" w:sz="4" w:space="0" w:color="auto"/>
            </w:tcBorders>
            <w:shd w:val="clear" w:color="000000" w:fill="FFCC99"/>
            <w:noWrap/>
            <w:vAlign w:val="center"/>
          </w:tcPr>
          <w:p w:rsidR="003B17D9" w:rsidRPr="00E132D2" w:rsidRDefault="003B17D9" w:rsidP="00E132D2">
            <w:pPr>
              <w:widowControl/>
              <w:autoSpaceDE/>
              <w:autoSpaceDN/>
              <w:jc w:val="center"/>
              <w:rPr>
                <w:color w:val="000000"/>
              </w:rPr>
            </w:pPr>
            <w:r w:rsidRPr="00E132D2">
              <w:rPr>
                <w:color w:val="000000"/>
              </w:rPr>
              <w:t>10,5%</w:t>
            </w:r>
          </w:p>
        </w:tc>
        <w:tc>
          <w:tcPr>
            <w:tcW w:w="354" w:type="pct"/>
            <w:tcBorders>
              <w:top w:val="nil"/>
              <w:left w:val="nil"/>
              <w:bottom w:val="single" w:sz="4" w:space="0" w:color="auto"/>
              <w:right w:val="single" w:sz="4" w:space="0" w:color="auto"/>
            </w:tcBorders>
            <w:shd w:val="clear" w:color="000000" w:fill="FFCC99"/>
            <w:noWrap/>
            <w:vAlign w:val="center"/>
          </w:tcPr>
          <w:p w:rsidR="003B17D9" w:rsidRPr="00E132D2" w:rsidRDefault="003B17D9" w:rsidP="00E132D2">
            <w:pPr>
              <w:widowControl/>
              <w:autoSpaceDE/>
              <w:autoSpaceDN/>
              <w:jc w:val="center"/>
              <w:rPr>
                <w:color w:val="000000"/>
              </w:rPr>
            </w:pPr>
            <w:r w:rsidRPr="00E132D2">
              <w:rPr>
                <w:color w:val="000000"/>
              </w:rPr>
              <w:t>13,6%</w:t>
            </w:r>
          </w:p>
        </w:tc>
      </w:tr>
    </w:tbl>
    <w:p w:rsidR="003B17D9" w:rsidRDefault="003B17D9">
      <w:pPr>
        <w:pStyle w:val="BodyText"/>
        <w:spacing w:before="28"/>
        <w:ind w:left="404"/>
        <w:jc w:val="both"/>
      </w:pPr>
    </w:p>
    <w:p w:rsidR="003B17D9" w:rsidRDefault="003B17D9" w:rsidP="00E132D2">
      <w:pPr>
        <w:pStyle w:val="BodyText"/>
        <w:spacing w:before="28"/>
        <w:jc w:val="both"/>
      </w:pPr>
    </w:p>
    <w:p w:rsidR="003B17D9" w:rsidRDefault="003B17D9">
      <w:pPr>
        <w:pStyle w:val="BodyText"/>
        <w:rPr>
          <w:sz w:val="20"/>
          <w:szCs w:val="20"/>
        </w:rPr>
      </w:pPr>
    </w:p>
    <w:p w:rsidR="003B17D9" w:rsidRDefault="003B17D9">
      <w:pPr>
        <w:pStyle w:val="BodyText"/>
        <w:spacing w:before="1"/>
        <w:rPr>
          <w:sz w:val="24"/>
          <w:szCs w:val="24"/>
        </w:rPr>
      </w:pPr>
    </w:p>
    <w:p w:rsidR="003B17D9" w:rsidRDefault="003B17D9">
      <w:pPr>
        <w:pStyle w:val="BodyText"/>
        <w:spacing w:before="57"/>
        <w:ind w:left="332" w:right="609"/>
        <w:jc w:val="both"/>
      </w:pPr>
      <w:r>
        <w:t xml:space="preserve">Gátér községben – a mellékelt táblázat adatai szerint - a munkanélküliség az elmúlt években folyamatosan csökkenő tendenciát mutat. Ennek oka, hogy a környező városokban gyarapodott a munkahelyek száma, és a távolsági közlekedés lehetővé teszi a bejárást, akár több műszakos munkarend esetére is. </w:t>
      </w:r>
    </w:p>
    <w:p w:rsidR="003B17D9" w:rsidRDefault="003B17D9">
      <w:pPr>
        <w:pStyle w:val="BodyText"/>
        <w:spacing w:before="1"/>
        <w:ind w:left="332" w:right="608"/>
        <w:jc w:val="both"/>
      </w:pPr>
      <w:r>
        <w:t>Településünkön  a legnagyobb foglalkoztató a községi önkormányzat. Lehetőségeink szerint igyekszünk bekapcsolódni az országos közfoglalkoztatási programba, ezzel segítve a munkavégzéshez kapcsolt, jövedelemmel járó foglalkoztatást. Az önkormányzat által biztosított munkák általában nem teszik szükségessé, hogy különbséget tegyünk a munkavállalók között, munkavégzésük során igyekszünk az egyenlő bánásmód elvét teljes mértékben figyelembe venni.</w:t>
      </w:r>
    </w:p>
    <w:p w:rsidR="003B17D9" w:rsidRDefault="003B17D9">
      <w:pPr>
        <w:pStyle w:val="BodyText"/>
        <w:rPr>
          <w:sz w:val="20"/>
          <w:szCs w:val="20"/>
        </w:rPr>
      </w:pPr>
    </w:p>
    <w:p w:rsidR="003B17D9" w:rsidRDefault="003B17D9">
      <w:pPr>
        <w:pStyle w:val="BodyText"/>
        <w:rPr>
          <w:sz w:val="21"/>
          <w:szCs w:val="21"/>
        </w:rPr>
      </w:pPr>
      <w:r>
        <w:rPr>
          <w:noProof/>
        </w:rPr>
        <w:pict>
          <v:shape id="_x0000_s1072" type="#_x0000_t202" style="position:absolute;margin-left:51pt;margin-top:15.05pt;width:493.3pt;height:16pt;z-index:-251606016;mso-wrap-distance-left:0;mso-wrap-distance-right:0;mso-position-horizontal-relative:page" filled="f" strokeweight=".48pt">
            <v:textbox inset="0,0,0,0">
              <w:txbxContent>
                <w:p w:rsidR="003B17D9" w:rsidRDefault="003B17D9">
                  <w:pPr>
                    <w:pStyle w:val="BodyText"/>
                    <w:spacing w:before="21"/>
                    <w:ind w:left="250"/>
                  </w:pPr>
                  <w:r>
                    <w:rPr>
                      <w:i/>
                      <w:iCs/>
                    </w:rPr>
                    <w:t xml:space="preserve">a) </w:t>
                  </w:r>
                  <w:r>
                    <w:t>foglalkoztatottak, munkanélküliek, tartós munkanélküliek száma, aránya</w:t>
                  </w:r>
                  <w:r>
                    <w:rPr>
                      <w:vertAlign w:val="superscript"/>
                    </w:rPr>
                    <w:t>10</w:t>
                  </w:r>
                </w:p>
              </w:txbxContent>
            </v:textbox>
            <w10:wrap type="topAndBottom" anchorx="page"/>
            <w10:anchorlock/>
          </v:shape>
        </w:pict>
      </w:r>
    </w:p>
    <w:p w:rsidR="003B17D9" w:rsidRDefault="003B17D9">
      <w:pPr>
        <w:pStyle w:val="BodyText"/>
        <w:spacing w:before="11"/>
        <w:rPr>
          <w:sz w:val="17"/>
          <w:szCs w:val="17"/>
        </w:rPr>
      </w:pPr>
    </w:p>
    <w:p w:rsidR="003B17D9" w:rsidRDefault="003B17D9">
      <w:pPr>
        <w:pStyle w:val="BodyText"/>
        <w:spacing w:before="56"/>
        <w:ind w:left="332" w:right="649"/>
      </w:pPr>
      <w:r>
        <w:t>Gátér községben a nyilvántartott álláskeresők aránya az aktív korú lakossághoz képest 5%-ra csökkent. A tartósan munkanélküli lakosság aránya is folyamatosan csökken.</w:t>
      </w:r>
    </w:p>
    <w:p w:rsidR="003B17D9" w:rsidRDefault="003B17D9">
      <w:pPr>
        <w:pStyle w:val="BodyText"/>
        <w:spacing w:before="56"/>
        <w:ind w:left="332" w:right="649"/>
      </w:pPr>
    </w:p>
    <w:tbl>
      <w:tblPr>
        <w:tblW w:w="9704" w:type="dxa"/>
        <w:tblInd w:w="-68" w:type="dxa"/>
        <w:tblCellMar>
          <w:left w:w="70" w:type="dxa"/>
          <w:right w:w="70" w:type="dxa"/>
        </w:tblCellMar>
        <w:tblLook w:val="00A0"/>
      </w:tblPr>
      <w:tblGrid>
        <w:gridCol w:w="709"/>
        <w:gridCol w:w="567"/>
        <w:gridCol w:w="850"/>
        <w:gridCol w:w="1466"/>
        <w:gridCol w:w="450"/>
        <w:gridCol w:w="713"/>
        <w:gridCol w:w="1477"/>
        <w:gridCol w:w="1003"/>
        <w:gridCol w:w="1001"/>
        <w:gridCol w:w="1468"/>
      </w:tblGrid>
      <w:tr w:rsidR="003B17D9" w:rsidRPr="0078362F">
        <w:trPr>
          <w:trHeight w:val="300"/>
        </w:trPr>
        <w:tc>
          <w:tcPr>
            <w:tcW w:w="9704" w:type="dxa"/>
            <w:gridSpan w:val="10"/>
            <w:tcBorders>
              <w:top w:val="nil"/>
              <w:left w:val="nil"/>
              <w:bottom w:val="nil"/>
              <w:right w:val="nil"/>
            </w:tcBorders>
            <w:vAlign w:val="bottom"/>
          </w:tcPr>
          <w:p w:rsidR="003B17D9" w:rsidRPr="0078362F" w:rsidRDefault="003B17D9" w:rsidP="0078362F">
            <w:pPr>
              <w:widowControl/>
              <w:autoSpaceDE/>
              <w:autoSpaceDN/>
              <w:rPr>
                <w:b/>
                <w:bCs/>
                <w:color w:val="000000"/>
              </w:rPr>
            </w:pPr>
            <w:r w:rsidRPr="0078362F">
              <w:rPr>
                <w:b/>
                <w:bCs/>
                <w:color w:val="000000"/>
              </w:rPr>
              <w:t>3.2.3. számú tábla - A munkanélküliek és a 180 napnál régebben munkanélküliek száma és aránya</w:t>
            </w:r>
          </w:p>
        </w:tc>
      </w:tr>
      <w:tr w:rsidR="003B17D9" w:rsidRPr="0078362F">
        <w:trPr>
          <w:trHeight w:val="300"/>
        </w:trPr>
        <w:tc>
          <w:tcPr>
            <w:tcW w:w="709" w:type="dxa"/>
            <w:vMerge w:val="restart"/>
            <w:tcBorders>
              <w:top w:val="single" w:sz="4" w:space="0" w:color="auto"/>
              <w:left w:val="single" w:sz="4" w:space="0" w:color="auto"/>
              <w:bottom w:val="single" w:sz="4" w:space="0" w:color="auto"/>
              <w:right w:val="single" w:sz="4" w:space="0" w:color="auto"/>
            </w:tcBorders>
            <w:shd w:val="clear" w:color="000000" w:fill="CCFFCC"/>
            <w:noWrap/>
            <w:vAlign w:val="center"/>
          </w:tcPr>
          <w:p w:rsidR="003B17D9" w:rsidRPr="0078362F" w:rsidRDefault="003B17D9" w:rsidP="0078362F">
            <w:pPr>
              <w:widowControl/>
              <w:autoSpaceDE/>
              <w:autoSpaceDN/>
              <w:jc w:val="center"/>
              <w:rPr>
                <w:b/>
                <w:bCs/>
                <w:color w:val="000000"/>
              </w:rPr>
            </w:pPr>
            <w:r w:rsidRPr="0078362F">
              <w:rPr>
                <w:b/>
                <w:bCs/>
                <w:color w:val="000000"/>
              </w:rPr>
              <w:t>év </w:t>
            </w:r>
          </w:p>
        </w:tc>
        <w:tc>
          <w:tcPr>
            <w:tcW w:w="2883" w:type="dxa"/>
            <w:gridSpan w:val="3"/>
            <w:tcBorders>
              <w:top w:val="single" w:sz="4" w:space="0" w:color="auto"/>
              <w:left w:val="nil"/>
              <w:bottom w:val="single" w:sz="4" w:space="0" w:color="auto"/>
              <w:right w:val="single" w:sz="4" w:space="0" w:color="auto"/>
            </w:tcBorders>
            <w:shd w:val="clear" w:color="000000" w:fill="CCFFCC"/>
            <w:vAlign w:val="bottom"/>
          </w:tcPr>
          <w:p w:rsidR="003B17D9" w:rsidRPr="0078362F" w:rsidRDefault="003B17D9" w:rsidP="0078362F">
            <w:pPr>
              <w:widowControl/>
              <w:autoSpaceDE/>
              <w:autoSpaceDN/>
              <w:jc w:val="center"/>
              <w:rPr>
                <w:b/>
                <w:bCs/>
                <w:color w:val="000000"/>
              </w:rPr>
            </w:pPr>
            <w:r w:rsidRPr="0078362F">
              <w:rPr>
                <w:b/>
                <w:bCs/>
                <w:color w:val="000000"/>
              </w:rPr>
              <w:t>nyilvántartott/regisztrált munkanélküli</w:t>
            </w:r>
          </w:p>
        </w:tc>
        <w:tc>
          <w:tcPr>
            <w:tcW w:w="6112" w:type="dxa"/>
            <w:gridSpan w:val="6"/>
            <w:tcBorders>
              <w:top w:val="single" w:sz="4" w:space="0" w:color="auto"/>
              <w:left w:val="nil"/>
              <w:bottom w:val="single" w:sz="4" w:space="0" w:color="auto"/>
              <w:right w:val="single" w:sz="4" w:space="0" w:color="auto"/>
            </w:tcBorders>
            <w:shd w:val="clear" w:color="000000" w:fill="CCFFCC"/>
            <w:noWrap/>
            <w:vAlign w:val="bottom"/>
          </w:tcPr>
          <w:p w:rsidR="003B17D9" w:rsidRPr="0078362F" w:rsidRDefault="003B17D9" w:rsidP="0078362F">
            <w:pPr>
              <w:widowControl/>
              <w:autoSpaceDE/>
              <w:autoSpaceDN/>
              <w:jc w:val="center"/>
              <w:rPr>
                <w:b/>
                <w:bCs/>
                <w:color w:val="000000"/>
              </w:rPr>
            </w:pPr>
            <w:r w:rsidRPr="0078362F">
              <w:rPr>
                <w:b/>
                <w:bCs/>
                <w:color w:val="000000"/>
              </w:rPr>
              <w:t>180 napnál régebben regisztrált munkanélküli</w:t>
            </w:r>
          </w:p>
        </w:tc>
      </w:tr>
      <w:tr w:rsidR="003B17D9" w:rsidRPr="0078362F">
        <w:trPr>
          <w:trHeight w:val="600"/>
        </w:trPr>
        <w:tc>
          <w:tcPr>
            <w:tcW w:w="709" w:type="dxa"/>
            <w:vMerge/>
            <w:tcBorders>
              <w:top w:val="single" w:sz="4" w:space="0" w:color="auto"/>
              <w:left w:val="single" w:sz="4" w:space="0" w:color="auto"/>
              <w:bottom w:val="single" w:sz="4" w:space="0" w:color="auto"/>
              <w:right w:val="single" w:sz="4" w:space="0" w:color="auto"/>
            </w:tcBorders>
            <w:vAlign w:val="center"/>
          </w:tcPr>
          <w:p w:rsidR="003B17D9" w:rsidRPr="0078362F" w:rsidRDefault="003B17D9" w:rsidP="0078362F">
            <w:pPr>
              <w:widowControl/>
              <w:autoSpaceDE/>
              <w:autoSpaceDN/>
              <w:rPr>
                <w:b/>
                <w:bCs/>
                <w:color w:val="000000"/>
              </w:rPr>
            </w:pPr>
          </w:p>
        </w:tc>
        <w:tc>
          <w:tcPr>
            <w:tcW w:w="2883" w:type="dxa"/>
            <w:gridSpan w:val="3"/>
            <w:tcBorders>
              <w:top w:val="single" w:sz="4" w:space="0" w:color="auto"/>
              <w:left w:val="nil"/>
              <w:bottom w:val="single" w:sz="4" w:space="0" w:color="auto"/>
              <w:right w:val="single" w:sz="4" w:space="0" w:color="auto"/>
            </w:tcBorders>
            <w:shd w:val="clear" w:color="000000" w:fill="CCFFCC"/>
            <w:noWrap/>
            <w:vAlign w:val="center"/>
          </w:tcPr>
          <w:p w:rsidR="003B17D9" w:rsidRPr="0078362F" w:rsidRDefault="003B17D9" w:rsidP="0078362F">
            <w:pPr>
              <w:widowControl/>
              <w:autoSpaceDE/>
              <w:autoSpaceDN/>
              <w:jc w:val="center"/>
              <w:rPr>
                <w:b/>
                <w:bCs/>
                <w:color w:val="000000"/>
              </w:rPr>
            </w:pPr>
            <w:r w:rsidRPr="0078362F">
              <w:rPr>
                <w:b/>
                <w:bCs/>
                <w:color w:val="000000"/>
              </w:rPr>
              <w:t>fő</w:t>
            </w:r>
          </w:p>
        </w:tc>
        <w:tc>
          <w:tcPr>
            <w:tcW w:w="2640" w:type="dxa"/>
            <w:gridSpan w:val="3"/>
            <w:tcBorders>
              <w:top w:val="single" w:sz="4" w:space="0" w:color="auto"/>
              <w:left w:val="nil"/>
              <w:bottom w:val="single" w:sz="4" w:space="0" w:color="auto"/>
              <w:right w:val="single" w:sz="4" w:space="0" w:color="auto"/>
            </w:tcBorders>
            <w:shd w:val="clear" w:color="000000" w:fill="CCFFCC"/>
            <w:noWrap/>
            <w:vAlign w:val="center"/>
          </w:tcPr>
          <w:p w:rsidR="003B17D9" w:rsidRPr="0078362F" w:rsidRDefault="003B17D9" w:rsidP="0078362F">
            <w:pPr>
              <w:widowControl/>
              <w:autoSpaceDE/>
              <w:autoSpaceDN/>
              <w:jc w:val="center"/>
              <w:rPr>
                <w:b/>
                <w:bCs/>
                <w:color w:val="000000"/>
              </w:rPr>
            </w:pPr>
            <w:r w:rsidRPr="0078362F">
              <w:rPr>
                <w:b/>
                <w:bCs/>
                <w:color w:val="000000"/>
              </w:rPr>
              <w:t>fő</w:t>
            </w:r>
          </w:p>
        </w:tc>
        <w:tc>
          <w:tcPr>
            <w:tcW w:w="3472" w:type="dxa"/>
            <w:gridSpan w:val="3"/>
            <w:tcBorders>
              <w:top w:val="single" w:sz="4" w:space="0" w:color="auto"/>
              <w:left w:val="nil"/>
              <w:bottom w:val="single" w:sz="4" w:space="0" w:color="auto"/>
              <w:right w:val="single" w:sz="4" w:space="0" w:color="auto"/>
            </w:tcBorders>
            <w:shd w:val="clear" w:color="000000" w:fill="CCFFCC"/>
            <w:noWrap/>
            <w:vAlign w:val="center"/>
          </w:tcPr>
          <w:p w:rsidR="003B17D9" w:rsidRPr="0078362F" w:rsidRDefault="003B17D9" w:rsidP="0078362F">
            <w:pPr>
              <w:widowControl/>
              <w:autoSpaceDE/>
              <w:autoSpaceDN/>
              <w:jc w:val="center"/>
              <w:rPr>
                <w:b/>
                <w:bCs/>
                <w:color w:val="000000"/>
              </w:rPr>
            </w:pPr>
            <w:r w:rsidRPr="0078362F">
              <w:rPr>
                <w:b/>
                <w:bCs/>
                <w:color w:val="000000"/>
              </w:rPr>
              <w:t>%</w:t>
            </w:r>
          </w:p>
        </w:tc>
      </w:tr>
      <w:tr w:rsidR="003B17D9" w:rsidRPr="0078362F">
        <w:trPr>
          <w:trHeight w:val="300"/>
        </w:trPr>
        <w:tc>
          <w:tcPr>
            <w:tcW w:w="709" w:type="dxa"/>
            <w:vMerge/>
            <w:tcBorders>
              <w:top w:val="single" w:sz="4" w:space="0" w:color="auto"/>
              <w:left w:val="single" w:sz="4" w:space="0" w:color="auto"/>
              <w:bottom w:val="single" w:sz="4" w:space="0" w:color="auto"/>
              <w:right w:val="single" w:sz="4" w:space="0" w:color="auto"/>
            </w:tcBorders>
            <w:vAlign w:val="center"/>
          </w:tcPr>
          <w:p w:rsidR="003B17D9" w:rsidRPr="0078362F" w:rsidRDefault="003B17D9" w:rsidP="0078362F">
            <w:pPr>
              <w:widowControl/>
              <w:autoSpaceDE/>
              <w:autoSpaceDN/>
              <w:rPr>
                <w:b/>
                <w:bCs/>
                <w:color w:val="000000"/>
              </w:rPr>
            </w:pPr>
          </w:p>
        </w:tc>
        <w:tc>
          <w:tcPr>
            <w:tcW w:w="567" w:type="dxa"/>
            <w:tcBorders>
              <w:top w:val="nil"/>
              <w:left w:val="nil"/>
              <w:bottom w:val="single" w:sz="4" w:space="0" w:color="auto"/>
              <w:right w:val="single" w:sz="4" w:space="0" w:color="auto"/>
            </w:tcBorders>
            <w:shd w:val="clear" w:color="000000" w:fill="CCFFCC"/>
            <w:noWrap/>
            <w:vAlign w:val="center"/>
          </w:tcPr>
          <w:p w:rsidR="003B17D9" w:rsidRPr="0078362F" w:rsidRDefault="003B17D9" w:rsidP="0078362F">
            <w:pPr>
              <w:widowControl/>
              <w:autoSpaceDE/>
              <w:autoSpaceDN/>
              <w:jc w:val="center"/>
              <w:rPr>
                <w:b/>
                <w:bCs/>
                <w:color w:val="000000"/>
              </w:rPr>
            </w:pPr>
            <w:r w:rsidRPr="0078362F">
              <w:rPr>
                <w:b/>
                <w:bCs/>
                <w:color w:val="000000"/>
              </w:rPr>
              <w:t>nő</w:t>
            </w:r>
          </w:p>
        </w:tc>
        <w:tc>
          <w:tcPr>
            <w:tcW w:w="850" w:type="dxa"/>
            <w:tcBorders>
              <w:top w:val="nil"/>
              <w:left w:val="nil"/>
              <w:bottom w:val="single" w:sz="4" w:space="0" w:color="auto"/>
              <w:right w:val="single" w:sz="4" w:space="0" w:color="auto"/>
            </w:tcBorders>
            <w:shd w:val="clear" w:color="000000" w:fill="CCFFCC"/>
            <w:noWrap/>
            <w:vAlign w:val="center"/>
          </w:tcPr>
          <w:p w:rsidR="003B17D9" w:rsidRPr="0078362F" w:rsidRDefault="003B17D9" w:rsidP="0078362F">
            <w:pPr>
              <w:widowControl/>
              <w:autoSpaceDE/>
              <w:autoSpaceDN/>
              <w:jc w:val="center"/>
              <w:rPr>
                <w:b/>
                <w:bCs/>
                <w:color w:val="000000"/>
              </w:rPr>
            </w:pPr>
            <w:r w:rsidRPr="0078362F">
              <w:rPr>
                <w:b/>
                <w:bCs/>
                <w:color w:val="000000"/>
              </w:rPr>
              <w:t>férfi</w:t>
            </w:r>
          </w:p>
        </w:tc>
        <w:tc>
          <w:tcPr>
            <w:tcW w:w="1466" w:type="dxa"/>
            <w:tcBorders>
              <w:top w:val="nil"/>
              <w:left w:val="nil"/>
              <w:bottom w:val="single" w:sz="4" w:space="0" w:color="auto"/>
              <w:right w:val="single" w:sz="4" w:space="0" w:color="auto"/>
            </w:tcBorders>
            <w:shd w:val="clear" w:color="000000" w:fill="CCFFCC"/>
            <w:noWrap/>
            <w:vAlign w:val="center"/>
          </w:tcPr>
          <w:p w:rsidR="003B17D9" w:rsidRPr="0078362F" w:rsidRDefault="003B17D9" w:rsidP="0078362F">
            <w:pPr>
              <w:widowControl/>
              <w:autoSpaceDE/>
              <w:autoSpaceDN/>
              <w:jc w:val="center"/>
              <w:rPr>
                <w:b/>
                <w:bCs/>
                <w:color w:val="000000"/>
              </w:rPr>
            </w:pPr>
            <w:r w:rsidRPr="0078362F">
              <w:rPr>
                <w:b/>
                <w:bCs/>
                <w:color w:val="000000"/>
              </w:rPr>
              <w:t>összesen</w:t>
            </w:r>
          </w:p>
        </w:tc>
        <w:tc>
          <w:tcPr>
            <w:tcW w:w="450" w:type="dxa"/>
            <w:tcBorders>
              <w:top w:val="nil"/>
              <w:left w:val="nil"/>
              <w:bottom w:val="single" w:sz="4" w:space="0" w:color="auto"/>
              <w:right w:val="single" w:sz="4" w:space="0" w:color="auto"/>
            </w:tcBorders>
            <w:shd w:val="clear" w:color="000000" w:fill="CCFFCC"/>
            <w:noWrap/>
            <w:vAlign w:val="center"/>
          </w:tcPr>
          <w:p w:rsidR="003B17D9" w:rsidRPr="0078362F" w:rsidRDefault="003B17D9" w:rsidP="0078362F">
            <w:pPr>
              <w:widowControl/>
              <w:autoSpaceDE/>
              <w:autoSpaceDN/>
              <w:jc w:val="center"/>
              <w:rPr>
                <w:b/>
                <w:bCs/>
                <w:color w:val="000000"/>
              </w:rPr>
            </w:pPr>
            <w:r w:rsidRPr="0078362F">
              <w:rPr>
                <w:b/>
                <w:bCs/>
                <w:color w:val="000000"/>
              </w:rPr>
              <w:t>nő</w:t>
            </w:r>
          </w:p>
        </w:tc>
        <w:tc>
          <w:tcPr>
            <w:tcW w:w="713" w:type="dxa"/>
            <w:tcBorders>
              <w:top w:val="nil"/>
              <w:left w:val="nil"/>
              <w:bottom w:val="single" w:sz="4" w:space="0" w:color="auto"/>
              <w:right w:val="single" w:sz="4" w:space="0" w:color="auto"/>
            </w:tcBorders>
            <w:shd w:val="clear" w:color="000000" w:fill="CCFFCC"/>
            <w:noWrap/>
            <w:vAlign w:val="center"/>
          </w:tcPr>
          <w:p w:rsidR="003B17D9" w:rsidRPr="0078362F" w:rsidRDefault="003B17D9" w:rsidP="0078362F">
            <w:pPr>
              <w:widowControl/>
              <w:autoSpaceDE/>
              <w:autoSpaceDN/>
              <w:jc w:val="center"/>
              <w:rPr>
                <w:b/>
                <w:bCs/>
                <w:color w:val="000000"/>
              </w:rPr>
            </w:pPr>
            <w:r w:rsidRPr="0078362F">
              <w:rPr>
                <w:b/>
                <w:bCs/>
                <w:color w:val="000000"/>
              </w:rPr>
              <w:t>férfi</w:t>
            </w:r>
          </w:p>
        </w:tc>
        <w:tc>
          <w:tcPr>
            <w:tcW w:w="1477" w:type="dxa"/>
            <w:tcBorders>
              <w:top w:val="nil"/>
              <w:left w:val="nil"/>
              <w:bottom w:val="single" w:sz="4" w:space="0" w:color="auto"/>
              <w:right w:val="single" w:sz="4" w:space="0" w:color="auto"/>
            </w:tcBorders>
            <w:shd w:val="clear" w:color="000000" w:fill="CCFFCC"/>
            <w:noWrap/>
            <w:vAlign w:val="center"/>
          </w:tcPr>
          <w:p w:rsidR="003B17D9" w:rsidRPr="0078362F" w:rsidRDefault="003B17D9" w:rsidP="0078362F">
            <w:pPr>
              <w:widowControl/>
              <w:autoSpaceDE/>
              <w:autoSpaceDN/>
              <w:jc w:val="center"/>
              <w:rPr>
                <w:b/>
                <w:bCs/>
                <w:color w:val="000000"/>
              </w:rPr>
            </w:pPr>
            <w:r w:rsidRPr="0078362F">
              <w:rPr>
                <w:b/>
                <w:bCs/>
                <w:color w:val="000000"/>
              </w:rPr>
              <w:t>összesen</w:t>
            </w:r>
          </w:p>
        </w:tc>
        <w:tc>
          <w:tcPr>
            <w:tcW w:w="1003" w:type="dxa"/>
            <w:tcBorders>
              <w:top w:val="nil"/>
              <w:left w:val="nil"/>
              <w:bottom w:val="single" w:sz="4" w:space="0" w:color="auto"/>
              <w:right w:val="single" w:sz="4" w:space="0" w:color="auto"/>
            </w:tcBorders>
            <w:shd w:val="clear" w:color="000000" w:fill="CCFFCC"/>
            <w:noWrap/>
            <w:vAlign w:val="center"/>
          </w:tcPr>
          <w:p w:rsidR="003B17D9" w:rsidRPr="0078362F" w:rsidRDefault="003B17D9" w:rsidP="0078362F">
            <w:pPr>
              <w:widowControl/>
              <w:autoSpaceDE/>
              <w:autoSpaceDN/>
              <w:jc w:val="center"/>
              <w:rPr>
                <w:b/>
                <w:bCs/>
                <w:color w:val="000000"/>
              </w:rPr>
            </w:pPr>
            <w:r w:rsidRPr="0078362F">
              <w:rPr>
                <w:b/>
                <w:bCs/>
                <w:color w:val="000000"/>
              </w:rPr>
              <w:t>Nő</w:t>
            </w:r>
          </w:p>
        </w:tc>
        <w:tc>
          <w:tcPr>
            <w:tcW w:w="1001" w:type="dxa"/>
            <w:tcBorders>
              <w:top w:val="nil"/>
              <w:left w:val="nil"/>
              <w:bottom w:val="single" w:sz="4" w:space="0" w:color="auto"/>
              <w:right w:val="single" w:sz="4" w:space="0" w:color="auto"/>
            </w:tcBorders>
            <w:shd w:val="clear" w:color="000000" w:fill="CCFFCC"/>
            <w:noWrap/>
            <w:vAlign w:val="center"/>
          </w:tcPr>
          <w:p w:rsidR="003B17D9" w:rsidRPr="0078362F" w:rsidRDefault="003B17D9" w:rsidP="0078362F">
            <w:pPr>
              <w:widowControl/>
              <w:autoSpaceDE/>
              <w:autoSpaceDN/>
              <w:jc w:val="center"/>
              <w:rPr>
                <w:b/>
                <w:bCs/>
                <w:color w:val="000000"/>
              </w:rPr>
            </w:pPr>
            <w:r w:rsidRPr="0078362F">
              <w:rPr>
                <w:b/>
                <w:bCs/>
                <w:color w:val="000000"/>
              </w:rPr>
              <w:t>férfi</w:t>
            </w:r>
          </w:p>
        </w:tc>
        <w:tc>
          <w:tcPr>
            <w:tcW w:w="1468" w:type="dxa"/>
            <w:tcBorders>
              <w:top w:val="nil"/>
              <w:left w:val="nil"/>
              <w:bottom w:val="single" w:sz="4" w:space="0" w:color="auto"/>
              <w:right w:val="single" w:sz="4" w:space="0" w:color="auto"/>
            </w:tcBorders>
            <w:shd w:val="clear" w:color="000000" w:fill="CCFFCC"/>
            <w:noWrap/>
            <w:vAlign w:val="center"/>
          </w:tcPr>
          <w:p w:rsidR="003B17D9" w:rsidRPr="0078362F" w:rsidRDefault="003B17D9" w:rsidP="0078362F">
            <w:pPr>
              <w:widowControl/>
              <w:autoSpaceDE/>
              <w:autoSpaceDN/>
              <w:jc w:val="center"/>
              <w:rPr>
                <w:b/>
                <w:bCs/>
                <w:color w:val="000000"/>
              </w:rPr>
            </w:pPr>
            <w:r w:rsidRPr="0078362F">
              <w:rPr>
                <w:b/>
                <w:bCs/>
                <w:color w:val="000000"/>
              </w:rPr>
              <w:t>összesen</w:t>
            </w:r>
          </w:p>
        </w:tc>
      </w:tr>
      <w:tr w:rsidR="003B17D9" w:rsidRPr="0078362F">
        <w:trPr>
          <w:trHeight w:val="300"/>
        </w:trPr>
        <w:tc>
          <w:tcPr>
            <w:tcW w:w="709" w:type="dxa"/>
            <w:tcBorders>
              <w:top w:val="nil"/>
              <w:left w:val="single" w:sz="4" w:space="0" w:color="auto"/>
              <w:bottom w:val="single" w:sz="4" w:space="0" w:color="auto"/>
              <w:right w:val="single" w:sz="4" w:space="0" w:color="auto"/>
            </w:tcBorders>
            <w:noWrap/>
            <w:vAlign w:val="center"/>
          </w:tcPr>
          <w:p w:rsidR="003B17D9" w:rsidRPr="0078362F" w:rsidRDefault="003B17D9" w:rsidP="0078362F">
            <w:pPr>
              <w:widowControl/>
              <w:autoSpaceDE/>
              <w:autoSpaceDN/>
              <w:jc w:val="center"/>
              <w:rPr>
                <w:color w:val="000000"/>
              </w:rPr>
            </w:pPr>
            <w:r w:rsidRPr="0078362F">
              <w:rPr>
                <w:color w:val="000000"/>
              </w:rPr>
              <w:t>2008</w:t>
            </w:r>
          </w:p>
        </w:tc>
        <w:tc>
          <w:tcPr>
            <w:tcW w:w="567" w:type="dxa"/>
            <w:tcBorders>
              <w:top w:val="nil"/>
              <w:left w:val="nil"/>
              <w:bottom w:val="single" w:sz="4" w:space="0" w:color="auto"/>
              <w:right w:val="single" w:sz="4" w:space="0" w:color="auto"/>
            </w:tcBorders>
            <w:noWrap/>
            <w:vAlign w:val="center"/>
          </w:tcPr>
          <w:p w:rsidR="003B17D9" w:rsidRPr="0078362F" w:rsidRDefault="003B17D9" w:rsidP="0078362F">
            <w:pPr>
              <w:widowControl/>
              <w:autoSpaceDE/>
              <w:autoSpaceDN/>
              <w:jc w:val="center"/>
              <w:rPr>
                <w:color w:val="000000"/>
              </w:rPr>
            </w:pPr>
            <w:r w:rsidRPr="0078362F">
              <w:rPr>
                <w:color w:val="000000"/>
              </w:rPr>
              <w:t>17</w:t>
            </w:r>
          </w:p>
        </w:tc>
        <w:tc>
          <w:tcPr>
            <w:tcW w:w="850" w:type="dxa"/>
            <w:tcBorders>
              <w:top w:val="nil"/>
              <w:left w:val="nil"/>
              <w:bottom w:val="single" w:sz="4" w:space="0" w:color="auto"/>
              <w:right w:val="single" w:sz="4" w:space="0" w:color="auto"/>
            </w:tcBorders>
            <w:noWrap/>
            <w:vAlign w:val="center"/>
          </w:tcPr>
          <w:p w:rsidR="003B17D9" w:rsidRPr="0078362F" w:rsidRDefault="003B17D9" w:rsidP="0078362F">
            <w:pPr>
              <w:widowControl/>
              <w:autoSpaceDE/>
              <w:autoSpaceDN/>
              <w:jc w:val="center"/>
              <w:rPr>
                <w:color w:val="000000"/>
              </w:rPr>
            </w:pPr>
            <w:r w:rsidRPr="0078362F">
              <w:rPr>
                <w:color w:val="000000"/>
              </w:rPr>
              <w:t>24</w:t>
            </w:r>
          </w:p>
        </w:tc>
        <w:tc>
          <w:tcPr>
            <w:tcW w:w="1466" w:type="dxa"/>
            <w:tcBorders>
              <w:top w:val="nil"/>
              <w:left w:val="nil"/>
              <w:bottom w:val="single" w:sz="4" w:space="0" w:color="auto"/>
              <w:right w:val="single" w:sz="4" w:space="0" w:color="auto"/>
            </w:tcBorders>
            <w:shd w:val="clear" w:color="000000" w:fill="FFCC99"/>
            <w:noWrap/>
            <w:vAlign w:val="center"/>
          </w:tcPr>
          <w:p w:rsidR="003B17D9" w:rsidRPr="0078362F" w:rsidRDefault="003B17D9" w:rsidP="0078362F">
            <w:pPr>
              <w:widowControl/>
              <w:autoSpaceDE/>
              <w:autoSpaceDN/>
              <w:jc w:val="center"/>
              <w:rPr>
                <w:color w:val="000000"/>
              </w:rPr>
            </w:pPr>
            <w:r w:rsidRPr="0078362F">
              <w:rPr>
                <w:color w:val="000000"/>
              </w:rPr>
              <w:t>41</w:t>
            </w:r>
          </w:p>
        </w:tc>
        <w:tc>
          <w:tcPr>
            <w:tcW w:w="450" w:type="dxa"/>
            <w:tcBorders>
              <w:top w:val="nil"/>
              <w:left w:val="nil"/>
              <w:bottom w:val="single" w:sz="4" w:space="0" w:color="auto"/>
              <w:right w:val="single" w:sz="4" w:space="0" w:color="auto"/>
            </w:tcBorders>
            <w:noWrap/>
            <w:vAlign w:val="center"/>
          </w:tcPr>
          <w:p w:rsidR="003B17D9" w:rsidRPr="0078362F" w:rsidRDefault="003B17D9" w:rsidP="0078362F">
            <w:pPr>
              <w:widowControl/>
              <w:autoSpaceDE/>
              <w:autoSpaceDN/>
              <w:jc w:val="center"/>
              <w:rPr>
                <w:color w:val="000000"/>
              </w:rPr>
            </w:pPr>
            <w:r w:rsidRPr="0078362F">
              <w:rPr>
                <w:color w:val="000000"/>
              </w:rPr>
              <w:t>10</w:t>
            </w:r>
          </w:p>
        </w:tc>
        <w:tc>
          <w:tcPr>
            <w:tcW w:w="713" w:type="dxa"/>
            <w:tcBorders>
              <w:top w:val="nil"/>
              <w:left w:val="nil"/>
              <w:bottom w:val="single" w:sz="4" w:space="0" w:color="auto"/>
              <w:right w:val="single" w:sz="4" w:space="0" w:color="auto"/>
            </w:tcBorders>
            <w:noWrap/>
            <w:vAlign w:val="center"/>
          </w:tcPr>
          <w:p w:rsidR="003B17D9" w:rsidRPr="0078362F" w:rsidRDefault="003B17D9" w:rsidP="0078362F">
            <w:pPr>
              <w:widowControl/>
              <w:autoSpaceDE/>
              <w:autoSpaceDN/>
              <w:jc w:val="center"/>
              <w:rPr>
                <w:color w:val="000000"/>
              </w:rPr>
            </w:pPr>
            <w:r w:rsidRPr="0078362F">
              <w:rPr>
                <w:color w:val="000000"/>
              </w:rPr>
              <w:t>4</w:t>
            </w:r>
          </w:p>
        </w:tc>
        <w:tc>
          <w:tcPr>
            <w:tcW w:w="1477" w:type="dxa"/>
            <w:tcBorders>
              <w:top w:val="nil"/>
              <w:left w:val="nil"/>
              <w:bottom w:val="single" w:sz="4" w:space="0" w:color="auto"/>
              <w:right w:val="single" w:sz="4" w:space="0" w:color="auto"/>
            </w:tcBorders>
            <w:shd w:val="clear" w:color="000000" w:fill="FFCC99"/>
            <w:noWrap/>
            <w:vAlign w:val="center"/>
          </w:tcPr>
          <w:p w:rsidR="003B17D9" w:rsidRPr="0078362F" w:rsidRDefault="003B17D9" w:rsidP="0078362F">
            <w:pPr>
              <w:widowControl/>
              <w:autoSpaceDE/>
              <w:autoSpaceDN/>
              <w:jc w:val="center"/>
              <w:rPr>
                <w:color w:val="000000"/>
              </w:rPr>
            </w:pPr>
            <w:r w:rsidRPr="0078362F">
              <w:rPr>
                <w:color w:val="000000"/>
              </w:rPr>
              <w:t>14</w:t>
            </w:r>
          </w:p>
        </w:tc>
        <w:tc>
          <w:tcPr>
            <w:tcW w:w="1003" w:type="dxa"/>
            <w:tcBorders>
              <w:top w:val="nil"/>
              <w:left w:val="nil"/>
              <w:bottom w:val="single" w:sz="4" w:space="0" w:color="auto"/>
              <w:right w:val="single" w:sz="4" w:space="0" w:color="auto"/>
            </w:tcBorders>
            <w:shd w:val="clear" w:color="000000" w:fill="FFCC99"/>
            <w:noWrap/>
            <w:vAlign w:val="center"/>
          </w:tcPr>
          <w:p w:rsidR="003B17D9" w:rsidRPr="0078362F" w:rsidRDefault="003B17D9" w:rsidP="0078362F">
            <w:pPr>
              <w:widowControl/>
              <w:autoSpaceDE/>
              <w:autoSpaceDN/>
              <w:jc w:val="center"/>
              <w:rPr>
                <w:color w:val="000000"/>
              </w:rPr>
            </w:pPr>
            <w:r w:rsidRPr="0078362F">
              <w:rPr>
                <w:color w:val="000000"/>
              </w:rPr>
              <w:t>58,8%</w:t>
            </w:r>
          </w:p>
        </w:tc>
        <w:tc>
          <w:tcPr>
            <w:tcW w:w="1001" w:type="dxa"/>
            <w:tcBorders>
              <w:top w:val="nil"/>
              <w:left w:val="nil"/>
              <w:bottom w:val="single" w:sz="4" w:space="0" w:color="auto"/>
              <w:right w:val="single" w:sz="4" w:space="0" w:color="auto"/>
            </w:tcBorders>
            <w:shd w:val="clear" w:color="000000" w:fill="FFCC99"/>
            <w:noWrap/>
            <w:vAlign w:val="center"/>
          </w:tcPr>
          <w:p w:rsidR="003B17D9" w:rsidRPr="0078362F" w:rsidRDefault="003B17D9" w:rsidP="0078362F">
            <w:pPr>
              <w:widowControl/>
              <w:autoSpaceDE/>
              <w:autoSpaceDN/>
              <w:jc w:val="center"/>
              <w:rPr>
                <w:color w:val="000000"/>
              </w:rPr>
            </w:pPr>
            <w:r w:rsidRPr="0078362F">
              <w:rPr>
                <w:color w:val="000000"/>
              </w:rPr>
              <w:t>16,7%</w:t>
            </w:r>
          </w:p>
        </w:tc>
        <w:tc>
          <w:tcPr>
            <w:tcW w:w="1468" w:type="dxa"/>
            <w:tcBorders>
              <w:top w:val="nil"/>
              <w:left w:val="nil"/>
              <w:bottom w:val="single" w:sz="4" w:space="0" w:color="auto"/>
              <w:right w:val="single" w:sz="4" w:space="0" w:color="auto"/>
            </w:tcBorders>
            <w:shd w:val="clear" w:color="000000" w:fill="FFCC99"/>
            <w:noWrap/>
            <w:vAlign w:val="center"/>
          </w:tcPr>
          <w:p w:rsidR="003B17D9" w:rsidRPr="0078362F" w:rsidRDefault="003B17D9" w:rsidP="0078362F">
            <w:pPr>
              <w:widowControl/>
              <w:autoSpaceDE/>
              <w:autoSpaceDN/>
              <w:jc w:val="center"/>
              <w:rPr>
                <w:color w:val="000000"/>
              </w:rPr>
            </w:pPr>
            <w:r w:rsidRPr="0078362F">
              <w:rPr>
                <w:color w:val="000000"/>
              </w:rPr>
              <w:t>34,1%</w:t>
            </w:r>
          </w:p>
        </w:tc>
      </w:tr>
      <w:tr w:rsidR="003B17D9" w:rsidRPr="0078362F">
        <w:trPr>
          <w:trHeight w:val="300"/>
        </w:trPr>
        <w:tc>
          <w:tcPr>
            <w:tcW w:w="709" w:type="dxa"/>
            <w:tcBorders>
              <w:top w:val="nil"/>
              <w:left w:val="single" w:sz="4" w:space="0" w:color="auto"/>
              <w:bottom w:val="single" w:sz="4" w:space="0" w:color="auto"/>
              <w:right w:val="single" w:sz="4" w:space="0" w:color="auto"/>
            </w:tcBorders>
            <w:noWrap/>
            <w:vAlign w:val="center"/>
          </w:tcPr>
          <w:p w:rsidR="003B17D9" w:rsidRPr="0078362F" w:rsidRDefault="003B17D9" w:rsidP="0078362F">
            <w:pPr>
              <w:widowControl/>
              <w:autoSpaceDE/>
              <w:autoSpaceDN/>
              <w:jc w:val="center"/>
              <w:rPr>
                <w:color w:val="000000"/>
              </w:rPr>
            </w:pPr>
            <w:r w:rsidRPr="0078362F">
              <w:rPr>
                <w:color w:val="000000"/>
              </w:rPr>
              <w:t>2009</w:t>
            </w:r>
          </w:p>
        </w:tc>
        <w:tc>
          <w:tcPr>
            <w:tcW w:w="567" w:type="dxa"/>
            <w:tcBorders>
              <w:top w:val="nil"/>
              <w:left w:val="nil"/>
              <w:bottom w:val="single" w:sz="4" w:space="0" w:color="auto"/>
              <w:right w:val="single" w:sz="4" w:space="0" w:color="auto"/>
            </w:tcBorders>
            <w:noWrap/>
            <w:vAlign w:val="center"/>
          </w:tcPr>
          <w:p w:rsidR="003B17D9" w:rsidRPr="0078362F" w:rsidRDefault="003B17D9" w:rsidP="0078362F">
            <w:pPr>
              <w:widowControl/>
              <w:autoSpaceDE/>
              <w:autoSpaceDN/>
              <w:jc w:val="center"/>
              <w:rPr>
                <w:color w:val="000000"/>
              </w:rPr>
            </w:pPr>
            <w:r w:rsidRPr="0078362F">
              <w:rPr>
                <w:color w:val="000000"/>
              </w:rPr>
              <w:t>25</w:t>
            </w:r>
          </w:p>
        </w:tc>
        <w:tc>
          <w:tcPr>
            <w:tcW w:w="850" w:type="dxa"/>
            <w:tcBorders>
              <w:top w:val="nil"/>
              <w:left w:val="nil"/>
              <w:bottom w:val="single" w:sz="4" w:space="0" w:color="auto"/>
              <w:right w:val="single" w:sz="4" w:space="0" w:color="auto"/>
            </w:tcBorders>
            <w:noWrap/>
            <w:vAlign w:val="center"/>
          </w:tcPr>
          <w:p w:rsidR="003B17D9" w:rsidRPr="0078362F" w:rsidRDefault="003B17D9" w:rsidP="0078362F">
            <w:pPr>
              <w:widowControl/>
              <w:autoSpaceDE/>
              <w:autoSpaceDN/>
              <w:jc w:val="center"/>
              <w:rPr>
                <w:color w:val="000000"/>
              </w:rPr>
            </w:pPr>
            <w:r w:rsidRPr="0078362F">
              <w:rPr>
                <w:color w:val="000000"/>
              </w:rPr>
              <w:t>33</w:t>
            </w:r>
          </w:p>
        </w:tc>
        <w:tc>
          <w:tcPr>
            <w:tcW w:w="1466" w:type="dxa"/>
            <w:tcBorders>
              <w:top w:val="nil"/>
              <w:left w:val="nil"/>
              <w:bottom w:val="single" w:sz="4" w:space="0" w:color="auto"/>
              <w:right w:val="single" w:sz="4" w:space="0" w:color="auto"/>
            </w:tcBorders>
            <w:shd w:val="clear" w:color="000000" w:fill="FFCC99"/>
            <w:noWrap/>
            <w:vAlign w:val="center"/>
          </w:tcPr>
          <w:p w:rsidR="003B17D9" w:rsidRPr="0078362F" w:rsidRDefault="003B17D9" w:rsidP="0078362F">
            <w:pPr>
              <w:widowControl/>
              <w:autoSpaceDE/>
              <w:autoSpaceDN/>
              <w:jc w:val="center"/>
              <w:rPr>
                <w:color w:val="000000"/>
              </w:rPr>
            </w:pPr>
            <w:r w:rsidRPr="0078362F">
              <w:rPr>
                <w:color w:val="000000"/>
              </w:rPr>
              <w:t>58</w:t>
            </w:r>
          </w:p>
        </w:tc>
        <w:tc>
          <w:tcPr>
            <w:tcW w:w="450" w:type="dxa"/>
            <w:tcBorders>
              <w:top w:val="nil"/>
              <w:left w:val="nil"/>
              <w:bottom w:val="single" w:sz="4" w:space="0" w:color="auto"/>
              <w:right w:val="single" w:sz="4" w:space="0" w:color="auto"/>
            </w:tcBorders>
            <w:noWrap/>
            <w:vAlign w:val="center"/>
          </w:tcPr>
          <w:p w:rsidR="003B17D9" w:rsidRPr="0078362F" w:rsidRDefault="003B17D9" w:rsidP="0078362F">
            <w:pPr>
              <w:widowControl/>
              <w:autoSpaceDE/>
              <w:autoSpaceDN/>
              <w:jc w:val="center"/>
              <w:rPr>
                <w:color w:val="000000"/>
              </w:rPr>
            </w:pPr>
            <w:r w:rsidRPr="0078362F">
              <w:rPr>
                <w:color w:val="000000"/>
              </w:rPr>
              <w:t>5</w:t>
            </w:r>
          </w:p>
        </w:tc>
        <w:tc>
          <w:tcPr>
            <w:tcW w:w="713" w:type="dxa"/>
            <w:tcBorders>
              <w:top w:val="nil"/>
              <w:left w:val="nil"/>
              <w:bottom w:val="single" w:sz="4" w:space="0" w:color="auto"/>
              <w:right w:val="single" w:sz="4" w:space="0" w:color="auto"/>
            </w:tcBorders>
            <w:noWrap/>
            <w:vAlign w:val="center"/>
          </w:tcPr>
          <w:p w:rsidR="003B17D9" w:rsidRPr="0078362F" w:rsidRDefault="003B17D9" w:rsidP="0078362F">
            <w:pPr>
              <w:widowControl/>
              <w:autoSpaceDE/>
              <w:autoSpaceDN/>
              <w:jc w:val="center"/>
              <w:rPr>
                <w:color w:val="000000"/>
              </w:rPr>
            </w:pPr>
            <w:r w:rsidRPr="0078362F">
              <w:rPr>
                <w:color w:val="000000"/>
              </w:rPr>
              <w:t>3</w:t>
            </w:r>
          </w:p>
        </w:tc>
        <w:tc>
          <w:tcPr>
            <w:tcW w:w="1477" w:type="dxa"/>
            <w:tcBorders>
              <w:top w:val="nil"/>
              <w:left w:val="nil"/>
              <w:bottom w:val="single" w:sz="4" w:space="0" w:color="auto"/>
              <w:right w:val="single" w:sz="4" w:space="0" w:color="auto"/>
            </w:tcBorders>
            <w:shd w:val="clear" w:color="000000" w:fill="FFCC99"/>
            <w:noWrap/>
            <w:vAlign w:val="center"/>
          </w:tcPr>
          <w:p w:rsidR="003B17D9" w:rsidRPr="0078362F" w:rsidRDefault="003B17D9" w:rsidP="0078362F">
            <w:pPr>
              <w:widowControl/>
              <w:autoSpaceDE/>
              <w:autoSpaceDN/>
              <w:jc w:val="center"/>
              <w:rPr>
                <w:color w:val="000000"/>
              </w:rPr>
            </w:pPr>
            <w:r w:rsidRPr="0078362F">
              <w:rPr>
                <w:color w:val="000000"/>
              </w:rPr>
              <w:t>8</w:t>
            </w:r>
          </w:p>
        </w:tc>
        <w:tc>
          <w:tcPr>
            <w:tcW w:w="1003" w:type="dxa"/>
            <w:tcBorders>
              <w:top w:val="nil"/>
              <w:left w:val="nil"/>
              <w:bottom w:val="single" w:sz="4" w:space="0" w:color="auto"/>
              <w:right w:val="single" w:sz="4" w:space="0" w:color="auto"/>
            </w:tcBorders>
            <w:shd w:val="clear" w:color="000000" w:fill="FFCC99"/>
            <w:noWrap/>
            <w:vAlign w:val="center"/>
          </w:tcPr>
          <w:p w:rsidR="003B17D9" w:rsidRPr="0078362F" w:rsidRDefault="003B17D9" w:rsidP="0078362F">
            <w:pPr>
              <w:widowControl/>
              <w:autoSpaceDE/>
              <w:autoSpaceDN/>
              <w:jc w:val="center"/>
              <w:rPr>
                <w:color w:val="000000"/>
              </w:rPr>
            </w:pPr>
            <w:r w:rsidRPr="0078362F">
              <w:rPr>
                <w:color w:val="000000"/>
              </w:rPr>
              <w:t>20,0%</w:t>
            </w:r>
          </w:p>
        </w:tc>
        <w:tc>
          <w:tcPr>
            <w:tcW w:w="1001" w:type="dxa"/>
            <w:tcBorders>
              <w:top w:val="nil"/>
              <w:left w:val="nil"/>
              <w:bottom w:val="single" w:sz="4" w:space="0" w:color="auto"/>
              <w:right w:val="single" w:sz="4" w:space="0" w:color="auto"/>
            </w:tcBorders>
            <w:shd w:val="clear" w:color="000000" w:fill="FFCC99"/>
            <w:noWrap/>
            <w:vAlign w:val="center"/>
          </w:tcPr>
          <w:p w:rsidR="003B17D9" w:rsidRPr="0078362F" w:rsidRDefault="003B17D9" w:rsidP="0078362F">
            <w:pPr>
              <w:widowControl/>
              <w:autoSpaceDE/>
              <w:autoSpaceDN/>
              <w:jc w:val="center"/>
              <w:rPr>
                <w:color w:val="000000"/>
              </w:rPr>
            </w:pPr>
            <w:r w:rsidRPr="0078362F">
              <w:rPr>
                <w:color w:val="000000"/>
              </w:rPr>
              <w:t>9,1%</w:t>
            </w:r>
          </w:p>
        </w:tc>
        <w:tc>
          <w:tcPr>
            <w:tcW w:w="1468" w:type="dxa"/>
            <w:tcBorders>
              <w:top w:val="nil"/>
              <w:left w:val="nil"/>
              <w:bottom w:val="single" w:sz="4" w:space="0" w:color="auto"/>
              <w:right w:val="single" w:sz="4" w:space="0" w:color="auto"/>
            </w:tcBorders>
            <w:shd w:val="clear" w:color="000000" w:fill="FFCC99"/>
            <w:noWrap/>
            <w:vAlign w:val="center"/>
          </w:tcPr>
          <w:p w:rsidR="003B17D9" w:rsidRPr="0078362F" w:rsidRDefault="003B17D9" w:rsidP="0078362F">
            <w:pPr>
              <w:widowControl/>
              <w:autoSpaceDE/>
              <w:autoSpaceDN/>
              <w:jc w:val="center"/>
              <w:rPr>
                <w:color w:val="000000"/>
              </w:rPr>
            </w:pPr>
            <w:r w:rsidRPr="0078362F">
              <w:rPr>
                <w:color w:val="000000"/>
              </w:rPr>
              <w:t>13,8%</w:t>
            </w:r>
          </w:p>
        </w:tc>
      </w:tr>
      <w:tr w:rsidR="003B17D9" w:rsidRPr="0078362F">
        <w:trPr>
          <w:trHeight w:val="300"/>
        </w:trPr>
        <w:tc>
          <w:tcPr>
            <w:tcW w:w="709" w:type="dxa"/>
            <w:tcBorders>
              <w:top w:val="nil"/>
              <w:left w:val="single" w:sz="4" w:space="0" w:color="auto"/>
              <w:bottom w:val="single" w:sz="4" w:space="0" w:color="auto"/>
              <w:right w:val="single" w:sz="4" w:space="0" w:color="auto"/>
            </w:tcBorders>
            <w:noWrap/>
            <w:vAlign w:val="center"/>
          </w:tcPr>
          <w:p w:rsidR="003B17D9" w:rsidRPr="0078362F" w:rsidRDefault="003B17D9" w:rsidP="0078362F">
            <w:pPr>
              <w:widowControl/>
              <w:autoSpaceDE/>
              <w:autoSpaceDN/>
              <w:jc w:val="center"/>
              <w:rPr>
                <w:color w:val="000000"/>
              </w:rPr>
            </w:pPr>
            <w:r w:rsidRPr="0078362F">
              <w:rPr>
                <w:color w:val="000000"/>
              </w:rPr>
              <w:t>2010</w:t>
            </w:r>
          </w:p>
        </w:tc>
        <w:tc>
          <w:tcPr>
            <w:tcW w:w="567" w:type="dxa"/>
            <w:tcBorders>
              <w:top w:val="nil"/>
              <w:left w:val="nil"/>
              <w:bottom w:val="single" w:sz="4" w:space="0" w:color="auto"/>
              <w:right w:val="single" w:sz="4" w:space="0" w:color="auto"/>
            </w:tcBorders>
            <w:noWrap/>
            <w:vAlign w:val="center"/>
          </w:tcPr>
          <w:p w:rsidR="003B17D9" w:rsidRPr="0078362F" w:rsidRDefault="003B17D9" w:rsidP="0078362F">
            <w:pPr>
              <w:widowControl/>
              <w:autoSpaceDE/>
              <w:autoSpaceDN/>
              <w:jc w:val="center"/>
              <w:rPr>
                <w:color w:val="000000"/>
              </w:rPr>
            </w:pPr>
            <w:r w:rsidRPr="0078362F">
              <w:rPr>
                <w:color w:val="000000"/>
              </w:rPr>
              <w:t>25</w:t>
            </w:r>
          </w:p>
        </w:tc>
        <w:tc>
          <w:tcPr>
            <w:tcW w:w="850" w:type="dxa"/>
            <w:tcBorders>
              <w:top w:val="nil"/>
              <w:left w:val="nil"/>
              <w:bottom w:val="single" w:sz="4" w:space="0" w:color="auto"/>
              <w:right w:val="single" w:sz="4" w:space="0" w:color="auto"/>
            </w:tcBorders>
            <w:noWrap/>
            <w:vAlign w:val="center"/>
          </w:tcPr>
          <w:p w:rsidR="003B17D9" w:rsidRPr="0078362F" w:rsidRDefault="003B17D9" w:rsidP="0078362F">
            <w:pPr>
              <w:widowControl/>
              <w:autoSpaceDE/>
              <w:autoSpaceDN/>
              <w:jc w:val="center"/>
              <w:rPr>
                <w:color w:val="000000"/>
              </w:rPr>
            </w:pPr>
            <w:r w:rsidRPr="0078362F">
              <w:rPr>
                <w:color w:val="000000"/>
              </w:rPr>
              <w:t>31</w:t>
            </w:r>
          </w:p>
        </w:tc>
        <w:tc>
          <w:tcPr>
            <w:tcW w:w="1466" w:type="dxa"/>
            <w:tcBorders>
              <w:top w:val="nil"/>
              <w:left w:val="nil"/>
              <w:bottom w:val="single" w:sz="4" w:space="0" w:color="auto"/>
              <w:right w:val="single" w:sz="4" w:space="0" w:color="auto"/>
            </w:tcBorders>
            <w:shd w:val="clear" w:color="000000" w:fill="FFCC99"/>
            <w:noWrap/>
            <w:vAlign w:val="center"/>
          </w:tcPr>
          <w:p w:rsidR="003B17D9" w:rsidRPr="0078362F" w:rsidRDefault="003B17D9" w:rsidP="0078362F">
            <w:pPr>
              <w:widowControl/>
              <w:autoSpaceDE/>
              <w:autoSpaceDN/>
              <w:jc w:val="center"/>
              <w:rPr>
                <w:color w:val="000000"/>
              </w:rPr>
            </w:pPr>
            <w:r w:rsidRPr="0078362F">
              <w:rPr>
                <w:color w:val="000000"/>
              </w:rPr>
              <w:t>56</w:t>
            </w:r>
          </w:p>
        </w:tc>
        <w:tc>
          <w:tcPr>
            <w:tcW w:w="450" w:type="dxa"/>
            <w:tcBorders>
              <w:top w:val="nil"/>
              <w:left w:val="nil"/>
              <w:bottom w:val="single" w:sz="4" w:space="0" w:color="auto"/>
              <w:right w:val="single" w:sz="4" w:space="0" w:color="auto"/>
            </w:tcBorders>
            <w:noWrap/>
            <w:vAlign w:val="center"/>
          </w:tcPr>
          <w:p w:rsidR="003B17D9" w:rsidRPr="0078362F" w:rsidRDefault="003B17D9" w:rsidP="0078362F">
            <w:pPr>
              <w:widowControl/>
              <w:autoSpaceDE/>
              <w:autoSpaceDN/>
              <w:jc w:val="center"/>
              <w:rPr>
                <w:color w:val="000000"/>
              </w:rPr>
            </w:pPr>
            <w:r w:rsidRPr="0078362F">
              <w:rPr>
                <w:color w:val="000000"/>
              </w:rPr>
              <w:t>11</w:t>
            </w:r>
          </w:p>
        </w:tc>
        <w:tc>
          <w:tcPr>
            <w:tcW w:w="713" w:type="dxa"/>
            <w:tcBorders>
              <w:top w:val="nil"/>
              <w:left w:val="nil"/>
              <w:bottom w:val="single" w:sz="4" w:space="0" w:color="auto"/>
              <w:right w:val="single" w:sz="4" w:space="0" w:color="auto"/>
            </w:tcBorders>
            <w:noWrap/>
            <w:vAlign w:val="center"/>
          </w:tcPr>
          <w:p w:rsidR="003B17D9" w:rsidRPr="0078362F" w:rsidRDefault="003B17D9" w:rsidP="0078362F">
            <w:pPr>
              <w:widowControl/>
              <w:autoSpaceDE/>
              <w:autoSpaceDN/>
              <w:jc w:val="center"/>
              <w:rPr>
                <w:color w:val="000000"/>
              </w:rPr>
            </w:pPr>
            <w:r w:rsidRPr="0078362F">
              <w:rPr>
                <w:color w:val="000000"/>
              </w:rPr>
              <w:t>10</w:t>
            </w:r>
          </w:p>
        </w:tc>
        <w:tc>
          <w:tcPr>
            <w:tcW w:w="1477" w:type="dxa"/>
            <w:tcBorders>
              <w:top w:val="nil"/>
              <w:left w:val="nil"/>
              <w:bottom w:val="single" w:sz="4" w:space="0" w:color="auto"/>
              <w:right w:val="single" w:sz="4" w:space="0" w:color="auto"/>
            </w:tcBorders>
            <w:shd w:val="clear" w:color="000000" w:fill="FFCC99"/>
            <w:noWrap/>
            <w:vAlign w:val="center"/>
          </w:tcPr>
          <w:p w:rsidR="003B17D9" w:rsidRPr="0078362F" w:rsidRDefault="003B17D9" w:rsidP="0078362F">
            <w:pPr>
              <w:widowControl/>
              <w:autoSpaceDE/>
              <w:autoSpaceDN/>
              <w:jc w:val="center"/>
              <w:rPr>
                <w:color w:val="000000"/>
              </w:rPr>
            </w:pPr>
            <w:r w:rsidRPr="0078362F">
              <w:rPr>
                <w:color w:val="000000"/>
              </w:rPr>
              <w:t>21</w:t>
            </w:r>
          </w:p>
        </w:tc>
        <w:tc>
          <w:tcPr>
            <w:tcW w:w="1003" w:type="dxa"/>
            <w:tcBorders>
              <w:top w:val="nil"/>
              <w:left w:val="nil"/>
              <w:bottom w:val="single" w:sz="4" w:space="0" w:color="auto"/>
              <w:right w:val="single" w:sz="4" w:space="0" w:color="auto"/>
            </w:tcBorders>
            <w:shd w:val="clear" w:color="000000" w:fill="FFCC99"/>
            <w:noWrap/>
            <w:vAlign w:val="center"/>
          </w:tcPr>
          <w:p w:rsidR="003B17D9" w:rsidRPr="0078362F" w:rsidRDefault="003B17D9" w:rsidP="0078362F">
            <w:pPr>
              <w:widowControl/>
              <w:autoSpaceDE/>
              <w:autoSpaceDN/>
              <w:jc w:val="center"/>
              <w:rPr>
                <w:color w:val="000000"/>
              </w:rPr>
            </w:pPr>
            <w:r w:rsidRPr="0078362F">
              <w:rPr>
                <w:color w:val="000000"/>
              </w:rPr>
              <w:t>44,0%</w:t>
            </w:r>
          </w:p>
        </w:tc>
        <w:tc>
          <w:tcPr>
            <w:tcW w:w="1001" w:type="dxa"/>
            <w:tcBorders>
              <w:top w:val="nil"/>
              <w:left w:val="nil"/>
              <w:bottom w:val="single" w:sz="4" w:space="0" w:color="auto"/>
              <w:right w:val="single" w:sz="4" w:space="0" w:color="auto"/>
            </w:tcBorders>
            <w:shd w:val="clear" w:color="000000" w:fill="FFCC99"/>
            <w:noWrap/>
            <w:vAlign w:val="center"/>
          </w:tcPr>
          <w:p w:rsidR="003B17D9" w:rsidRPr="0078362F" w:rsidRDefault="003B17D9" w:rsidP="0078362F">
            <w:pPr>
              <w:widowControl/>
              <w:autoSpaceDE/>
              <w:autoSpaceDN/>
              <w:jc w:val="center"/>
              <w:rPr>
                <w:color w:val="000000"/>
              </w:rPr>
            </w:pPr>
            <w:r w:rsidRPr="0078362F">
              <w:rPr>
                <w:color w:val="000000"/>
              </w:rPr>
              <w:t>32,3%</w:t>
            </w:r>
          </w:p>
        </w:tc>
        <w:tc>
          <w:tcPr>
            <w:tcW w:w="1468" w:type="dxa"/>
            <w:tcBorders>
              <w:top w:val="nil"/>
              <w:left w:val="nil"/>
              <w:bottom w:val="single" w:sz="4" w:space="0" w:color="auto"/>
              <w:right w:val="single" w:sz="4" w:space="0" w:color="auto"/>
            </w:tcBorders>
            <w:shd w:val="clear" w:color="000000" w:fill="FFCC99"/>
            <w:noWrap/>
            <w:vAlign w:val="center"/>
          </w:tcPr>
          <w:p w:rsidR="003B17D9" w:rsidRPr="0078362F" w:rsidRDefault="003B17D9" w:rsidP="0078362F">
            <w:pPr>
              <w:widowControl/>
              <w:autoSpaceDE/>
              <w:autoSpaceDN/>
              <w:jc w:val="center"/>
              <w:rPr>
                <w:color w:val="000000"/>
              </w:rPr>
            </w:pPr>
            <w:r w:rsidRPr="0078362F">
              <w:rPr>
                <w:color w:val="000000"/>
              </w:rPr>
              <w:t>37,5%</w:t>
            </w:r>
          </w:p>
        </w:tc>
      </w:tr>
      <w:tr w:rsidR="003B17D9" w:rsidRPr="0078362F">
        <w:trPr>
          <w:trHeight w:val="300"/>
        </w:trPr>
        <w:tc>
          <w:tcPr>
            <w:tcW w:w="709" w:type="dxa"/>
            <w:tcBorders>
              <w:top w:val="nil"/>
              <w:left w:val="single" w:sz="4" w:space="0" w:color="auto"/>
              <w:bottom w:val="single" w:sz="4" w:space="0" w:color="auto"/>
              <w:right w:val="single" w:sz="4" w:space="0" w:color="auto"/>
            </w:tcBorders>
            <w:noWrap/>
            <w:vAlign w:val="center"/>
          </w:tcPr>
          <w:p w:rsidR="003B17D9" w:rsidRPr="0078362F" w:rsidRDefault="003B17D9" w:rsidP="0078362F">
            <w:pPr>
              <w:widowControl/>
              <w:autoSpaceDE/>
              <w:autoSpaceDN/>
              <w:jc w:val="center"/>
              <w:rPr>
                <w:color w:val="000000"/>
              </w:rPr>
            </w:pPr>
            <w:r w:rsidRPr="0078362F">
              <w:rPr>
                <w:color w:val="000000"/>
              </w:rPr>
              <w:t>2011</w:t>
            </w:r>
          </w:p>
        </w:tc>
        <w:tc>
          <w:tcPr>
            <w:tcW w:w="567" w:type="dxa"/>
            <w:tcBorders>
              <w:top w:val="nil"/>
              <w:left w:val="nil"/>
              <w:bottom w:val="single" w:sz="4" w:space="0" w:color="auto"/>
              <w:right w:val="single" w:sz="4" w:space="0" w:color="auto"/>
            </w:tcBorders>
            <w:noWrap/>
            <w:vAlign w:val="center"/>
          </w:tcPr>
          <w:p w:rsidR="003B17D9" w:rsidRPr="0078362F" w:rsidRDefault="003B17D9" w:rsidP="0078362F">
            <w:pPr>
              <w:widowControl/>
              <w:autoSpaceDE/>
              <w:autoSpaceDN/>
              <w:jc w:val="center"/>
              <w:rPr>
                <w:color w:val="000000"/>
              </w:rPr>
            </w:pPr>
            <w:r w:rsidRPr="0078362F">
              <w:rPr>
                <w:color w:val="000000"/>
              </w:rPr>
              <w:t>28</w:t>
            </w:r>
          </w:p>
        </w:tc>
        <w:tc>
          <w:tcPr>
            <w:tcW w:w="850" w:type="dxa"/>
            <w:tcBorders>
              <w:top w:val="nil"/>
              <w:left w:val="nil"/>
              <w:bottom w:val="single" w:sz="4" w:space="0" w:color="auto"/>
              <w:right w:val="single" w:sz="4" w:space="0" w:color="auto"/>
            </w:tcBorders>
            <w:noWrap/>
            <w:vAlign w:val="center"/>
          </w:tcPr>
          <w:p w:rsidR="003B17D9" w:rsidRPr="0078362F" w:rsidRDefault="003B17D9" w:rsidP="0078362F">
            <w:pPr>
              <w:widowControl/>
              <w:autoSpaceDE/>
              <w:autoSpaceDN/>
              <w:jc w:val="center"/>
              <w:rPr>
                <w:color w:val="000000"/>
              </w:rPr>
            </w:pPr>
            <w:r w:rsidRPr="0078362F">
              <w:rPr>
                <w:color w:val="000000"/>
              </w:rPr>
              <w:t>21</w:t>
            </w:r>
          </w:p>
        </w:tc>
        <w:tc>
          <w:tcPr>
            <w:tcW w:w="1466" w:type="dxa"/>
            <w:tcBorders>
              <w:top w:val="nil"/>
              <w:left w:val="nil"/>
              <w:bottom w:val="single" w:sz="4" w:space="0" w:color="auto"/>
              <w:right w:val="single" w:sz="4" w:space="0" w:color="auto"/>
            </w:tcBorders>
            <w:shd w:val="clear" w:color="000000" w:fill="FFCC99"/>
            <w:noWrap/>
            <w:vAlign w:val="center"/>
          </w:tcPr>
          <w:p w:rsidR="003B17D9" w:rsidRPr="0078362F" w:rsidRDefault="003B17D9" w:rsidP="0078362F">
            <w:pPr>
              <w:widowControl/>
              <w:autoSpaceDE/>
              <w:autoSpaceDN/>
              <w:jc w:val="center"/>
              <w:rPr>
                <w:color w:val="000000"/>
              </w:rPr>
            </w:pPr>
            <w:r w:rsidRPr="0078362F">
              <w:rPr>
                <w:color w:val="000000"/>
              </w:rPr>
              <w:t>49</w:t>
            </w:r>
          </w:p>
        </w:tc>
        <w:tc>
          <w:tcPr>
            <w:tcW w:w="450" w:type="dxa"/>
            <w:tcBorders>
              <w:top w:val="nil"/>
              <w:left w:val="nil"/>
              <w:bottom w:val="single" w:sz="4" w:space="0" w:color="auto"/>
              <w:right w:val="single" w:sz="4" w:space="0" w:color="auto"/>
            </w:tcBorders>
            <w:noWrap/>
            <w:vAlign w:val="center"/>
          </w:tcPr>
          <w:p w:rsidR="003B17D9" w:rsidRPr="0078362F" w:rsidRDefault="003B17D9" w:rsidP="0078362F">
            <w:pPr>
              <w:widowControl/>
              <w:autoSpaceDE/>
              <w:autoSpaceDN/>
              <w:jc w:val="center"/>
              <w:rPr>
                <w:color w:val="000000"/>
              </w:rPr>
            </w:pPr>
            <w:r w:rsidRPr="0078362F">
              <w:rPr>
                <w:color w:val="000000"/>
              </w:rPr>
              <w:t>6</w:t>
            </w:r>
          </w:p>
        </w:tc>
        <w:tc>
          <w:tcPr>
            <w:tcW w:w="713" w:type="dxa"/>
            <w:tcBorders>
              <w:top w:val="nil"/>
              <w:left w:val="nil"/>
              <w:bottom w:val="single" w:sz="4" w:space="0" w:color="auto"/>
              <w:right w:val="single" w:sz="4" w:space="0" w:color="auto"/>
            </w:tcBorders>
            <w:noWrap/>
            <w:vAlign w:val="center"/>
          </w:tcPr>
          <w:p w:rsidR="003B17D9" w:rsidRPr="0078362F" w:rsidRDefault="003B17D9" w:rsidP="0078362F">
            <w:pPr>
              <w:widowControl/>
              <w:autoSpaceDE/>
              <w:autoSpaceDN/>
              <w:jc w:val="center"/>
              <w:rPr>
                <w:color w:val="000000"/>
              </w:rPr>
            </w:pPr>
            <w:r w:rsidRPr="0078362F">
              <w:rPr>
                <w:color w:val="000000"/>
              </w:rPr>
              <w:t>4</w:t>
            </w:r>
          </w:p>
        </w:tc>
        <w:tc>
          <w:tcPr>
            <w:tcW w:w="1477" w:type="dxa"/>
            <w:tcBorders>
              <w:top w:val="nil"/>
              <w:left w:val="nil"/>
              <w:bottom w:val="single" w:sz="4" w:space="0" w:color="auto"/>
              <w:right w:val="single" w:sz="4" w:space="0" w:color="auto"/>
            </w:tcBorders>
            <w:shd w:val="clear" w:color="000000" w:fill="FFCC99"/>
            <w:noWrap/>
            <w:vAlign w:val="center"/>
          </w:tcPr>
          <w:p w:rsidR="003B17D9" w:rsidRPr="0078362F" w:rsidRDefault="003B17D9" w:rsidP="0078362F">
            <w:pPr>
              <w:widowControl/>
              <w:autoSpaceDE/>
              <w:autoSpaceDN/>
              <w:jc w:val="center"/>
              <w:rPr>
                <w:color w:val="000000"/>
              </w:rPr>
            </w:pPr>
            <w:r w:rsidRPr="0078362F">
              <w:rPr>
                <w:color w:val="000000"/>
              </w:rPr>
              <w:t>10</w:t>
            </w:r>
          </w:p>
        </w:tc>
        <w:tc>
          <w:tcPr>
            <w:tcW w:w="1003" w:type="dxa"/>
            <w:tcBorders>
              <w:top w:val="nil"/>
              <w:left w:val="nil"/>
              <w:bottom w:val="single" w:sz="4" w:space="0" w:color="auto"/>
              <w:right w:val="single" w:sz="4" w:space="0" w:color="auto"/>
            </w:tcBorders>
            <w:shd w:val="clear" w:color="000000" w:fill="FFCC99"/>
            <w:noWrap/>
            <w:vAlign w:val="center"/>
          </w:tcPr>
          <w:p w:rsidR="003B17D9" w:rsidRPr="0078362F" w:rsidRDefault="003B17D9" w:rsidP="0078362F">
            <w:pPr>
              <w:widowControl/>
              <w:autoSpaceDE/>
              <w:autoSpaceDN/>
              <w:jc w:val="center"/>
              <w:rPr>
                <w:color w:val="000000"/>
              </w:rPr>
            </w:pPr>
            <w:r w:rsidRPr="0078362F">
              <w:rPr>
                <w:color w:val="000000"/>
              </w:rPr>
              <w:t>21,4%</w:t>
            </w:r>
          </w:p>
        </w:tc>
        <w:tc>
          <w:tcPr>
            <w:tcW w:w="1001" w:type="dxa"/>
            <w:tcBorders>
              <w:top w:val="nil"/>
              <w:left w:val="nil"/>
              <w:bottom w:val="single" w:sz="4" w:space="0" w:color="auto"/>
              <w:right w:val="single" w:sz="4" w:space="0" w:color="auto"/>
            </w:tcBorders>
            <w:shd w:val="clear" w:color="000000" w:fill="FFCC99"/>
            <w:noWrap/>
            <w:vAlign w:val="center"/>
          </w:tcPr>
          <w:p w:rsidR="003B17D9" w:rsidRPr="0078362F" w:rsidRDefault="003B17D9" w:rsidP="0078362F">
            <w:pPr>
              <w:widowControl/>
              <w:autoSpaceDE/>
              <w:autoSpaceDN/>
              <w:jc w:val="center"/>
              <w:rPr>
                <w:color w:val="000000"/>
              </w:rPr>
            </w:pPr>
            <w:r w:rsidRPr="0078362F">
              <w:rPr>
                <w:color w:val="000000"/>
              </w:rPr>
              <w:t>19,0%</w:t>
            </w:r>
          </w:p>
        </w:tc>
        <w:tc>
          <w:tcPr>
            <w:tcW w:w="1468" w:type="dxa"/>
            <w:tcBorders>
              <w:top w:val="nil"/>
              <w:left w:val="nil"/>
              <w:bottom w:val="single" w:sz="4" w:space="0" w:color="auto"/>
              <w:right w:val="single" w:sz="4" w:space="0" w:color="auto"/>
            </w:tcBorders>
            <w:shd w:val="clear" w:color="000000" w:fill="FFCC99"/>
            <w:noWrap/>
            <w:vAlign w:val="center"/>
          </w:tcPr>
          <w:p w:rsidR="003B17D9" w:rsidRPr="0078362F" w:rsidRDefault="003B17D9" w:rsidP="0078362F">
            <w:pPr>
              <w:widowControl/>
              <w:autoSpaceDE/>
              <w:autoSpaceDN/>
              <w:jc w:val="center"/>
              <w:rPr>
                <w:color w:val="000000"/>
              </w:rPr>
            </w:pPr>
            <w:r w:rsidRPr="0078362F">
              <w:rPr>
                <w:color w:val="000000"/>
              </w:rPr>
              <w:t>20,4%</w:t>
            </w:r>
          </w:p>
        </w:tc>
      </w:tr>
      <w:tr w:rsidR="003B17D9" w:rsidRPr="0078362F">
        <w:trPr>
          <w:trHeight w:val="300"/>
        </w:trPr>
        <w:tc>
          <w:tcPr>
            <w:tcW w:w="709" w:type="dxa"/>
            <w:tcBorders>
              <w:top w:val="nil"/>
              <w:left w:val="single" w:sz="4" w:space="0" w:color="auto"/>
              <w:bottom w:val="single" w:sz="4" w:space="0" w:color="auto"/>
              <w:right w:val="single" w:sz="4" w:space="0" w:color="auto"/>
            </w:tcBorders>
            <w:noWrap/>
            <w:vAlign w:val="center"/>
          </w:tcPr>
          <w:p w:rsidR="003B17D9" w:rsidRPr="0078362F" w:rsidRDefault="003B17D9" w:rsidP="0078362F">
            <w:pPr>
              <w:widowControl/>
              <w:autoSpaceDE/>
              <w:autoSpaceDN/>
              <w:jc w:val="center"/>
              <w:rPr>
                <w:color w:val="000000"/>
              </w:rPr>
            </w:pPr>
            <w:r w:rsidRPr="0078362F">
              <w:rPr>
                <w:color w:val="000000"/>
              </w:rPr>
              <w:t>2012</w:t>
            </w:r>
          </w:p>
        </w:tc>
        <w:tc>
          <w:tcPr>
            <w:tcW w:w="567" w:type="dxa"/>
            <w:tcBorders>
              <w:top w:val="nil"/>
              <w:left w:val="nil"/>
              <w:bottom w:val="single" w:sz="4" w:space="0" w:color="auto"/>
              <w:right w:val="single" w:sz="4" w:space="0" w:color="auto"/>
            </w:tcBorders>
            <w:noWrap/>
            <w:vAlign w:val="center"/>
          </w:tcPr>
          <w:p w:rsidR="003B17D9" w:rsidRPr="0078362F" w:rsidRDefault="003B17D9" w:rsidP="0078362F">
            <w:pPr>
              <w:widowControl/>
              <w:autoSpaceDE/>
              <w:autoSpaceDN/>
              <w:jc w:val="center"/>
              <w:rPr>
                <w:color w:val="000000"/>
              </w:rPr>
            </w:pPr>
            <w:r w:rsidRPr="0078362F">
              <w:rPr>
                <w:color w:val="000000"/>
              </w:rPr>
              <w:t>32</w:t>
            </w:r>
          </w:p>
        </w:tc>
        <w:tc>
          <w:tcPr>
            <w:tcW w:w="850" w:type="dxa"/>
            <w:tcBorders>
              <w:top w:val="nil"/>
              <w:left w:val="nil"/>
              <w:bottom w:val="single" w:sz="4" w:space="0" w:color="auto"/>
              <w:right w:val="single" w:sz="4" w:space="0" w:color="auto"/>
            </w:tcBorders>
            <w:noWrap/>
            <w:vAlign w:val="center"/>
          </w:tcPr>
          <w:p w:rsidR="003B17D9" w:rsidRPr="0078362F" w:rsidRDefault="003B17D9" w:rsidP="0078362F">
            <w:pPr>
              <w:widowControl/>
              <w:autoSpaceDE/>
              <w:autoSpaceDN/>
              <w:jc w:val="center"/>
              <w:rPr>
                <w:color w:val="000000"/>
              </w:rPr>
            </w:pPr>
            <w:r w:rsidRPr="0078362F">
              <w:rPr>
                <w:color w:val="000000"/>
              </w:rPr>
              <w:t>27</w:t>
            </w:r>
          </w:p>
        </w:tc>
        <w:tc>
          <w:tcPr>
            <w:tcW w:w="1466" w:type="dxa"/>
            <w:tcBorders>
              <w:top w:val="nil"/>
              <w:left w:val="nil"/>
              <w:bottom w:val="single" w:sz="4" w:space="0" w:color="auto"/>
              <w:right w:val="single" w:sz="4" w:space="0" w:color="auto"/>
            </w:tcBorders>
            <w:shd w:val="clear" w:color="000000" w:fill="FFCC99"/>
            <w:noWrap/>
            <w:vAlign w:val="center"/>
          </w:tcPr>
          <w:p w:rsidR="003B17D9" w:rsidRPr="0078362F" w:rsidRDefault="003B17D9" w:rsidP="0078362F">
            <w:pPr>
              <w:widowControl/>
              <w:autoSpaceDE/>
              <w:autoSpaceDN/>
              <w:jc w:val="center"/>
              <w:rPr>
                <w:color w:val="000000"/>
              </w:rPr>
            </w:pPr>
            <w:r w:rsidRPr="0078362F">
              <w:rPr>
                <w:color w:val="000000"/>
              </w:rPr>
              <w:t>59</w:t>
            </w:r>
          </w:p>
        </w:tc>
        <w:tc>
          <w:tcPr>
            <w:tcW w:w="450" w:type="dxa"/>
            <w:tcBorders>
              <w:top w:val="nil"/>
              <w:left w:val="nil"/>
              <w:bottom w:val="single" w:sz="4" w:space="0" w:color="auto"/>
              <w:right w:val="single" w:sz="4" w:space="0" w:color="auto"/>
            </w:tcBorders>
            <w:noWrap/>
            <w:vAlign w:val="center"/>
          </w:tcPr>
          <w:p w:rsidR="003B17D9" w:rsidRPr="0078362F" w:rsidRDefault="003B17D9" w:rsidP="0078362F">
            <w:pPr>
              <w:widowControl/>
              <w:autoSpaceDE/>
              <w:autoSpaceDN/>
              <w:jc w:val="center"/>
              <w:rPr>
                <w:color w:val="000000"/>
              </w:rPr>
            </w:pPr>
            <w:r w:rsidRPr="0078362F">
              <w:rPr>
                <w:color w:val="000000"/>
              </w:rPr>
              <w:t>20</w:t>
            </w:r>
          </w:p>
        </w:tc>
        <w:tc>
          <w:tcPr>
            <w:tcW w:w="713" w:type="dxa"/>
            <w:tcBorders>
              <w:top w:val="nil"/>
              <w:left w:val="nil"/>
              <w:bottom w:val="single" w:sz="4" w:space="0" w:color="auto"/>
              <w:right w:val="single" w:sz="4" w:space="0" w:color="auto"/>
            </w:tcBorders>
            <w:noWrap/>
            <w:vAlign w:val="center"/>
          </w:tcPr>
          <w:p w:rsidR="003B17D9" w:rsidRPr="0078362F" w:rsidRDefault="003B17D9" w:rsidP="0078362F">
            <w:pPr>
              <w:widowControl/>
              <w:autoSpaceDE/>
              <w:autoSpaceDN/>
              <w:jc w:val="center"/>
              <w:rPr>
                <w:color w:val="000000"/>
              </w:rPr>
            </w:pPr>
            <w:r w:rsidRPr="0078362F">
              <w:rPr>
                <w:color w:val="000000"/>
              </w:rPr>
              <w:t>8</w:t>
            </w:r>
          </w:p>
        </w:tc>
        <w:tc>
          <w:tcPr>
            <w:tcW w:w="1477" w:type="dxa"/>
            <w:tcBorders>
              <w:top w:val="nil"/>
              <w:left w:val="nil"/>
              <w:bottom w:val="single" w:sz="4" w:space="0" w:color="auto"/>
              <w:right w:val="single" w:sz="4" w:space="0" w:color="auto"/>
            </w:tcBorders>
            <w:shd w:val="clear" w:color="000000" w:fill="FFCC99"/>
            <w:noWrap/>
            <w:vAlign w:val="center"/>
          </w:tcPr>
          <w:p w:rsidR="003B17D9" w:rsidRPr="0078362F" w:rsidRDefault="003B17D9" w:rsidP="0078362F">
            <w:pPr>
              <w:widowControl/>
              <w:autoSpaceDE/>
              <w:autoSpaceDN/>
              <w:jc w:val="center"/>
              <w:rPr>
                <w:color w:val="000000"/>
              </w:rPr>
            </w:pPr>
            <w:r w:rsidRPr="0078362F">
              <w:rPr>
                <w:color w:val="000000"/>
              </w:rPr>
              <w:t>28</w:t>
            </w:r>
          </w:p>
        </w:tc>
        <w:tc>
          <w:tcPr>
            <w:tcW w:w="1003" w:type="dxa"/>
            <w:tcBorders>
              <w:top w:val="nil"/>
              <w:left w:val="nil"/>
              <w:bottom w:val="single" w:sz="4" w:space="0" w:color="auto"/>
              <w:right w:val="single" w:sz="4" w:space="0" w:color="auto"/>
            </w:tcBorders>
            <w:shd w:val="clear" w:color="000000" w:fill="FFCC99"/>
            <w:noWrap/>
            <w:vAlign w:val="center"/>
          </w:tcPr>
          <w:p w:rsidR="003B17D9" w:rsidRPr="0078362F" w:rsidRDefault="003B17D9" w:rsidP="0078362F">
            <w:pPr>
              <w:widowControl/>
              <w:autoSpaceDE/>
              <w:autoSpaceDN/>
              <w:jc w:val="center"/>
              <w:rPr>
                <w:color w:val="000000"/>
              </w:rPr>
            </w:pPr>
            <w:r w:rsidRPr="0078362F">
              <w:rPr>
                <w:color w:val="000000"/>
              </w:rPr>
              <w:t>62,5%</w:t>
            </w:r>
          </w:p>
        </w:tc>
        <w:tc>
          <w:tcPr>
            <w:tcW w:w="1001" w:type="dxa"/>
            <w:tcBorders>
              <w:top w:val="nil"/>
              <w:left w:val="nil"/>
              <w:bottom w:val="single" w:sz="4" w:space="0" w:color="auto"/>
              <w:right w:val="single" w:sz="4" w:space="0" w:color="auto"/>
            </w:tcBorders>
            <w:shd w:val="clear" w:color="000000" w:fill="FFCC99"/>
            <w:noWrap/>
            <w:vAlign w:val="center"/>
          </w:tcPr>
          <w:p w:rsidR="003B17D9" w:rsidRPr="0078362F" w:rsidRDefault="003B17D9" w:rsidP="0078362F">
            <w:pPr>
              <w:widowControl/>
              <w:autoSpaceDE/>
              <w:autoSpaceDN/>
              <w:jc w:val="center"/>
              <w:rPr>
                <w:color w:val="000000"/>
              </w:rPr>
            </w:pPr>
            <w:r w:rsidRPr="0078362F">
              <w:rPr>
                <w:color w:val="000000"/>
              </w:rPr>
              <w:t>29,6%</w:t>
            </w:r>
          </w:p>
        </w:tc>
        <w:tc>
          <w:tcPr>
            <w:tcW w:w="1468" w:type="dxa"/>
            <w:tcBorders>
              <w:top w:val="nil"/>
              <w:left w:val="nil"/>
              <w:bottom w:val="single" w:sz="4" w:space="0" w:color="auto"/>
              <w:right w:val="single" w:sz="4" w:space="0" w:color="auto"/>
            </w:tcBorders>
            <w:shd w:val="clear" w:color="000000" w:fill="FFCC99"/>
            <w:noWrap/>
            <w:vAlign w:val="center"/>
          </w:tcPr>
          <w:p w:rsidR="003B17D9" w:rsidRPr="0078362F" w:rsidRDefault="003B17D9" w:rsidP="0078362F">
            <w:pPr>
              <w:widowControl/>
              <w:autoSpaceDE/>
              <w:autoSpaceDN/>
              <w:jc w:val="center"/>
              <w:rPr>
                <w:color w:val="000000"/>
              </w:rPr>
            </w:pPr>
            <w:r w:rsidRPr="0078362F">
              <w:rPr>
                <w:color w:val="000000"/>
              </w:rPr>
              <w:t>47,5%</w:t>
            </w:r>
          </w:p>
        </w:tc>
      </w:tr>
      <w:tr w:rsidR="003B17D9" w:rsidRPr="0078362F">
        <w:trPr>
          <w:trHeight w:val="300"/>
        </w:trPr>
        <w:tc>
          <w:tcPr>
            <w:tcW w:w="709" w:type="dxa"/>
            <w:tcBorders>
              <w:top w:val="nil"/>
              <w:left w:val="single" w:sz="4" w:space="0" w:color="auto"/>
              <w:bottom w:val="single" w:sz="4" w:space="0" w:color="auto"/>
              <w:right w:val="single" w:sz="4" w:space="0" w:color="auto"/>
            </w:tcBorders>
            <w:noWrap/>
            <w:vAlign w:val="center"/>
          </w:tcPr>
          <w:p w:rsidR="003B17D9" w:rsidRPr="0078362F" w:rsidRDefault="003B17D9" w:rsidP="0078362F">
            <w:pPr>
              <w:widowControl/>
              <w:autoSpaceDE/>
              <w:autoSpaceDN/>
              <w:jc w:val="center"/>
              <w:rPr>
                <w:color w:val="000000"/>
              </w:rPr>
            </w:pPr>
            <w:r w:rsidRPr="0078362F">
              <w:rPr>
                <w:color w:val="000000"/>
              </w:rPr>
              <w:t>2013</w:t>
            </w:r>
          </w:p>
        </w:tc>
        <w:tc>
          <w:tcPr>
            <w:tcW w:w="567" w:type="dxa"/>
            <w:tcBorders>
              <w:top w:val="nil"/>
              <w:left w:val="nil"/>
              <w:bottom w:val="single" w:sz="4" w:space="0" w:color="auto"/>
              <w:right w:val="single" w:sz="4" w:space="0" w:color="auto"/>
            </w:tcBorders>
            <w:noWrap/>
            <w:vAlign w:val="center"/>
          </w:tcPr>
          <w:p w:rsidR="003B17D9" w:rsidRPr="0078362F" w:rsidRDefault="003B17D9" w:rsidP="0078362F">
            <w:pPr>
              <w:widowControl/>
              <w:autoSpaceDE/>
              <w:autoSpaceDN/>
              <w:jc w:val="center"/>
              <w:rPr>
                <w:color w:val="000000"/>
              </w:rPr>
            </w:pPr>
            <w:r w:rsidRPr="0078362F">
              <w:rPr>
                <w:color w:val="000000"/>
              </w:rPr>
              <w:t>24</w:t>
            </w:r>
          </w:p>
        </w:tc>
        <w:tc>
          <w:tcPr>
            <w:tcW w:w="850" w:type="dxa"/>
            <w:tcBorders>
              <w:top w:val="nil"/>
              <w:left w:val="nil"/>
              <w:bottom w:val="single" w:sz="4" w:space="0" w:color="auto"/>
              <w:right w:val="single" w:sz="4" w:space="0" w:color="auto"/>
            </w:tcBorders>
            <w:noWrap/>
            <w:vAlign w:val="center"/>
          </w:tcPr>
          <w:p w:rsidR="003B17D9" w:rsidRPr="0078362F" w:rsidRDefault="003B17D9" w:rsidP="0078362F">
            <w:pPr>
              <w:widowControl/>
              <w:autoSpaceDE/>
              <w:autoSpaceDN/>
              <w:jc w:val="center"/>
              <w:rPr>
                <w:color w:val="000000"/>
              </w:rPr>
            </w:pPr>
            <w:r w:rsidRPr="0078362F">
              <w:rPr>
                <w:color w:val="000000"/>
              </w:rPr>
              <w:t>28</w:t>
            </w:r>
          </w:p>
        </w:tc>
        <w:tc>
          <w:tcPr>
            <w:tcW w:w="1466" w:type="dxa"/>
            <w:tcBorders>
              <w:top w:val="nil"/>
              <w:left w:val="nil"/>
              <w:bottom w:val="single" w:sz="4" w:space="0" w:color="auto"/>
              <w:right w:val="single" w:sz="4" w:space="0" w:color="auto"/>
            </w:tcBorders>
            <w:shd w:val="clear" w:color="000000" w:fill="FFCC99"/>
            <w:noWrap/>
            <w:vAlign w:val="center"/>
          </w:tcPr>
          <w:p w:rsidR="003B17D9" w:rsidRPr="0078362F" w:rsidRDefault="003B17D9" w:rsidP="0078362F">
            <w:pPr>
              <w:widowControl/>
              <w:autoSpaceDE/>
              <w:autoSpaceDN/>
              <w:jc w:val="center"/>
              <w:rPr>
                <w:color w:val="000000"/>
              </w:rPr>
            </w:pPr>
            <w:r w:rsidRPr="0078362F">
              <w:rPr>
                <w:color w:val="000000"/>
              </w:rPr>
              <w:t>52</w:t>
            </w:r>
          </w:p>
        </w:tc>
        <w:tc>
          <w:tcPr>
            <w:tcW w:w="450" w:type="dxa"/>
            <w:tcBorders>
              <w:top w:val="nil"/>
              <w:left w:val="nil"/>
              <w:bottom w:val="single" w:sz="4" w:space="0" w:color="auto"/>
              <w:right w:val="single" w:sz="4" w:space="0" w:color="auto"/>
            </w:tcBorders>
            <w:noWrap/>
            <w:vAlign w:val="center"/>
          </w:tcPr>
          <w:p w:rsidR="003B17D9" w:rsidRPr="0078362F" w:rsidRDefault="003B17D9" w:rsidP="0078362F">
            <w:pPr>
              <w:widowControl/>
              <w:autoSpaceDE/>
              <w:autoSpaceDN/>
              <w:jc w:val="center"/>
              <w:rPr>
                <w:color w:val="000000"/>
              </w:rPr>
            </w:pPr>
            <w:r w:rsidRPr="0078362F">
              <w:rPr>
                <w:color w:val="000000"/>
              </w:rPr>
              <w:t>12</w:t>
            </w:r>
          </w:p>
        </w:tc>
        <w:tc>
          <w:tcPr>
            <w:tcW w:w="713" w:type="dxa"/>
            <w:tcBorders>
              <w:top w:val="nil"/>
              <w:left w:val="nil"/>
              <w:bottom w:val="single" w:sz="4" w:space="0" w:color="auto"/>
              <w:right w:val="single" w:sz="4" w:space="0" w:color="auto"/>
            </w:tcBorders>
            <w:noWrap/>
            <w:vAlign w:val="center"/>
          </w:tcPr>
          <w:p w:rsidR="003B17D9" w:rsidRPr="0078362F" w:rsidRDefault="003B17D9" w:rsidP="0078362F">
            <w:pPr>
              <w:widowControl/>
              <w:autoSpaceDE/>
              <w:autoSpaceDN/>
              <w:jc w:val="center"/>
              <w:rPr>
                <w:color w:val="000000"/>
              </w:rPr>
            </w:pPr>
            <w:r w:rsidRPr="0078362F">
              <w:rPr>
                <w:color w:val="000000"/>
              </w:rPr>
              <w:t>7</w:t>
            </w:r>
          </w:p>
        </w:tc>
        <w:tc>
          <w:tcPr>
            <w:tcW w:w="1477" w:type="dxa"/>
            <w:tcBorders>
              <w:top w:val="nil"/>
              <w:left w:val="nil"/>
              <w:bottom w:val="single" w:sz="4" w:space="0" w:color="auto"/>
              <w:right w:val="single" w:sz="4" w:space="0" w:color="auto"/>
            </w:tcBorders>
            <w:shd w:val="clear" w:color="000000" w:fill="FFCC99"/>
            <w:noWrap/>
            <w:vAlign w:val="center"/>
          </w:tcPr>
          <w:p w:rsidR="003B17D9" w:rsidRPr="0078362F" w:rsidRDefault="003B17D9" w:rsidP="0078362F">
            <w:pPr>
              <w:widowControl/>
              <w:autoSpaceDE/>
              <w:autoSpaceDN/>
              <w:jc w:val="center"/>
              <w:rPr>
                <w:color w:val="000000"/>
              </w:rPr>
            </w:pPr>
            <w:r w:rsidRPr="0078362F">
              <w:rPr>
                <w:color w:val="000000"/>
              </w:rPr>
              <w:t>19</w:t>
            </w:r>
          </w:p>
        </w:tc>
        <w:tc>
          <w:tcPr>
            <w:tcW w:w="1003" w:type="dxa"/>
            <w:tcBorders>
              <w:top w:val="nil"/>
              <w:left w:val="nil"/>
              <w:bottom w:val="single" w:sz="4" w:space="0" w:color="auto"/>
              <w:right w:val="single" w:sz="4" w:space="0" w:color="auto"/>
            </w:tcBorders>
            <w:shd w:val="clear" w:color="000000" w:fill="FFCC99"/>
            <w:noWrap/>
            <w:vAlign w:val="center"/>
          </w:tcPr>
          <w:p w:rsidR="003B17D9" w:rsidRPr="0078362F" w:rsidRDefault="003B17D9" w:rsidP="0078362F">
            <w:pPr>
              <w:widowControl/>
              <w:autoSpaceDE/>
              <w:autoSpaceDN/>
              <w:jc w:val="center"/>
              <w:rPr>
                <w:color w:val="000000"/>
              </w:rPr>
            </w:pPr>
            <w:r w:rsidRPr="0078362F">
              <w:rPr>
                <w:color w:val="000000"/>
              </w:rPr>
              <w:t>50,0%</w:t>
            </w:r>
          </w:p>
        </w:tc>
        <w:tc>
          <w:tcPr>
            <w:tcW w:w="1001" w:type="dxa"/>
            <w:tcBorders>
              <w:top w:val="nil"/>
              <w:left w:val="nil"/>
              <w:bottom w:val="single" w:sz="4" w:space="0" w:color="auto"/>
              <w:right w:val="single" w:sz="4" w:space="0" w:color="auto"/>
            </w:tcBorders>
            <w:shd w:val="clear" w:color="000000" w:fill="FFCC99"/>
            <w:noWrap/>
            <w:vAlign w:val="center"/>
          </w:tcPr>
          <w:p w:rsidR="003B17D9" w:rsidRPr="0078362F" w:rsidRDefault="003B17D9" w:rsidP="0078362F">
            <w:pPr>
              <w:widowControl/>
              <w:autoSpaceDE/>
              <w:autoSpaceDN/>
              <w:jc w:val="center"/>
              <w:rPr>
                <w:color w:val="000000"/>
              </w:rPr>
            </w:pPr>
            <w:r w:rsidRPr="0078362F">
              <w:rPr>
                <w:color w:val="000000"/>
              </w:rPr>
              <w:t>25,0%</w:t>
            </w:r>
          </w:p>
        </w:tc>
        <w:tc>
          <w:tcPr>
            <w:tcW w:w="1468" w:type="dxa"/>
            <w:tcBorders>
              <w:top w:val="nil"/>
              <w:left w:val="nil"/>
              <w:bottom w:val="single" w:sz="4" w:space="0" w:color="auto"/>
              <w:right w:val="single" w:sz="4" w:space="0" w:color="auto"/>
            </w:tcBorders>
            <w:shd w:val="clear" w:color="000000" w:fill="FFCC99"/>
            <w:noWrap/>
            <w:vAlign w:val="center"/>
          </w:tcPr>
          <w:p w:rsidR="003B17D9" w:rsidRPr="0078362F" w:rsidRDefault="003B17D9" w:rsidP="0078362F">
            <w:pPr>
              <w:widowControl/>
              <w:autoSpaceDE/>
              <w:autoSpaceDN/>
              <w:jc w:val="center"/>
              <w:rPr>
                <w:color w:val="000000"/>
              </w:rPr>
            </w:pPr>
            <w:r w:rsidRPr="0078362F">
              <w:rPr>
                <w:color w:val="000000"/>
              </w:rPr>
              <w:t>36,5%</w:t>
            </w:r>
          </w:p>
        </w:tc>
      </w:tr>
      <w:tr w:rsidR="003B17D9" w:rsidRPr="0078362F">
        <w:trPr>
          <w:trHeight w:val="300"/>
        </w:trPr>
        <w:tc>
          <w:tcPr>
            <w:tcW w:w="709" w:type="dxa"/>
            <w:tcBorders>
              <w:top w:val="nil"/>
              <w:left w:val="single" w:sz="4" w:space="0" w:color="auto"/>
              <w:bottom w:val="single" w:sz="4" w:space="0" w:color="auto"/>
              <w:right w:val="single" w:sz="4" w:space="0" w:color="auto"/>
            </w:tcBorders>
            <w:noWrap/>
            <w:vAlign w:val="center"/>
          </w:tcPr>
          <w:p w:rsidR="003B17D9" w:rsidRPr="0078362F" w:rsidRDefault="003B17D9" w:rsidP="0078362F">
            <w:pPr>
              <w:widowControl/>
              <w:autoSpaceDE/>
              <w:autoSpaceDN/>
              <w:jc w:val="center"/>
              <w:rPr>
                <w:color w:val="000000"/>
              </w:rPr>
            </w:pPr>
            <w:r w:rsidRPr="0078362F">
              <w:rPr>
                <w:color w:val="000000"/>
              </w:rPr>
              <w:t>2014</w:t>
            </w:r>
          </w:p>
        </w:tc>
        <w:tc>
          <w:tcPr>
            <w:tcW w:w="567" w:type="dxa"/>
            <w:tcBorders>
              <w:top w:val="nil"/>
              <w:left w:val="nil"/>
              <w:bottom w:val="single" w:sz="4" w:space="0" w:color="auto"/>
              <w:right w:val="single" w:sz="4" w:space="0" w:color="auto"/>
            </w:tcBorders>
            <w:noWrap/>
            <w:vAlign w:val="center"/>
          </w:tcPr>
          <w:p w:rsidR="003B17D9" w:rsidRPr="0078362F" w:rsidRDefault="003B17D9" w:rsidP="0078362F">
            <w:pPr>
              <w:widowControl/>
              <w:autoSpaceDE/>
              <w:autoSpaceDN/>
              <w:jc w:val="center"/>
              <w:rPr>
                <w:color w:val="000000"/>
              </w:rPr>
            </w:pPr>
            <w:r w:rsidRPr="0078362F">
              <w:rPr>
                <w:color w:val="000000"/>
              </w:rPr>
              <w:t>20</w:t>
            </w:r>
          </w:p>
        </w:tc>
        <w:tc>
          <w:tcPr>
            <w:tcW w:w="850" w:type="dxa"/>
            <w:tcBorders>
              <w:top w:val="nil"/>
              <w:left w:val="nil"/>
              <w:bottom w:val="single" w:sz="4" w:space="0" w:color="auto"/>
              <w:right w:val="single" w:sz="4" w:space="0" w:color="auto"/>
            </w:tcBorders>
            <w:noWrap/>
            <w:vAlign w:val="center"/>
          </w:tcPr>
          <w:p w:rsidR="003B17D9" w:rsidRPr="0078362F" w:rsidRDefault="003B17D9" w:rsidP="0078362F">
            <w:pPr>
              <w:widowControl/>
              <w:autoSpaceDE/>
              <w:autoSpaceDN/>
              <w:jc w:val="center"/>
              <w:rPr>
                <w:color w:val="000000"/>
              </w:rPr>
            </w:pPr>
            <w:r w:rsidRPr="0078362F">
              <w:rPr>
                <w:color w:val="000000"/>
              </w:rPr>
              <w:t>23</w:t>
            </w:r>
          </w:p>
        </w:tc>
        <w:tc>
          <w:tcPr>
            <w:tcW w:w="1466" w:type="dxa"/>
            <w:tcBorders>
              <w:top w:val="nil"/>
              <w:left w:val="nil"/>
              <w:bottom w:val="single" w:sz="4" w:space="0" w:color="auto"/>
              <w:right w:val="single" w:sz="4" w:space="0" w:color="auto"/>
            </w:tcBorders>
            <w:shd w:val="clear" w:color="000000" w:fill="FFCC99"/>
            <w:noWrap/>
            <w:vAlign w:val="center"/>
          </w:tcPr>
          <w:p w:rsidR="003B17D9" w:rsidRPr="0078362F" w:rsidRDefault="003B17D9" w:rsidP="0078362F">
            <w:pPr>
              <w:widowControl/>
              <w:autoSpaceDE/>
              <w:autoSpaceDN/>
              <w:jc w:val="center"/>
              <w:rPr>
                <w:color w:val="000000"/>
              </w:rPr>
            </w:pPr>
            <w:r w:rsidRPr="0078362F">
              <w:rPr>
                <w:color w:val="000000"/>
              </w:rPr>
              <w:t>43</w:t>
            </w:r>
          </w:p>
        </w:tc>
        <w:tc>
          <w:tcPr>
            <w:tcW w:w="450" w:type="dxa"/>
            <w:tcBorders>
              <w:top w:val="nil"/>
              <w:left w:val="nil"/>
              <w:bottom w:val="single" w:sz="4" w:space="0" w:color="auto"/>
              <w:right w:val="single" w:sz="4" w:space="0" w:color="auto"/>
            </w:tcBorders>
            <w:noWrap/>
            <w:vAlign w:val="center"/>
          </w:tcPr>
          <w:p w:rsidR="003B17D9" w:rsidRPr="0078362F" w:rsidRDefault="003B17D9" w:rsidP="0078362F">
            <w:pPr>
              <w:widowControl/>
              <w:autoSpaceDE/>
              <w:autoSpaceDN/>
              <w:jc w:val="center"/>
              <w:rPr>
                <w:color w:val="000000"/>
              </w:rPr>
            </w:pPr>
            <w:r w:rsidRPr="0078362F">
              <w:rPr>
                <w:color w:val="000000"/>
              </w:rPr>
              <w:t>9</w:t>
            </w:r>
          </w:p>
        </w:tc>
        <w:tc>
          <w:tcPr>
            <w:tcW w:w="713" w:type="dxa"/>
            <w:tcBorders>
              <w:top w:val="nil"/>
              <w:left w:val="nil"/>
              <w:bottom w:val="single" w:sz="4" w:space="0" w:color="auto"/>
              <w:right w:val="single" w:sz="4" w:space="0" w:color="auto"/>
            </w:tcBorders>
            <w:noWrap/>
            <w:vAlign w:val="center"/>
          </w:tcPr>
          <w:p w:rsidR="003B17D9" w:rsidRPr="0078362F" w:rsidRDefault="003B17D9" w:rsidP="0078362F">
            <w:pPr>
              <w:widowControl/>
              <w:autoSpaceDE/>
              <w:autoSpaceDN/>
              <w:jc w:val="center"/>
              <w:rPr>
                <w:color w:val="000000"/>
              </w:rPr>
            </w:pPr>
            <w:r w:rsidRPr="0078362F">
              <w:rPr>
                <w:color w:val="000000"/>
              </w:rPr>
              <w:t>10</w:t>
            </w:r>
          </w:p>
        </w:tc>
        <w:tc>
          <w:tcPr>
            <w:tcW w:w="1477" w:type="dxa"/>
            <w:tcBorders>
              <w:top w:val="nil"/>
              <w:left w:val="nil"/>
              <w:bottom w:val="single" w:sz="4" w:space="0" w:color="auto"/>
              <w:right w:val="single" w:sz="4" w:space="0" w:color="auto"/>
            </w:tcBorders>
            <w:shd w:val="clear" w:color="000000" w:fill="FFCC99"/>
            <w:noWrap/>
            <w:vAlign w:val="center"/>
          </w:tcPr>
          <w:p w:rsidR="003B17D9" w:rsidRPr="0078362F" w:rsidRDefault="003B17D9" w:rsidP="0078362F">
            <w:pPr>
              <w:widowControl/>
              <w:autoSpaceDE/>
              <w:autoSpaceDN/>
              <w:jc w:val="center"/>
              <w:rPr>
                <w:color w:val="000000"/>
              </w:rPr>
            </w:pPr>
            <w:r w:rsidRPr="0078362F">
              <w:rPr>
                <w:color w:val="000000"/>
              </w:rPr>
              <w:t>19</w:t>
            </w:r>
          </w:p>
        </w:tc>
        <w:tc>
          <w:tcPr>
            <w:tcW w:w="1003" w:type="dxa"/>
            <w:tcBorders>
              <w:top w:val="nil"/>
              <w:left w:val="nil"/>
              <w:bottom w:val="single" w:sz="4" w:space="0" w:color="auto"/>
              <w:right w:val="single" w:sz="4" w:space="0" w:color="auto"/>
            </w:tcBorders>
            <w:shd w:val="clear" w:color="000000" w:fill="FFCC99"/>
            <w:noWrap/>
            <w:vAlign w:val="center"/>
          </w:tcPr>
          <w:p w:rsidR="003B17D9" w:rsidRPr="0078362F" w:rsidRDefault="003B17D9" w:rsidP="0078362F">
            <w:pPr>
              <w:widowControl/>
              <w:autoSpaceDE/>
              <w:autoSpaceDN/>
              <w:jc w:val="center"/>
              <w:rPr>
                <w:color w:val="000000"/>
              </w:rPr>
            </w:pPr>
            <w:r w:rsidRPr="0078362F">
              <w:rPr>
                <w:color w:val="000000"/>
              </w:rPr>
              <w:t>45,0%</w:t>
            </w:r>
          </w:p>
        </w:tc>
        <w:tc>
          <w:tcPr>
            <w:tcW w:w="1001" w:type="dxa"/>
            <w:tcBorders>
              <w:top w:val="nil"/>
              <w:left w:val="nil"/>
              <w:bottom w:val="single" w:sz="4" w:space="0" w:color="auto"/>
              <w:right w:val="single" w:sz="4" w:space="0" w:color="auto"/>
            </w:tcBorders>
            <w:shd w:val="clear" w:color="000000" w:fill="FFCC99"/>
            <w:noWrap/>
            <w:vAlign w:val="center"/>
          </w:tcPr>
          <w:p w:rsidR="003B17D9" w:rsidRPr="0078362F" w:rsidRDefault="003B17D9" w:rsidP="0078362F">
            <w:pPr>
              <w:widowControl/>
              <w:autoSpaceDE/>
              <w:autoSpaceDN/>
              <w:jc w:val="center"/>
              <w:rPr>
                <w:color w:val="000000"/>
              </w:rPr>
            </w:pPr>
            <w:r w:rsidRPr="0078362F">
              <w:rPr>
                <w:color w:val="000000"/>
              </w:rPr>
              <w:t>43,5%</w:t>
            </w:r>
          </w:p>
        </w:tc>
        <w:tc>
          <w:tcPr>
            <w:tcW w:w="1468" w:type="dxa"/>
            <w:tcBorders>
              <w:top w:val="nil"/>
              <w:left w:val="nil"/>
              <w:bottom w:val="single" w:sz="4" w:space="0" w:color="auto"/>
              <w:right w:val="single" w:sz="4" w:space="0" w:color="auto"/>
            </w:tcBorders>
            <w:shd w:val="clear" w:color="000000" w:fill="FFCC99"/>
            <w:noWrap/>
            <w:vAlign w:val="center"/>
          </w:tcPr>
          <w:p w:rsidR="003B17D9" w:rsidRPr="0078362F" w:rsidRDefault="003B17D9" w:rsidP="0078362F">
            <w:pPr>
              <w:widowControl/>
              <w:autoSpaceDE/>
              <w:autoSpaceDN/>
              <w:jc w:val="center"/>
              <w:rPr>
                <w:color w:val="000000"/>
              </w:rPr>
            </w:pPr>
            <w:r w:rsidRPr="0078362F">
              <w:rPr>
                <w:color w:val="000000"/>
              </w:rPr>
              <w:t>44,2%</w:t>
            </w:r>
          </w:p>
        </w:tc>
      </w:tr>
      <w:tr w:rsidR="003B17D9" w:rsidRPr="0078362F">
        <w:trPr>
          <w:trHeight w:val="300"/>
        </w:trPr>
        <w:tc>
          <w:tcPr>
            <w:tcW w:w="709" w:type="dxa"/>
            <w:tcBorders>
              <w:top w:val="nil"/>
              <w:left w:val="single" w:sz="4" w:space="0" w:color="auto"/>
              <w:bottom w:val="single" w:sz="4" w:space="0" w:color="auto"/>
              <w:right w:val="single" w:sz="4" w:space="0" w:color="auto"/>
            </w:tcBorders>
            <w:noWrap/>
            <w:vAlign w:val="center"/>
          </w:tcPr>
          <w:p w:rsidR="003B17D9" w:rsidRPr="0078362F" w:rsidRDefault="003B17D9" w:rsidP="0078362F">
            <w:pPr>
              <w:widowControl/>
              <w:autoSpaceDE/>
              <w:autoSpaceDN/>
              <w:jc w:val="center"/>
              <w:rPr>
                <w:color w:val="000000"/>
              </w:rPr>
            </w:pPr>
            <w:r w:rsidRPr="0078362F">
              <w:rPr>
                <w:color w:val="000000"/>
              </w:rPr>
              <w:t>2015</w:t>
            </w:r>
          </w:p>
        </w:tc>
        <w:tc>
          <w:tcPr>
            <w:tcW w:w="567" w:type="dxa"/>
            <w:tcBorders>
              <w:top w:val="nil"/>
              <w:left w:val="nil"/>
              <w:bottom w:val="single" w:sz="4" w:space="0" w:color="auto"/>
              <w:right w:val="single" w:sz="4" w:space="0" w:color="auto"/>
            </w:tcBorders>
            <w:noWrap/>
            <w:vAlign w:val="center"/>
          </w:tcPr>
          <w:p w:rsidR="003B17D9" w:rsidRPr="0078362F" w:rsidRDefault="003B17D9" w:rsidP="0078362F">
            <w:pPr>
              <w:widowControl/>
              <w:autoSpaceDE/>
              <w:autoSpaceDN/>
              <w:jc w:val="center"/>
              <w:rPr>
                <w:color w:val="000000"/>
              </w:rPr>
            </w:pPr>
            <w:r w:rsidRPr="0078362F">
              <w:rPr>
                <w:color w:val="000000"/>
              </w:rPr>
              <w:t>31</w:t>
            </w:r>
          </w:p>
        </w:tc>
        <w:tc>
          <w:tcPr>
            <w:tcW w:w="850" w:type="dxa"/>
            <w:tcBorders>
              <w:top w:val="nil"/>
              <w:left w:val="nil"/>
              <w:bottom w:val="single" w:sz="4" w:space="0" w:color="auto"/>
              <w:right w:val="single" w:sz="4" w:space="0" w:color="auto"/>
            </w:tcBorders>
            <w:noWrap/>
            <w:vAlign w:val="center"/>
          </w:tcPr>
          <w:p w:rsidR="003B17D9" w:rsidRPr="0078362F" w:rsidRDefault="003B17D9" w:rsidP="0078362F">
            <w:pPr>
              <w:widowControl/>
              <w:autoSpaceDE/>
              <w:autoSpaceDN/>
              <w:jc w:val="center"/>
              <w:rPr>
                <w:color w:val="000000"/>
              </w:rPr>
            </w:pPr>
            <w:r w:rsidRPr="0078362F">
              <w:rPr>
                <w:color w:val="000000"/>
              </w:rPr>
              <w:t>23</w:t>
            </w:r>
          </w:p>
        </w:tc>
        <w:tc>
          <w:tcPr>
            <w:tcW w:w="1466" w:type="dxa"/>
            <w:tcBorders>
              <w:top w:val="nil"/>
              <w:left w:val="nil"/>
              <w:bottom w:val="single" w:sz="4" w:space="0" w:color="auto"/>
              <w:right w:val="single" w:sz="4" w:space="0" w:color="auto"/>
            </w:tcBorders>
            <w:shd w:val="clear" w:color="000000" w:fill="FFCC99"/>
            <w:noWrap/>
            <w:vAlign w:val="center"/>
          </w:tcPr>
          <w:p w:rsidR="003B17D9" w:rsidRPr="0078362F" w:rsidRDefault="003B17D9" w:rsidP="0078362F">
            <w:pPr>
              <w:widowControl/>
              <w:autoSpaceDE/>
              <w:autoSpaceDN/>
              <w:jc w:val="center"/>
              <w:rPr>
                <w:color w:val="000000"/>
              </w:rPr>
            </w:pPr>
            <w:r w:rsidRPr="0078362F">
              <w:rPr>
                <w:color w:val="000000"/>
              </w:rPr>
              <w:t>54</w:t>
            </w:r>
          </w:p>
        </w:tc>
        <w:tc>
          <w:tcPr>
            <w:tcW w:w="450" w:type="dxa"/>
            <w:tcBorders>
              <w:top w:val="nil"/>
              <w:left w:val="nil"/>
              <w:bottom w:val="single" w:sz="4" w:space="0" w:color="auto"/>
              <w:right w:val="single" w:sz="4" w:space="0" w:color="auto"/>
            </w:tcBorders>
            <w:noWrap/>
            <w:vAlign w:val="center"/>
          </w:tcPr>
          <w:p w:rsidR="003B17D9" w:rsidRPr="0078362F" w:rsidRDefault="003B17D9" w:rsidP="0078362F">
            <w:pPr>
              <w:widowControl/>
              <w:autoSpaceDE/>
              <w:autoSpaceDN/>
              <w:jc w:val="center"/>
              <w:rPr>
                <w:color w:val="000000"/>
              </w:rPr>
            </w:pPr>
            <w:r w:rsidRPr="0078362F">
              <w:rPr>
                <w:color w:val="000000"/>
              </w:rPr>
              <w:t>4</w:t>
            </w:r>
          </w:p>
        </w:tc>
        <w:tc>
          <w:tcPr>
            <w:tcW w:w="713" w:type="dxa"/>
            <w:tcBorders>
              <w:top w:val="nil"/>
              <w:left w:val="nil"/>
              <w:bottom w:val="single" w:sz="4" w:space="0" w:color="auto"/>
              <w:right w:val="single" w:sz="4" w:space="0" w:color="auto"/>
            </w:tcBorders>
            <w:noWrap/>
            <w:vAlign w:val="center"/>
          </w:tcPr>
          <w:p w:rsidR="003B17D9" w:rsidRPr="0078362F" w:rsidRDefault="003B17D9" w:rsidP="0078362F">
            <w:pPr>
              <w:widowControl/>
              <w:autoSpaceDE/>
              <w:autoSpaceDN/>
              <w:jc w:val="center"/>
              <w:rPr>
                <w:color w:val="000000"/>
              </w:rPr>
            </w:pPr>
            <w:r w:rsidRPr="0078362F">
              <w:rPr>
                <w:color w:val="000000"/>
              </w:rPr>
              <w:t>4</w:t>
            </w:r>
          </w:p>
        </w:tc>
        <w:tc>
          <w:tcPr>
            <w:tcW w:w="1477" w:type="dxa"/>
            <w:tcBorders>
              <w:top w:val="nil"/>
              <w:left w:val="nil"/>
              <w:bottom w:val="single" w:sz="4" w:space="0" w:color="auto"/>
              <w:right w:val="single" w:sz="4" w:space="0" w:color="auto"/>
            </w:tcBorders>
            <w:shd w:val="clear" w:color="000000" w:fill="FFCC99"/>
            <w:noWrap/>
            <w:vAlign w:val="center"/>
          </w:tcPr>
          <w:p w:rsidR="003B17D9" w:rsidRPr="0078362F" w:rsidRDefault="003B17D9" w:rsidP="0078362F">
            <w:pPr>
              <w:widowControl/>
              <w:autoSpaceDE/>
              <w:autoSpaceDN/>
              <w:jc w:val="center"/>
              <w:rPr>
                <w:color w:val="000000"/>
              </w:rPr>
            </w:pPr>
            <w:r w:rsidRPr="0078362F">
              <w:rPr>
                <w:color w:val="000000"/>
              </w:rPr>
              <w:t>8</w:t>
            </w:r>
          </w:p>
        </w:tc>
        <w:tc>
          <w:tcPr>
            <w:tcW w:w="1003" w:type="dxa"/>
            <w:tcBorders>
              <w:top w:val="nil"/>
              <w:left w:val="nil"/>
              <w:bottom w:val="single" w:sz="4" w:space="0" w:color="auto"/>
              <w:right w:val="single" w:sz="4" w:space="0" w:color="auto"/>
            </w:tcBorders>
            <w:shd w:val="clear" w:color="000000" w:fill="FFCC99"/>
            <w:noWrap/>
            <w:vAlign w:val="center"/>
          </w:tcPr>
          <w:p w:rsidR="003B17D9" w:rsidRPr="0078362F" w:rsidRDefault="003B17D9" w:rsidP="0078362F">
            <w:pPr>
              <w:widowControl/>
              <w:autoSpaceDE/>
              <w:autoSpaceDN/>
              <w:jc w:val="center"/>
              <w:rPr>
                <w:color w:val="000000"/>
              </w:rPr>
            </w:pPr>
            <w:r w:rsidRPr="0078362F">
              <w:rPr>
                <w:color w:val="000000"/>
              </w:rPr>
              <w:t>12,9%</w:t>
            </w:r>
          </w:p>
        </w:tc>
        <w:tc>
          <w:tcPr>
            <w:tcW w:w="1001" w:type="dxa"/>
            <w:tcBorders>
              <w:top w:val="nil"/>
              <w:left w:val="nil"/>
              <w:bottom w:val="single" w:sz="4" w:space="0" w:color="auto"/>
              <w:right w:val="single" w:sz="4" w:space="0" w:color="auto"/>
            </w:tcBorders>
            <w:shd w:val="clear" w:color="000000" w:fill="FFCC99"/>
            <w:noWrap/>
            <w:vAlign w:val="center"/>
          </w:tcPr>
          <w:p w:rsidR="003B17D9" w:rsidRPr="0078362F" w:rsidRDefault="003B17D9" w:rsidP="0078362F">
            <w:pPr>
              <w:widowControl/>
              <w:autoSpaceDE/>
              <w:autoSpaceDN/>
              <w:jc w:val="center"/>
              <w:rPr>
                <w:color w:val="000000"/>
              </w:rPr>
            </w:pPr>
            <w:r w:rsidRPr="0078362F">
              <w:rPr>
                <w:color w:val="000000"/>
              </w:rPr>
              <w:t>17,4%</w:t>
            </w:r>
          </w:p>
        </w:tc>
        <w:tc>
          <w:tcPr>
            <w:tcW w:w="1468" w:type="dxa"/>
            <w:tcBorders>
              <w:top w:val="nil"/>
              <w:left w:val="nil"/>
              <w:bottom w:val="single" w:sz="4" w:space="0" w:color="auto"/>
              <w:right w:val="single" w:sz="4" w:space="0" w:color="auto"/>
            </w:tcBorders>
            <w:shd w:val="clear" w:color="000000" w:fill="FFCC99"/>
            <w:noWrap/>
            <w:vAlign w:val="center"/>
          </w:tcPr>
          <w:p w:rsidR="003B17D9" w:rsidRPr="0078362F" w:rsidRDefault="003B17D9" w:rsidP="0078362F">
            <w:pPr>
              <w:widowControl/>
              <w:autoSpaceDE/>
              <w:autoSpaceDN/>
              <w:jc w:val="center"/>
              <w:rPr>
                <w:color w:val="000000"/>
              </w:rPr>
            </w:pPr>
            <w:r w:rsidRPr="0078362F">
              <w:rPr>
                <w:color w:val="000000"/>
              </w:rPr>
              <w:t>14,8%</w:t>
            </w:r>
          </w:p>
        </w:tc>
      </w:tr>
      <w:tr w:rsidR="003B17D9" w:rsidRPr="0078362F">
        <w:trPr>
          <w:trHeight w:val="300"/>
        </w:trPr>
        <w:tc>
          <w:tcPr>
            <w:tcW w:w="709" w:type="dxa"/>
            <w:tcBorders>
              <w:top w:val="nil"/>
              <w:left w:val="single" w:sz="4" w:space="0" w:color="auto"/>
              <w:bottom w:val="single" w:sz="4" w:space="0" w:color="auto"/>
              <w:right w:val="single" w:sz="4" w:space="0" w:color="auto"/>
            </w:tcBorders>
            <w:noWrap/>
            <w:vAlign w:val="center"/>
          </w:tcPr>
          <w:p w:rsidR="003B17D9" w:rsidRPr="0078362F" w:rsidRDefault="003B17D9" w:rsidP="0078362F">
            <w:pPr>
              <w:widowControl/>
              <w:autoSpaceDE/>
              <w:autoSpaceDN/>
              <w:jc w:val="center"/>
              <w:rPr>
                <w:color w:val="000000"/>
              </w:rPr>
            </w:pPr>
            <w:r w:rsidRPr="0078362F">
              <w:rPr>
                <w:color w:val="000000"/>
              </w:rPr>
              <w:t>2016</w:t>
            </w:r>
          </w:p>
        </w:tc>
        <w:tc>
          <w:tcPr>
            <w:tcW w:w="567" w:type="dxa"/>
            <w:tcBorders>
              <w:top w:val="nil"/>
              <w:left w:val="nil"/>
              <w:bottom w:val="single" w:sz="4" w:space="0" w:color="auto"/>
              <w:right w:val="single" w:sz="4" w:space="0" w:color="auto"/>
            </w:tcBorders>
            <w:noWrap/>
            <w:vAlign w:val="center"/>
          </w:tcPr>
          <w:p w:rsidR="003B17D9" w:rsidRPr="0078362F" w:rsidRDefault="003B17D9" w:rsidP="0078362F">
            <w:pPr>
              <w:widowControl/>
              <w:autoSpaceDE/>
              <w:autoSpaceDN/>
              <w:jc w:val="center"/>
              <w:rPr>
                <w:color w:val="000000"/>
              </w:rPr>
            </w:pPr>
            <w:r w:rsidRPr="0078362F">
              <w:rPr>
                <w:color w:val="000000"/>
              </w:rPr>
              <w:t>25</w:t>
            </w:r>
          </w:p>
        </w:tc>
        <w:tc>
          <w:tcPr>
            <w:tcW w:w="850" w:type="dxa"/>
            <w:tcBorders>
              <w:top w:val="nil"/>
              <w:left w:val="nil"/>
              <w:bottom w:val="single" w:sz="4" w:space="0" w:color="auto"/>
              <w:right w:val="single" w:sz="4" w:space="0" w:color="auto"/>
            </w:tcBorders>
            <w:noWrap/>
            <w:vAlign w:val="center"/>
          </w:tcPr>
          <w:p w:rsidR="003B17D9" w:rsidRPr="0078362F" w:rsidRDefault="003B17D9" w:rsidP="0078362F">
            <w:pPr>
              <w:widowControl/>
              <w:autoSpaceDE/>
              <w:autoSpaceDN/>
              <w:jc w:val="center"/>
              <w:rPr>
                <w:color w:val="000000"/>
              </w:rPr>
            </w:pPr>
            <w:r w:rsidRPr="0078362F">
              <w:rPr>
                <w:color w:val="000000"/>
              </w:rPr>
              <w:t>21</w:t>
            </w:r>
          </w:p>
        </w:tc>
        <w:tc>
          <w:tcPr>
            <w:tcW w:w="1466" w:type="dxa"/>
            <w:tcBorders>
              <w:top w:val="nil"/>
              <w:left w:val="nil"/>
              <w:bottom w:val="single" w:sz="4" w:space="0" w:color="auto"/>
              <w:right w:val="single" w:sz="4" w:space="0" w:color="auto"/>
            </w:tcBorders>
            <w:shd w:val="clear" w:color="000000" w:fill="FFCC99"/>
            <w:noWrap/>
            <w:vAlign w:val="center"/>
          </w:tcPr>
          <w:p w:rsidR="003B17D9" w:rsidRPr="0078362F" w:rsidRDefault="003B17D9" w:rsidP="0078362F">
            <w:pPr>
              <w:widowControl/>
              <w:autoSpaceDE/>
              <w:autoSpaceDN/>
              <w:jc w:val="center"/>
              <w:rPr>
                <w:color w:val="000000"/>
              </w:rPr>
            </w:pPr>
            <w:r w:rsidRPr="0078362F">
              <w:rPr>
                <w:color w:val="000000"/>
              </w:rPr>
              <w:t>46</w:t>
            </w:r>
          </w:p>
        </w:tc>
        <w:tc>
          <w:tcPr>
            <w:tcW w:w="450" w:type="dxa"/>
            <w:tcBorders>
              <w:top w:val="nil"/>
              <w:left w:val="nil"/>
              <w:bottom w:val="single" w:sz="4" w:space="0" w:color="auto"/>
              <w:right w:val="single" w:sz="4" w:space="0" w:color="auto"/>
            </w:tcBorders>
            <w:noWrap/>
            <w:vAlign w:val="center"/>
          </w:tcPr>
          <w:p w:rsidR="003B17D9" w:rsidRPr="0078362F" w:rsidRDefault="003B17D9" w:rsidP="0078362F">
            <w:pPr>
              <w:widowControl/>
              <w:autoSpaceDE/>
              <w:autoSpaceDN/>
              <w:jc w:val="center"/>
              <w:rPr>
                <w:color w:val="000000"/>
              </w:rPr>
            </w:pPr>
            <w:r w:rsidRPr="0078362F">
              <w:rPr>
                <w:color w:val="000000"/>
              </w:rPr>
              <w:t>2</w:t>
            </w:r>
          </w:p>
        </w:tc>
        <w:tc>
          <w:tcPr>
            <w:tcW w:w="713" w:type="dxa"/>
            <w:tcBorders>
              <w:top w:val="nil"/>
              <w:left w:val="nil"/>
              <w:bottom w:val="single" w:sz="4" w:space="0" w:color="auto"/>
              <w:right w:val="single" w:sz="4" w:space="0" w:color="auto"/>
            </w:tcBorders>
            <w:noWrap/>
            <w:vAlign w:val="center"/>
          </w:tcPr>
          <w:p w:rsidR="003B17D9" w:rsidRPr="0078362F" w:rsidRDefault="003B17D9" w:rsidP="0078362F">
            <w:pPr>
              <w:widowControl/>
              <w:autoSpaceDE/>
              <w:autoSpaceDN/>
              <w:jc w:val="center"/>
              <w:rPr>
                <w:color w:val="000000"/>
              </w:rPr>
            </w:pPr>
            <w:r w:rsidRPr="0078362F">
              <w:rPr>
                <w:color w:val="000000"/>
              </w:rPr>
              <w:t>1</w:t>
            </w:r>
          </w:p>
        </w:tc>
        <w:tc>
          <w:tcPr>
            <w:tcW w:w="1477" w:type="dxa"/>
            <w:tcBorders>
              <w:top w:val="nil"/>
              <w:left w:val="nil"/>
              <w:bottom w:val="single" w:sz="4" w:space="0" w:color="auto"/>
              <w:right w:val="single" w:sz="4" w:space="0" w:color="auto"/>
            </w:tcBorders>
            <w:shd w:val="clear" w:color="000000" w:fill="FFCC99"/>
            <w:noWrap/>
            <w:vAlign w:val="center"/>
          </w:tcPr>
          <w:p w:rsidR="003B17D9" w:rsidRPr="0078362F" w:rsidRDefault="003B17D9" w:rsidP="0078362F">
            <w:pPr>
              <w:widowControl/>
              <w:autoSpaceDE/>
              <w:autoSpaceDN/>
              <w:jc w:val="center"/>
              <w:rPr>
                <w:color w:val="000000"/>
              </w:rPr>
            </w:pPr>
            <w:r w:rsidRPr="0078362F">
              <w:rPr>
                <w:color w:val="000000"/>
              </w:rPr>
              <w:t>3</w:t>
            </w:r>
          </w:p>
        </w:tc>
        <w:tc>
          <w:tcPr>
            <w:tcW w:w="1003" w:type="dxa"/>
            <w:tcBorders>
              <w:top w:val="nil"/>
              <w:left w:val="nil"/>
              <w:bottom w:val="single" w:sz="4" w:space="0" w:color="auto"/>
              <w:right w:val="single" w:sz="4" w:space="0" w:color="auto"/>
            </w:tcBorders>
            <w:shd w:val="clear" w:color="000000" w:fill="FFCC99"/>
            <w:noWrap/>
            <w:vAlign w:val="center"/>
          </w:tcPr>
          <w:p w:rsidR="003B17D9" w:rsidRPr="0078362F" w:rsidRDefault="003B17D9" w:rsidP="0078362F">
            <w:pPr>
              <w:widowControl/>
              <w:autoSpaceDE/>
              <w:autoSpaceDN/>
              <w:jc w:val="center"/>
              <w:rPr>
                <w:color w:val="000000"/>
              </w:rPr>
            </w:pPr>
            <w:r w:rsidRPr="0078362F">
              <w:rPr>
                <w:color w:val="000000"/>
              </w:rPr>
              <w:t>8,0%</w:t>
            </w:r>
          </w:p>
        </w:tc>
        <w:tc>
          <w:tcPr>
            <w:tcW w:w="1001" w:type="dxa"/>
            <w:tcBorders>
              <w:top w:val="nil"/>
              <w:left w:val="nil"/>
              <w:bottom w:val="single" w:sz="4" w:space="0" w:color="auto"/>
              <w:right w:val="single" w:sz="4" w:space="0" w:color="auto"/>
            </w:tcBorders>
            <w:shd w:val="clear" w:color="000000" w:fill="FFCC99"/>
            <w:noWrap/>
            <w:vAlign w:val="center"/>
          </w:tcPr>
          <w:p w:rsidR="003B17D9" w:rsidRPr="0078362F" w:rsidRDefault="003B17D9" w:rsidP="0078362F">
            <w:pPr>
              <w:widowControl/>
              <w:autoSpaceDE/>
              <w:autoSpaceDN/>
              <w:jc w:val="center"/>
              <w:rPr>
                <w:color w:val="000000"/>
              </w:rPr>
            </w:pPr>
            <w:r w:rsidRPr="0078362F">
              <w:rPr>
                <w:color w:val="000000"/>
              </w:rPr>
              <w:t>4,8%</w:t>
            </w:r>
          </w:p>
        </w:tc>
        <w:tc>
          <w:tcPr>
            <w:tcW w:w="1468" w:type="dxa"/>
            <w:tcBorders>
              <w:top w:val="nil"/>
              <w:left w:val="nil"/>
              <w:bottom w:val="single" w:sz="4" w:space="0" w:color="auto"/>
              <w:right w:val="single" w:sz="4" w:space="0" w:color="auto"/>
            </w:tcBorders>
            <w:shd w:val="clear" w:color="000000" w:fill="FFCC99"/>
            <w:noWrap/>
            <w:vAlign w:val="center"/>
          </w:tcPr>
          <w:p w:rsidR="003B17D9" w:rsidRPr="0078362F" w:rsidRDefault="003B17D9" w:rsidP="0078362F">
            <w:pPr>
              <w:widowControl/>
              <w:autoSpaceDE/>
              <w:autoSpaceDN/>
              <w:jc w:val="center"/>
              <w:rPr>
                <w:color w:val="000000"/>
              </w:rPr>
            </w:pPr>
            <w:r w:rsidRPr="0078362F">
              <w:rPr>
                <w:color w:val="000000"/>
              </w:rPr>
              <w:t>6,5%</w:t>
            </w:r>
          </w:p>
        </w:tc>
      </w:tr>
      <w:tr w:rsidR="003B17D9" w:rsidRPr="0078362F">
        <w:trPr>
          <w:trHeight w:val="300"/>
        </w:trPr>
        <w:tc>
          <w:tcPr>
            <w:tcW w:w="709" w:type="dxa"/>
            <w:tcBorders>
              <w:top w:val="nil"/>
              <w:left w:val="single" w:sz="4" w:space="0" w:color="auto"/>
              <w:bottom w:val="single" w:sz="4" w:space="0" w:color="auto"/>
              <w:right w:val="single" w:sz="4" w:space="0" w:color="auto"/>
            </w:tcBorders>
            <w:noWrap/>
            <w:vAlign w:val="center"/>
          </w:tcPr>
          <w:p w:rsidR="003B17D9" w:rsidRPr="0078362F" w:rsidRDefault="003B17D9" w:rsidP="0078362F">
            <w:pPr>
              <w:widowControl/>
              <w:autoSpaceDE/>
              <w:autoSpaceDN/>
              <w:jc w:val="center"/>
              <w:rPr>
                <w:color w:val="000000"/>
              </w:rPr>
            </w:pPr>
            <w:r w:rsidRPr="0078362F">
              <w:rPr>
                <w:color w:val="000000"/>
              </w:rPr>
              <w:t>2017</w:t>
            </w:r>
          </w:p>
        </w:tc>
        <w:tc>
          <w:tcPr>
            <w:tcW w:w="567" w:type="dxa"/>
            <w:tcBorders>
              <w:top w:val="nil"/>
              <w:left w:val="nil"/>
              <w:bottom w:val="single" w:sz="4" w:space="0" w:color="auto"/>
              <w:right w:val="single" w:sz="4" w:space="0" w:color="auto"/>
            </w:tcBorders>
            <w:noWrap/>
            <w:vAlign w:val="center"/>
          </w:tcPr>
          <w:p w:rsidR="003B17D9" w:rsidRPr="0078362F" w:rsidRDefault="003B17D9" w:rsidP="0078362F">
            <w:pPr>
              <w:widowControl/>
              <w:autoSpaceDE/>
              <w:autoSpaceDN/>
              <w:jc w:val="center"/>
              <w:rPr>
                <w:color w:val="000000"/>
              </w:rPr>
            </w:pPr>
            <w:r w:rsidRPr="0078362F">
              <w:rPr>
                <w:color w:val="000000"/>
              </w:rPr>
              <w:t>19</w:t>
            </w:r>
          </w:p>
        </w:tc>
        <w:tc>
          <w:tcPr>
            <w:tcW w:w="850" w:type="dxa"/>
            <w:tcBorders>
              <w:top w:val="nil"/>
              <w:left w:val="nil"/>
              <w:bottom w:val="single" w:sz="4" w:space="0" w:color="auto"/>
              <w:right w:val="single" w:sz="4" w:space="0" w:color="auto"/>
            </w:tcBorders>
            <w:noWrap/>
            <w:vAlign w:val="center"/>
          </w:tcPr>
          <w:p w:rsidR="003B17D9" w:rsidRPr="0078362F" w:rsidRDefault="003B17D9" w:rsidP="0078362F">
            <w:pPr>
              <w:widowControl/>
              <w:autoSpaceDE/>
              <w:autoSpaceDN/>
              <w:jc w:val="center"/>
              <w:rPr>
                <w:color w:val="000000"/>
              </w:rPr>
            </w:pPr>
            <w:r w:rsidRPr="0078362F">
              <w:rPr>
                <w:color w:val="000000"/>
              </w:rPr>
              <w:t>15</w:t>
            </w:r>
          </w:p>
        </w:tc>
        <w:tc>
          <w:tcPr>
            <w:tcW w:w="1466" w:type="dxa"/>
            <w:tcBorders>
              <w:top w:val="nil"/>
              <w:left w:val="nil"/>
              <w:bottom w:val="single" w:sz="4" w:space="0" w:color="auto"/>
              <w:right w:val="single" w:sz="4" w:space="0" w:color="auto"/>
            </w:tcBorders>
            <w:shd w:val="clear" w:color="000000" w:fill="FFCC99"/>
            <w:noWrap/>
            <w:vAlign w:val="center"/>
          </w:tcPr>
          <w:p w:rsidR="003B17D9" w:rsidRPr="0078362F" w:rsidRDefault="003B17D9" w:rsidP="0078362F">
            <w:pPr>
              <w:widowControl/>
              <w:autoSpaceDE/>
              <w:autoSpaceDN/>
              <w:jc w:val="center"/>
              <w:rPr>
                <w:color w:val="000000"/>
              </w:rPr>
            </w:pPr>
            <w:r w:rsidRPr="0078362F">
              <w:rPr>
                <w:color w:val="000000"/>
              </w:rPr>
              <w:t>34</w:t>
            </w:r>
          </w:p>
        </w:tc>
        <w:tc>
          <w:tcPr>
            <w:tcW w:w="450" w:type="dxa"/>
            <w:tcBorders>
              <w:top w:val="nil"/>
              <w:left w:val="nil"/>
              <w:bottom w:val="single" w:sz="4" w:space="0" w:color="auto"/>
              <w:right w:val="single" w:sz="4" w:space="0" w:color="auto"/>
            </w:tcBorders>
            <w:noWrap/>
            <w:vAlign w:val="center"/>
          </w:tcPr>
          <w:p w:rsidR="003B17D9" w:rsidRPr="0078362F" w:rsidRDefault="003B17D9" w:rsidP="0078362F">
            <w:pPr>
              <w:widowControl/>
              <w:autoSpaceDE/>
              <w:autoSpaceDN/>
              <w:jc w:val="center"/>
              <w:rPr>
                <w:color w:val="000000"/>
              </w:rPr>
            </w:pPr>
            <w:r w:rsidRPr="0078362F">
              <w:rPr>
                <w:color w:val="000000"/>
              </w:rPr>
              <w:t>2</w:t>
            </w:r>
          </w:p>
        </w:tc>
        <w:tc>
          <w:tcPr>
            <w:tcW w:w="713" w:type="dxa"/>
            <w:tcBorders>
              <w:top w:val="nil"/>
              <w:left w:val="nil"/>
              <w:bottom w:val="single" w:sz="4" w:space="0" w:color="auto"/>
              <w:right w:val="single" w:sz="4" w:space="0" w:color="auto"/>
            </w:tcBorders>
            <w:noWrap/>
            <w:vAlign w:val="center"/>
          </w:tcPr>
          <w:p w:rsidR="003B17D9" w:rsidRPr="0078362F" w:rsidRDefault="003B17D9" w:rsidP="0078362F">
            <w:pPr>
              <w:widowControl/>
              <w:autoSpaceDE/>
              <w:autoSpaceDN/>
              <w:jc w:val="center"/>
              <w:rPr>
                <w:color w:val="000000"/>
              </w:rPr>
            </w:pPr>
            <w:r w:rsidRPr="0078362F">
              <w:rPr>
                <w:color w:val="000000"/>
              </w:rPr>
              <w:t>1</w:t>
            </w:r>
          </w:p>
        </w:tc>
        <w:tc>
          <w:tcPr>
            <w:tcW w:w="1477" w:type="dxa"/>
            <w:tcBorders>
              <w:top w:val="nil"/>
              <w:left w:val="nil"/>
              <w:bottom w:val="single" w:sz="4" w:space="0" w:color="auto"/>
              <w:right w:val="single" w:sz="4" w:space="0" w:color="auto"/>
            </w:tcBorders>
            <w:shd w:val="clear" w:color="000000" w:fill="FFCC99"/>
            <w:noWrap/>
            <w:vAlign w:val="center"/>
          </w:tcPr>
          <w:p w:rsidR="003B17D9" w:rsidRPr="0078362F" w:rsidRDefault="003B17D9" w:rsidP="0078362F">
            <w:pPr>
              <w:widowControl/>
              <w:autoSpaceDE/>
              <w:autoSpaceDN/>
              <w:jc w:val="center"/>
              <w:rPr>
                <w:color w:val="000000"/>
              </w:rPr>
            </w:pPr>
            <w:r w:rsidRPr="0078362F">
              <w:rPr>
                <w:color w:val="000000"/>
              </w:rPr>
              <w:t>3</w:t>
            </w:r>
          </w:p>
        </w:tc>
        <w:tc>
          <w:tcPr>
            <w:tcW w:w="1003" w:type="dxa"/>
            <w:tcBorders>
              <w:top w:val="nil"/>
              <w:left w:val="nil"/>
              <w:bottom w:val="single" w:sz="4" w:space="0" w:color="auto"/>
              <w:right w:val="single" w:sz="4" w:space="0" w:color="auto"/>
            </w:tcBorders>
            <w:shd w:val="clear" w:color="000000" w:fill="FFCC99"/>
            <w:noWrap/>
            <w:vAlign w:val="center"/>
          </w:tcPr>
          <w:p w:rsidR="003B17D9" w:rsidRPr="0078362F" w:rsidRDefault="003B17D9" w:rsidP="0078362F">
            <w:pPr>
              <w:widowControl/>
              <w:autoSpaceDE/>
              <w:autoSpaceDN/>
              <w:jc w:val="center"/>
              <w:rPr>
                <w:color w:val="000000"/>
              </w:rPr>
            </w:pPr>
            <w:r w:rsidRPr="0078362F">
              <w:rPr>
                <w:color w:val="000000"/>
              </w:rPr>
              <w:t>10,5%</w:t>
            </w:r>
          </w:p>
        </w:tc>
        <w:tc>
          <w:tcPr>
            <w:tcW w:w="1001" w:type="dxa"/>
            <w:tcBorders>
              <w:top w:val="nil"/>
              <w:left w:val="nil"/>
              <w:bottom w:val="single" w:sz="4" w:space="0" w:color="auto"/>
              <w:right w:val="single" w:sz="4" w:space="0" w:color="auto"/>
            </w:tcBorders>
            <w:shd w:val="clear" w:color="000000" w:fill="FFCC99"/>
            <w:noWrap/>
            <w:vAlign w:val="center"/>
          </w:tcPr>
          <w:p w:rsidR="003B17D9" w:rsidRPr="0078362F" w:rsidRDefault="003B17D9" w:rsidP="0078362F">
            <w:pPr>
              <w:widowControl/>
              <w:autoSpaceDE/>
              <w:autoSpaceDN/>
              <w:jc w:val="center"/>
              <w:rPr>
                <w:color w:val="000000"/>
              </w:rPr>
            </w:pPr>
            <w:r w:rsidRPr="0078362F">
              <w:rPr>
                <w:color w:val="000000"/>
              </w:rPr>
              <w:t>6,7%</w:t>
            </w:r>
          </w:p>
        </w:tc>
        <w:tc>
          <w:tcPr>
            <w:tcW w:w="1468" w:type="dxa"/>
            <w:tcBorders>
              <w:top w:val="nil"/>
              <w:left w:val="nil"/>
              <w:bottom w:val="single" w:sz="4" w:space="0" w:color="auto"/>
              <w:right w:val="single" w:sz="4" w:space="0" w:color="auto"/>
            </w:tcBorders>
            <w:shd w:val="clear" w:color="000000" w:fill="FFCC99"/>
            <w:noWrap/>
            <w:vAlign w:val="center"/>
          </w:tcPr>
          <w:p w:rsidR="003B17D9" w:rsidRPr="0078362F" w:rsidRDefault="003B17D9" w:rsidP="0078362F">
            <w:pPr>
              <w:widowControl/>
              <w:autoSpaceDE/>
              <w:autoSpaceDN/>
              <w:jc w:val="center"/>
              <w:rPr>
                <w:color w:val="000000"/>
              </w:rPr>
            </w:pPr>
            <w:r w:rsidRPr="0078362F">
              <w:rPr>
                <w:color w:val="000000"/>
              </w:rPr>
              <w:t>8,8%</w:t>
            </w:r>
          </w:p>
        </w:tc>
      </w:tr>
      <w:tr w:rsidR="003B17D9" w:rsidRPr="0078362F">
        <w:trPr>
          <w:trHeight w:val="300"/>
        </w:trPr>
        <w:tc>
          <w:tcPr>
            <w:tcW w:w="3592" w:type="dxa"/>
            <w:gridSpan w:val="4"/>
            <w:tcBorders>
              <w:top w:val="nil"/>
              <w:left w:val="nil"/>
              <w:bottom w:val="nil"/>
              <w:right w:val="nil"/>
            </w:tcBorders>
            <w:noWrap/>
            <w:vAlign w:val="bottom"/>
          </w:tcPr>
          <w:p w:rsidR="003B17D9" w:rsidRPr="0078362F" w:rsidRDefault="003B17D9" w:rsidP="0078362F">
            <w:pPr>
              <w:widowControl/>
              <w:autoSpaceDE/>
              <w:autoSpaceDN/>
              <w:rPr>
                <w:color w:val="000000"/>
              </w:rPr>
            </w:pPr>
            <w:r w:rsidRPr="0078362F">
              <w:rPr>
                <w:color w:val="000000"/>
              </w:rPr>
              <w:t>Forrás: TeIR, Nemzeti Munkaügyi Hivatal</w:t>
            </w:r>
          </w:p>
        </w:tc>
        <w:tc>
          <w:tcPr>
            <w:tcW w:w="450" w:type="dxa"/>
            <w:tcBorders>
              <w:top w:val="nil"/>
              <w:left w:val="nil"/>
              <w:bottom w:val="nil"/>
              <w:right w:val="nil"/>
            </w:tcBorders>
            <w:noWrap/>
            <w:vAlign w:val="bottom"/>
          </w:tcPr>
          <w:p w:rsidR="003B17D9" w:rsidRPr="0078362F" w:rsidRDefault="003B17D9" w:rsidP="0078362F">
            <w:pPr>
              <w:widowControl/>
              <w:autoSpaceDE/>
              <w:autoSpaceDN/>
              <w:rPr>
                <w:color w:val="000000"/>
              </w:rPr>
            </w:pPr>
          </w:p>
        </w:tc>
        <w:tc>
          <w:tcPr>
            <w:tcW w:w="713" w:type="dxa"/>
            <w:tcBorders>
              <w:top w:val="nil"/>
              <w:left w:val="nil"/>
              <w:bottom w:val="nil"/>
              <w:right w:val="nil"/>
            </w:tcBorders>
            <w:noWrap/>
            <w:vAlign w:val="bottom"/>
          </w:tcPr>
          <w:p w:rsidR="003B17D9" w:rsidRPr="0078362F" w:rsidRDefault="003B17D9" w:rsidP="0078362F">
            <w:pPr>
              <w:widowControl/>
              <w:autoSpaceDE/>
              <w:autoSpaceDN/>
              <w:rPr>
                <w:color w:val="000000"/>
              </w:rPr>
            </w:pPr>
          </w:p>
        </w:tc>
        <w:tc>
          <w:tcPr>
            <w:tcW w:w="1477" w:type="dxa"/>
            <w:tcBorders>
              <w:top w:val="nil"/>
              <w:left w:val="nil"/>
              <w:bottom w:val="nil"/>
              <w:right w:val="nil"/>
            </w:tcBorders>
            <w:noWrap/>
            <w:vAlign w:val="bottom"/>
          </w:tcPr>
          <w:p w:rsidR="003B17D9" w:rsidRPr="0078362F" w:rsidRDefault="003B17D9" w:rsidP="0078362F">
            <w:pPr>
              <w:widowControl/>
              <w:autoSpaceDE/>
              <w:autoSpaceDN/>
              <w:rPr>
                <w:color w:val="000000"/>
              </w:rPr>
            </w:pPr>
          </w:p>
        </w:tc>
        <w:tc>
          <w:tcPr>
            <w:tcW w:w="1003" w:type="dxa"/>
            <w:tcBorders>
              <w:top w:val="nil"/>
              <w:left w:val="nil"/>
              <w:bottom w:val="nil"/>
              <w:right w:val="nil"/>
            </w:tcBorders>
            <w:noWrap/>
            <w:vAlign w:val="bottom"/>
          </w:tcPr>
          <w:p w:rsidR="003B17D9" w:rsidRPr="0078362F" w:rsidRDefault="003B17D9" w:rsidP="0078362F">
            <w:pPr>
              <w:widowControl/>
              <w:autoSpaceDE/>
              <w:autoSpaceDN/>
              <w:rPr>
                <w:color w:val="000000"/>
              </w:rPr>
            </w:pPr>
          </w:p>
        </w:tc>
        <w:tc>
          <w:tcPr>
            <w:tcW w:w="1001" w:type="dxa"/>
            <w:tcBorders>
              <w:top w:val="nil"/>
              <w:left w:val="nil"/>
              <w:bottom w:val="nil"/>
              <w:right w:val="nil"/>
            </w:tcBorders>
            <w:noWrap/>
            <w:vAlign w:val="bottom"/>
          </w:tcPr>
          <w:p w:rsidR="003B17D9" w:rsidRPr="0078362F" w:rsidRDefault="003B17D9" w:rsidP="0078362F">
            <w:pPr>
              <w:widowControl/>
              <w:autoSpaceDE/>
              <w:autoSpaceDN/>
              <w:rPr>
                <w:color w:val="000000"/>
              </w:rPr>
            </w:pPr>
          </w:p>
        </w:tc>
        <w:tc>
          <w:tcPr>
            <w:tcW w:w="1468" w:type="dxa"/>
            <w:tcBorders>
              <w:top w:val="nil"/>
              <w:left w:val="nil"/>
              <w:bottom w:val="nil"/>
              <w:right w:val="nil"/>
            </w:tcBorders>
            <w:noWrap/>
            <w:vAlign w:val="bottom"/>
          </w:tcPr>
          <w:p w:rsidR="003B17D9" w:rsidRPr="0078362F" w:rsidRDefault="003B17D9" w:rsidP="0078362F">
            <w:pPr>
              <w:widowControl/>
              <w:autoSpaceDE/>
              <w:autoSpaceDN/>
              <w:rPr>
                <w:color w:val="000000"/>
              </w:rPr>
            </w:pPr>
          </w:p>
        </w:tc>
      </w:tr>
    </w:tbl>
    <w:p w:rsidR="003B17D9" w:rsidRDefault="003B17D9">
      <w:pPr>
        <w:pStyle w:val="BodyText"/>
        <w:spacing w:before="56"/>
        <w:ind w:left="332" w:right="649"/>
      </w:pPr>
    </w:p>
    <w:p w:rsidR="003B17D9" w:rsidRDefault="003B17D9">
      <w:pPr>
        <w:pStyle w:val="BodyText"/>
        <w:spacing w:before="2"/>
        <w:rPr>
          <w:sz w:val="26"/>
          <w:szCs w:val="26"/>
        </w:rPr>
      </w:pPr>
    </w:p>
    <w:p w:rsidR="003B17D9" w:rsidRDefault="003B17D9">
      <w:pPr>
        <w:pStyle w:val="BodyText"/>
        <w:spacing w:before="1"/>
        <w:rPr>
          <w:sz w:val="18"/>
          <w:szCs w:val="18"/>
        </w:rPr>
      </w:pPr>
    </w:p>
    <w:p w:rsidR="003B17D9" w:rsidRDefault="003B17D9">
      <w:pPr>
        <w:pStyle w:val="BodyText"/>
        <w:spacing w:before="57"/>
        <w:ind w:left="332" w:right="649"/>
      </w:pPr>
      <w:r>
        <w:t xml:space="preserve">Településünkön a tartós álláskeresők aránya a nyilvántartott álláskeresők között az elmúlt években folyamatosan csökkent. A tartós munkanélküliek között azonban minden évben a nők aránya magasabb, bár ez a mutató is csökkenő számokat mutat. </w:t>
      </w:r>
    </w:p>
    <w:p w:rsidR="003B17D9" w:rsidRDefault="003B17D9">
      <w:pPr>
        <w:pStyle w:val="BodyText"/>
        <w:spacing w:before="57"/>
        <w:ind w:left="332" w:right="649"/>
      </w:pPr>
    </w:p>
    <w:tbl>
      <w:tblPr>
        <w:tblW w:w="9600" w:type="dxa"/>
        <w:tblInd w:w="-68" w:type="dxa"/>
        <w:tblCellMar>
          <w:left w:w="70" w:type="dxa"/>
          <w:right w:w="70" w:type="dxa"/>
        </w:tblCellMar>
        <w:tblLook w:val="00A0"/>
      </w:tblPr>
      <w:tblGrid>
        <w:gridCol w:w="1131"/>
        <w:gridCol w:w="612"/>
        <w:gridCol w:w="971"/>
        <w:gridCol w:w="2024"/>
        <w:gridCol w:w="489"/>
        <w:gridCol w:w="1102"/>
        <w:gridCol w:w="489"/>
        <w:gridCol w:w="1102"/>
        <w:gridCol w:w="578"/>
        <w:gridCol w:w="1102"/>
      </w:tblGrid>
      <w:tr w:rsidR="003B17D9" w:rsidRPr="00B539A9">
        <w:trPr>
          <w:trHeight w:val="300"/>
        </w:trPr>
        <w:tc>
          <w:tcPr>
            <w:tcW w:w="9600" w:type="dxa"/>
            <w:gridSpan w:val="10"/>
            <w:tcBorders>
              <w:top w:val="nil"/>
              <w:left w:val="nil"/>
              <w:bottom w:val="nil"/>
              <w:right w:val="nil"/>
            </w:tcBorders>
            <w:vAlign w:val="bottom"/>
          </w:tcPr>
          <w:p w:rsidR="003B17D9" w:rsidRPr="00B539A9" w:rsidRDefault="003B17D9" w:rsidP="00B539A9">
            <w:pPr>
              <w:widowControl/>
              <w:autoSpaceDE/>
              <w:autoSpaceDN/>
              <w:rPr>
                <w:b/>
                <w:bCs/>
                <w:color w:val="000000"/>
              </w:rPr>
            </w:pPr>
            <w:r w:rsidRPr="00B539A9">
              <w:rPr>
                <w:b/>
                <w:bCs/>
                <w:color w:val="000000"/>
              </w:rPr>
              <w:t>3.2.4. számú táblázat - Pályakezdő álláskeresők száma és a 18-29 éves népesség száma</w:t>
            </w:r>
          </w:p>
        </w:tc>
      </w:tr>
      <w:tr w:rsidR="003B17D9" w:rsidRPr="00B539A9">
        <w:trPr>
          <w:trHeight w:val="300"/>
        </w:trPr>
        <w:tc>
          <w:tcPr>
            <w:tcW w:w="1131" w:type="dxa"/>
            <w:vMerge w:val="restart"/>
            <w:tcBorders>
              <w:top w:val="single" w:sz="4" w:space="0" w:color="auto"/>
              <w:left w:val="single" w:sz="4" w:space="0" w:color="auto"/>
              <w:bottom w:val="single" w:sz="4" w:space="0" w:color="auto"/>
              <w:right w:val="single" w:sz="4" w:space="0" w:color="auto"/>
            </w:tcBorders>
            <w:shd w:val="clear" w:color="000000" w:fill="CCFFCC"/>
            <w:noWrap/>
            <w:vAlign w:val="center"/>
          </w:tcPr>
          <w:p w:rsidR="003B17D9" w:rsidRPr="00B539A9" w:rsidRDefault="003B17D9" w:rsidP="00B539A9">
            <w:pPr>
              <w:widowControl/>
              <w:autoSpaceDE/>
              <w:autoSpaceDN/>
              <w:jc w:val="center"/>
              <w:rPr>
                <w:b/>
                <w:bCs/>
                <w:color w:val="000000"/>
              </w:rPr>
            </w:pPr>
            <w:r w:rsidRPr="00B539A9">
              <w:rPr>
                <w:b/>
                <w:bCs/>
                <w:color w:val="000000"/>
              </w:rPr>
              <w:t>év </w:t>
            </w:r>
          </w:p>
        </w:tc>
        <w:tc>
          <w:tcPr>
            <w:tcW w:w="3607" w:type="dxa"/>
            <w:gridSpan w:val="3"/>
            <w:tcBorders>
              <w:top w:val="single" w:sz="4" w:space="0" w:color="auto"/>
              <w:left w:val="nil"/>
              <w:bottom w:val="single" w:sz="4" w:space="0" w:color="auto"/>
              <w:right w:val="single" w:sz="4" w:space="0" w:color="auto"/>
            </w:tcBorders>
            <w:shd w:val="clear" w:color="000000" w:fill="CCFFCC"/>
            <w:noWrap/>
            <w:vAlign w:val="center"/>
          </w:tcPr>
          <w:p w:rsidR="003B17D9" w:rsidRPr="00B539A9" w:rsidRDefault="003B17D9" w:rsidP="00B539A9">
            <w:pPr>
              <w:widowControl/>
              <w:autoSpaceDE/>
              <w:autoSpaceDN/>
              <w:jc w:val="center"/>
              <w:rPr>
                <w:b/>
                <w:bCs/>
                <w:color w:val="000000"/>
              </w:rPr>
            </w:pPr>
            <w:r w:rsidRPr="00B539A9">
              <w:rPr>
                <w:b/>
                <w:bCs/>
                <w:color w:val="000000"/>
              </w:rPr>
              <w:t>18-29 évesek száma</w:t>
            </w:r>
          </w:p>
        </w:tc>
        <w:tc>
          <w:tcPr>
            <w:tcW w:w="4862" w:type="dxa"/>
            <w:gridSpan w:val="6"/>
            <w:tcBorders>
              <w:top w:val="single" w:sz="4" w:space="0" w:color="auto"/>
              <w:left w:val="nil"/>
              <w:bottom w:val="single" w:sz="4" w:space="0" w:color="auto"/>
              <w:right w:val="single" w:sz="4" w:space="0" w:color="auto"/>
            </w:tcBorders>
            <w:shd w:val="clear" w:color="000000" w:fill="CCFFCC"/>
            <w:noWrap/>
            <w:vAlign w:val="center"/>
          </w:tcPr>
          <w:p w:rsidR="003B17D9" w:rsidRPr="00B539A9" w:rsidRDefault="003B17D9" w:rsidP="00B539A9">
            <w:pPr>
              <w:widowControl/>
              <w:autoSpaceDE/>
              <w:autoSpaceDN/>
              <w:jc w:val="center"/>
              <w:rPr>
                <w:b/>
                <w:bCs/>
                <w:color w:val="000000"/>
              </w:rPr>
            </w:pPr>
            <w:r w:rsidRPr="00B539A9">
              <w:rPr>
                <w:b/>
                <w:bCs/>
                <w:color w:val="000000"/>
              </w:rPr>
              <w:t>Nyilvántartott pályakezdő álláskeresők száma</w:t>
            </w:r>
          </w:p>
        </w:tc>
      </w:tr>
      <w:tr w:rsidR="003B17D9" w:rsidRPr="00B539A9">
        <w:trPr>
          <w:trHeight w:val="600"/>
        </w:trPr>
        <w:tc>
          <w:tcPr>
            <w:tcW w:w="1131" w:type="dxa"/>
            <w:vMerge/>
            <w:tcBorders>
              <w:top w:val="single" w:sz="4" w:space="0" w:color="auto"/>
              <w:left w:val="single" w:sz="4" w:space="0" w:color="auto"/>
              <w:bottom w:val="single" w:sz="4" w:space="0" w:color="auto"/>
              <w:right w:val="single" w:sz="4" w:space="0" w:color="auto"/>
            </w:tcBorders>
            <w:vAlign w:val="center"/>
          </w:tcPr>
          <w:p w:rsidR="003B17D9" w:rsidRPr="00B539A9" w:rsidRDefault="003B17D9" w:rsidP="00B539A9">
            <w:pPr>
              <w:widowControl/>
              <w:autoSpaceDE/>
              <w:autoSpaceDN/>
              <w:rPr>
                <w:b/>
                <w:bCs/>
                <w:color w:val="000000"/>
              </w:rPr>
            </w:pPr>
          </w:p>
        </w:tc>
        <w:tc>
          <w:tcPr>
            <w:tcW w:w="612" w:type="dxa"/>
            <w:tcBorders>
              <w:top w:val="nil"/>
              <w:left w:val="nil"/>
              <w:bottom w:val="single" w:sz="4" w:space="0" w:color="auto"/>
              <w:right w:val="single" w:sz="4" w:space="0" w:color="auto"/>
            </w:tcBorders>
            <w:shd w:val="clear" w:color="000000" w:fill="CCFFCC"/>
            <w:noWrap/>
            <w:vAlign w:val="center"/>
          </w:tcPr>
          <w:p w:rsidR="003B17D9" w:rsidRPr="00B539A9" w:rsidRDefault="003B17D9" w:rsidP="00B539A9">
            <w:pPr>
              <w:widowControl/>
              <w:autoSpaceDE/>
              <w:autoSpaceDN/>
              <w:jc w:val="center"/>
              <w:rPr>
                <w:b/>
                <w:bCs/>
                <w:color w:val="000000"/>
              </w:rPr>
            </w:pPr>
            <w:r w:rsidRPr="00B539A9">
              <w:rPr>
                <w:b/>
                <w:bCs/>
                <w:color w:val="000000"/>
              </w:rPr>
              <w:t>nő</w:t>
            </w:r>
          </w:p>
        </w:tc>
        <w:tc>
          <w:tcPr>
            <w:tcW w:w="971" w:type="dxa"/>
            <w:tcBorders>
              <w:top w:val="nil"/>
              <w:left w:val="nil"/>
              <w:bottom w:val="single" w:sz="4" w:space="0" w:color="auto"/>
              <w:right w:val="single" w:sz="4" w:space="0" w:color="auto"/>
            </w:tcBorders>
            <w:shd w:val="clear" w:color="000000" w:fill="CCFFCC"/>
            <w:noWrap/>
            <w:vAlign w:val="center"/>
          </w:tcPr>
          <w:p w:rsidR="003B17D9" w:rsidRPr="00B539A9" w:rsidRDefault="003B17D9" w:rsidP="00B539A9">
            <w:pPr>
              <w:widowControl/>
              <w:autoSpaceDE/>
              <w:autoSpaceDN/>
              <w:jc w:val="center"/>
              <w:rPr>
                <w:b/>
                <w:bCs/>
                <w:color w:val="000000"/>
              </w:rPr>
            </w:pPr>
            <w:r w:rsidRPr="00B539A9">
              <w:rPr>
                <w:b/>
                <w:bCs/>
                <w:color w:val="000000"/>
              </w:rPr>
              <w:t>férfi</w:t>
            </w:r>
          </w:p>
        </w:tc>
        <w:tc>
          <w:tcPr>
            <w:tcW w:w="2024" w:type="dxa"/>
            <w:tcBorders>
              <w:top w:val="nil"/>
              <w:left w:val="nil"/>
              <w:bottom w:val="single" w:sz="4" w:space="0" w:color="auto"/>
              <w:right w:val="single" w:sz="4" w:space="0" w:color="auto"/>
            </w:tcBorders>
            <w:shd w:val="clear" w:color="000000" w:fill="CCFFCC"/>
            <w:noWrap/>
            <w:vAlign w:val="center"/>
          </w:tcPr>
          <w:p w:rsidR="003B17D9" w:rsidRPr="00B539A9" w:rsidRDefault="003B17D9" w:rsidP="00B539A9">
            <w:pPr>
              <w:widowControl/>
              <w:autoSpaceDE/>
              <w:autoSpaceDN/>
              <w:jc w:val="center"/>
              <w:rPr>
                <w:b/>
                <w:bCs/>
                <w:color w:val="000000"/>
              </w:rPr>
            </w:pPr>
            <w:r w:rsidRPr="00B539A9">
              <w:rPr>
                <w:b/>
                <w:bCs/>
                <w:color w:val="000000"/>
              </w:rPr>
              <w:t>összesen</w:t>
            </w:r>
          </w:p>
        </w:tc>
        <w:tc>
          <w:tcPr>
            <w:tcW w:w="1591" w:type="dxa"/>
            <w:gridSpan w:val="2"/>
            <w:tcBorders>
              <w:top w:val="single" w:sz="4" w:space="0" w:color="auto"/>
              <w:left w:val="nil"/>
              <w:bottom w:val="single" w:sz="4" w:space="0" w:color="auto"/>
              <w:right w:val="single" w:sz="4" w:space="0" w:color="auto"/>
            </w:tcBorders>
            <w:shd w:val="clear" w:color="000000" w:fill="CCFFCC"/>
            <w:noWrap/>
            <w:vAlign w:val="center"/>
          </w:tcPr>
          <w:p w:rsidR="003B17D9" w:rsidRPr="00B539A9" w:rsidRDefault="003B17D9" w:rsidP="00B539A9">
            <w:pPr>
              <w:widowControl/>
              <w:autoSpaceDE/>
              <w:autoSpaceDN/>
              <w:jc w:val="center"/>
              <w:rPr>
                <w:b/>
                <w:bCs/>
                <w:color w:val="000000"/>
              </w:rPr>
            </w:pPr>
            <w:r w:rsidRPr="00B539A9">
              <w:rPr>
                <w:b/>
                <w:bCs/>
                <w:color w:val="000000"/>
              </w:rPr>
              <w:t>nő</w:t>
            </w:r>
          </w:p>
        </w:tc>
        <w:tc>
          <w:tcPr>
            <w:tcW w:w="1591" w:type="dxa"/>
            <w:gridSpan w:val="2"/>
            <w:tcBorders>
              <w:top w:val="single" w:sz="4" w:space="0" w:color="auto"/>
              <w:left w:val="nil"/>
              <w:bottom w:val="single" w:sz="4" w:space="0" w:color="auto"/>
              <w:right w:val="single" w:sz="4" w:space="0" w:color="auto"/>
            </w:tcBorders>
            <w:shd w:val="clear" w:color="000000" w:fill="CCFFCC"/>
            <w:noWrap/>
            <w:vAlign w:val="center"/>
          </w:tcPr>
          <w:p w:rsidR="003B17D9" w:rsidRPr="00B539A9" w:rsidRDefault="003B17D9" w:rsidP="00B539A9">
            <w:pPr>
              <w:widowControl/>
              <w:autoSpaceDE/>
              <w:autoSpaceDN/>
              <w:jc w:val="center"/>
              <w:rPr>
                <w:b/>
                <w:bCs/>
                <w:color w:val="000000"/>
              </w:rPr>
            </w:pPr>
            <w:r w:rsidRPr="00B539A9">
              <w:rPr>
                <w:b/>
                <w:bCs/>
                <w:color w:val="000000"/>
              </w:rPr>
              <w:t>Férfi</w:t>
            </w:r>
          </w:p>
        </w:tc>
        <w:tc>
          <w:tcPr>
            <w:tcW w:w="1680" w:type="dxa"/>
            <w:gridSpan w:val="2"/>
            <w:tcBorders>
              <w:top w:val="single" w:sz="4" w:space="0" w:color="auto"/>
              <w:left w:val="nil"/>
              <w:bottom w:val="single" w:sz="4" w:space="0" w:color="auto"/>
              <w:right w:val="single" w:sz="4" w:space="0" w:color="auto"/>
            </w:tcBorders>
            <w:shd w:val="clear" w:color="000000" w:fill="CCFFCC"/>
            <w:noWrap/>
            <w:vAlign w:val="center"/>
          </w:tcPr>
          <w:p w:rsidR="003B17D9" w:rsidRPr="00B539A9" w:rsidRDefault="003B17D9" w:rsidP="00B539A9">
            <w:pPr>
              <w:widowControl/>
              <w:autoSpaceDE/>
              <w:autoSpaceDN/>
              <w:jc w:val="center"/>
              <w:rPr>
                <w:b/>
                <w:bCs/>
                <w:color w:val="000000"/>
              </w:rPr>
            </w:pPr>
            <w:r w:rsidRPr="00B539A9">
              <w:rPr>
                <w:b/>
                <w:bCs/>
                <w:color w:val="000000"/>
              </w:rPr>
              <w:t>összesen</w:t>
            </w:r>
          </w:p>
        </w:tc>
      </w:tr>
      <w:tr w:rsidR="003B17D9" w:rsidRPr="00B539A9">
        <w:trPr>
          <w:trHeight w:val="300"/>
        </w:trPr>
        <w:tc>
          <w:tcPr>
            <w:tcW w:w="1131" w:type="dxa"/>
            <w:vMerge/>
            <w:tcBorders>
              <w:top w:val="single" w:sz="4" w:space="0" w:color="auto"/>
              <w:left w:val="single" w:sz="4" w:space="0" w:color="auto"/>
              <w:bottom w:val="single" w:sz="4" w:space="0" w:color="auto"/>
              <w:right w:val="single" w:sz="4" w:space="0" w:color="auto"/>
            </w:tcBorders>
            <w:vAlign w:val="center"/>
          </w:tcPr>
          <w:p w:rsidR="003B17D9" w:rsidRPr="00B539A9" w:rsidRDefault="003B17D9" w:rsidP="00B539A9">
            <w:pPr>
              <w:widowControl/>
              <w:autoSpaceDE/>
              <w:autoSpaceDN/>
              <w:rPr>
                <w:b/>
                <w:bCs/>
                <w:color w:val="000000"/>
              </w:rPr>
            </w:pPr>
          </w:p>
        </w:tc>
        <w:tc>
          <w:tcPr>
            <w:tcW w:w="612" w:type="dxa"/>
            <w:tcBorders>
              <w:top w:val="nil"/>
              <w:left w:val="nil"/>
              <w:bottom w:val="single" w:sz="4" w:space="0" w:color="auto"/>
              <w:right w:val="single" w:sz="4" w:space="0" w:color="auto"/>
            </w:tcBorders>
            <w:shd w:val="clear" w:color="000000" w:fill="CCFFCC"/>
            <w:noWrap/>
            <w:vAlign w:val="center"/>
          </w:tcPr>
          <w:p w:rsidR="003B17D9" w:rsidRPr="00B539A9" w:rsidRDefault="003B17D9" w:rsidP="00B539A9">
            <w:pPr>
              <w:widowControl/>
              <w:autoSpaceDE/>
              <w:autoSpaceDN/>
              <w:jc w:val="center"/>
              <w:rPr>
                <w:b/>
                <w:bCs/>
                <w:color w:val="000000"/>
              </w:rPr>
            </w:pPr>
            <w:r w:rsidRPr="00B539A9">
              <w:rPr>
                <w:b/>
                <w:bCs/>
                <w:color w:val="000000"/>
              </w:rPr>
              <w:t>fő</w:t>
            </w:r>
          </w:p>
        </w:tc>
        <w:tc>
          <w:tcPr>
            <w:tcW w:w="971" w:type="dxa"/>
            <w:tcBorders>
              <w:top w:val="nil"/>
              <w:left w:val="nil"/>
              <w:bottom w:val="single" w:sz="4" w:space="0" w:color="auto"/>
              <w:right w:val="single" w:sz="4" w:space="0" w:color="auto"/>
            </w:tcBorders>
            <w:shd w:val="clear" w:color="000000" w:fill="CCFFCC"/>
            <w:noWrap/>
            <w:vAlign w:val="center"/>
          </w:tcPr>
          <w:p w:rsidR="003B17D9" w:rsidRPr="00B539A9" w:rsidRDefault="003B17D9" w:rsidP="00B539A9">
            <w:pPr>
              <w:widowControl/>
              <w:autoSpaceDE/>
              <w:autoSpaceDN/>
              <w:jc w:val="center"/>
              <w:rPr>
                <w:b/>
                <w:bCs/>
                <w:color w:val="000000"/>
              </w:rPr>
            </w:pPr>
            <w:r w:rsidRPr="00B539A9">
              <w:rPr>
                <w:b/>
                <w:bCs/>
                <w:color w:val="000000"/>
              </w:rPr>
              <w:t>fő</w:t>
            </w:r>
          </w:p>
        </w:tc>
        <w:tc>
          <w:tcPr>
            <w:tcW w:w="2024" w:type="dxa"/>
            <w:tcBorders>
              <w:top w:val="nil"/>
              <w:left w:val="nil"/>
              <w:bottom w:val="single" w:sz="4" w:space="0" w:color="auto"/>
              <w:right w:val="single" w:sz="4" w:space="0" w:color="auto"/>
            </w:tcBorders>
            <w:shd w:val="clear" w:color="000000" w:fill="CCFFCC"/>
            <w:noWrap/>
            <w:vAlign w:val="center"/>
          </w:tcPr>
          <w:p w:rsidR="003B17D9" w:rsidRPr="00B539A9" w:rsidRDefault="003B17D9" w:rsidP="00B539A9">
            <w:pPr>
              <w:widowControl/>
              <w:autoSpaceDE/>
              <w:autoSpaceDN/>
              <w:jc w:val="center"/>
              <w:rPr>
                <w:b/>
                <w:bCs/>
                <w:color w:val="000000"/>
              </w:rPr>
            </w:pPr>
            <w:r w:rsidRPr="00B539A9">
              <w:rPr>
                <w:b/>
                <w:bCs/>
                <w:color w:val="000000"/>
              </w:rPr>
              <w:t>fő</w:t>
            </w:r>
          </w:p>
        </w:tc>
        <w:tc>
          <w:tcPr>
            <w:tcW w:w="489" w:type="dxa"/>
            <w:tcBorders>
              <w:top w:val="nil"/>
              <w:left w:val="nil"/>
              <w:bottom w:val="single" w:sz="4" w:space="0" w:color="auto"/>
              <w:right w:val="single" w:sz="4" w:space="0" w:color="auto"/>
            </w:tcBorders>
            <w:shd w:val="clear" w:color="000000" w:fill="CCFFCC"/>
            <w:noWrap/>
            <w:vAlign w:val="center"/>
          </w:tcPr>
          <w:p w:rsidR="003B17D9" w:rsidRPr="00B539A9" w:rsidRDefault="003B17D9" w:rsidP="00B539A9">
            <w:pPr>
              <w:widowControl/>
              <w:autoSpaceDE/>
              <w:autoSpaceDN/>
              <w:jc w:val="center"/>
              <w:rPr>
                <w:b/>
                <w:bCs/>
                <w:color w:val="000000"/>
              </w:rPr>
            </w:pPr>
            <w:r w:rsidRPr="00B539A9">
              <w:rPr>
                <w:b/>
                <w:bCs/>
                <w:color w:val="000000"/>
              </w:rPr>
              <w:t>fő</w:t>
            </w:r>
          </w:p>
        </w:tc>
        <w:tc>
          <w:tcPr>
            <w:tcW w:w="1102" w:type="dxa"/>
            <w:tcBorders>
              <w:top w:val="nil"/>
              <w:left w:val="nil"/>
              <w:bottom w:val="single" w:sz="4" w:space="0" w:color="auto"/>
              <w:right w:val="single" w:sz="4" w:space="0" w:color="auto"/>
            </w:tcBorders>
            <w:shd w:val="clear" w:color="000000" w:fill="CCFFCC"/>
            <w:noWrap/>
            <w:vAlign w:val="center"/>
          </w:tcPr>
          <w:p w:rsidR="003B17D9" w:rsidRPr="00B539A9" w:rsidRDefault="003B17D9" w:rsidP="00B539A9">
            <w:pPr>
              <w:widowControl/>
              <w:autoSpaceDE/>
              <w:autoSpaceDN/>
              <w:jc w:val="center"/>
              <w:rPr>
                <w:b/>
                <w:bCs/>
                <w:color w:val="000000"/>
              </w:rPr>
            </w:pPr>
            <w:r w:rsidRPr="00B539A9">
              <w:rPr>
                <w:b/>
                <w:bCs/>
                <w:color w:val="000000"/>
              </w:rPr>
              <w:t>%</w:t>
            </w:r>
          </w:p>
        </w:tc>
        <w:tc>
          <w:tcPr>
            <w:tcW w:w="489" w:type="dxa"/>
            <w:tcBorders>
              <w:top w:val="nil"/>
              <w:left w:val="nil"/>
              <w:bottom w:val="single" w:sz="4" w:space="0" w:color="auto"/>
              <w:right w:val="single" w:sz="4" w:space="0" w:color="auto"/>
            </w:tcBorders>
            <w:shd w:val="clear" w:color="000000" w:fill="CCFFCC"/>
            <w:noWrap/>
            <w:vAlign w:val="center"/>
          </w:tcPr>
          <w:p w:rsidR="003B17D9" w:rsidRPr="00B539A9" w:rsidRDefault="003B17D9" w:rsidP="00B539A9">
            <w:pPr>
              <w:widowControl/>
              <w:autoSpaceDE/>
              <w:autoSpaceDN/>
              <w:jc w:val="center"/>
              <w:rPr>
                <w:b/>
                <w:bCs/>
                <w:color w:val="000000"/>
              </w:rPr>
            </w:pPr>
            <w:r w:rsidRPr="00B539A9">
              <w:rPr>
                <w:b/>
                <w:bCs/>
                <w:color w:val="000000"/>
              </w:rPr>
              <w:t>fő</w:t>
            </w:r>
          </w:p>
        </w:tc>
        <w:tc>
          <w:tcPr>
            <w:tcW w:w="1102" w:type="dxa"/>
            <w:tcBorders>
              <w:top w:val="nil"/>
              <w:left w:val="nil"/>
              <w:bottom w:val="single" w:sz="4" w:space="0" w:color="auto"/>
              <w:right w:val="single" w:sz="4" w:space="0" w:color="auto"/>
            </w:tcBorders>
            <w:shd w:val="clear" w:color="000000" w:fill="CCFFCC"/>
            <w:noWrap/>
            <w:vAlign w:val="center"/>
          </w:tcPr>
          <w:p w:rsidR="003B17D9" w:rsidRPr="00B539A9" w:rsidRDefault="003B17D9" w:rsidP="00B539A9">
            <w:pPr>
              <w:widowControl/>
              <w:autoSpaceDE/>
              <w:autoSpaceDN/>
              <w:jc w:val="center"/>
              <w:rPr>
                <w:b/>
                <w:bCs/>
                <w:color w:val="000000"/>
              </w:rPr>
            </w:pPr>
            <w:r w:rsidRPr="00B539A9">
              <w:rPr>
                <w:b/>
                <w:bCs/>
                <w:color w:val="000000"/>
              </w:rPr>
              <w:t>%</w:t>
            </w:r>
          </w:p>
        </w:tc>
        <w:tc>
          <w:tcPr>
            <w:tcW w:w="578" w:type="dxa"/>
            <w:tcBorders>
              <w:top w:val="nil"/>
              <w:left w:val="nil"/>
              <w:bottom w:val="single" w:sz="4" w:space="0" w:color="auto"/>
              <w:right w:val="single" w:sz="4" w:space="0" w:color="auto"/>
            </w:tcBorders>
            <w:shd w:val="clear" w:color="000000" w:fill="CCFFCC"/>
            <w:noWrap/>
            <w:vAlign w:val="center"/>
          </w:tcPr>
          <w:p w:rsidR="003B17D9" w:rsidRPr="00B539A9" w:rsidRDefault="003B17D9" w:rsidP="00B539A9">
            <w:pPr>
              <w:widowControl/>
              <w:autoSpaceDE/>
              <w:autoSpaceDN/>
              <w:jc w:val="center"/>
              <w:rPr>
                <w:b/>
                <w:bCs/>
                <w:color w:val="000000"/>
              </w:rPr>
            </w:pPr>
            <w:r w:rsidRPr="00B539A9">
              <w:rPr>
                <w:b/>
                <w:bCs/>
                <w:color w:val="000000"/>
              </w:rPr>
              <w:t>fő</w:t>
            </w:r>
          </w:p>
        </w:tc>
        <w:tc>
          <w:tcPr>
            <w:tcW w:w="1102" w:type="dxa"/>
            <w:tcBorders>
              <w:top w:val="nil"/>
              <w:left w:val="nil"/>
              <w:bottom w:val="single" w:sz="4" w:space="0" w:color="auto"/>
              <w:right w:val="single" w:sz="4" w:space="0" w:color="auto"/>
            </w:tcBorders>
            <w:shd w:val="clear" w:color="000000" w:fill="CCFFCC"/>
            <w:noWrap/>
            <w:vAlign w:val="center"/>
          </w:tcPr>
          <w:p w:rsidR="003B17D9" w:rsidRPr="00B539A9" w:rsidRDefault="003B17D9" w:rsidP="00B539A9">
            <w:pPr>
              <w:widowControl/>
              <w:autoSpaceDE/>
              <w:autoSpaceDN/>
              <w:jc w:val="center"/>
              <w:rPr>
                <w:b/>
                <w:bCs/>
                <w:color w:val="000000"/>
              </w:rPr>
            </w:pPr>
            <w:r w:rsidRPr="00B539A9">
              <w:rPr>
                <w:b/>
                <w:bCs/>
                <w:color w:val="000000"/>
              </w:rPr>
              <w:t>%</w:t>
            </w:r>
          </w:p>
        </w:tc>
      </w:tr>
      <w:tr w:rsidR="003B17D9" w:rsidRPr="00B539A9">
        <w:trPr>
          <w:trHeight w:val="300"/>
        </w:trPr>
        <w:tc>
          <w:tcPr>
            <w:tcW w:w="1131" w:type="dxa"/>
            <w:tcBorders>
              <w:top w:val="nil"/>
              <w:left w:val="single" w:sz="4" w:space="0" w:color="auto"/>
              <w:bottom w:val="single" w:sz="4" w:space="0" w:color="auto"/>
              <w:right w:val="single" w:sz="4" w:space="0" w:color="auto"/>
            </w:tcBorders>
            <w:noWrap/>
            <w:vAlign w:val="center"/>
          </w:tcPr>
          <w:p w:rsidR="003B17D9" w:rsidRPr="00B539A9" w:rsidRDefault="003B17D9" w:rsidP="00B539A9">
            <w:pPr>
              <w:widowControl/>
              <w:autoSpaceDE/>
              <w:autoSpaceDN/>
              <w:jc w:val="center"/>
              <w:rPr>
                <w:color w:val="000000"/>
              </w:rPr>
            </w:pPr>
            <w:r w:rsidRPr="00B539A9">
              <w:rPr>
                <w:color w:val="000000"/>
              </w:rPr>
              <w:t>2008</w:t>
            </w:r>
          </w:p>
        </w:tc>
        <w:tc>
          <w:tcPr>
            <w:tcW w:w="612" w:type="dxa"/>
            <w:tcBorders>
              <w:top w:val="nil"/>
              <w:left w:val="nil"/>
              <w:bottom w:val="single" w:sz="4" w:space="0" w:color="auto"/>
              <w:right w:val="single" w:sz="4" w:space="0" w:color="auto"/>
            </w:tcBorders>
            <w:noWrap/>
            <w:vAlign w:val="center"/>
          </w:tcPr>
          <w:p w:rsidR="003B17D9" w:rsidRPr="00B539A9" w:rsidRDefault="003B17D9" w:rsidP="00B539A9">
            <w:pPr>
              <w:widowControl/>
              <w:autoSpaceDE/>
              <w:autoSpaceDN/>
              <w:jc w:val="center"/>
              <w:rPr>
                <w:color w:val="000000"/>
              </w:rPr>
            </w:pPr>
            <w:r w:rsidRPr="00B539A9">
              <w:rPr>
                <w:color w:val="000000"/>
              </w:rPr>
              <w:t>73</w:t>
            </w:r>
          </w:p>
        </w:tc>
        <w:tc>
          <w:tcPr>
            <w:tcW w:w="971" w:type="dxa"/>
            <w:tcBorders>
              <w:top w:val="nil"/>
              <w:left w:val="nil"/>
              <w:bottom w:val="single" w:sz="4" w:space="0" w:color="auto"/>
              <w:right w:val="single" w:sz="4" w:space="0" w:color="auto"/>
            </w:tcBorders>
            <w:noWrap/>
            <w:vAlign w:val="center"/>
          </w:tcPr>
          <w:p w:rsidR="003B17D9" w:rsidRPr="00B539A9" w:rsidRDefault="003B17D9" w:rsidP="00B539A9">
            <w:pPr>
              <w:widowControl/>
              <w:autoSpaceDE/>
              <w:autoSpaceDN/>
              <w:jc w:val="center"/>
              <w:rPr>
                <w:color w:val="000000"/>
              </w:rPr>
            </w:pPr>
            <w:r w:rsidRPr="00B539A9">
              <w:rPr>
                <w:color w:val="000000"/>
              </w:rPr>
              <w:t>97</w:t>
            </w:r>
          </w:p>
        </w:tc>
        <w:tc>
          <w:tcPr>
            <w:tcW w:w="2024" w:type="dxa"/>
            <w:tcBorders>
              <w:top w:val="nil"/>
              <w:left w:val="nil"/>
              <w:bottom w:val="single" w:sz="4" w:space="0" w:color="auto"/>
              <w:right w:val="single" w:sz="4" w:space="0" w:color="auto"/>
            </w:tcBorders>
            <w:shd w:val="clear" w:color="000000" w:fill="FFCC99"/>
            <w:noWrap/>
            <w:vAlign w:val="center"/>
          </w:tcPr>
          <w:p w:rsidR="003B17D9" w:rsidRPr="00B539A9" w:rsidRDefault="003B17D9" w:rsidP="00B539A9">
            <w:pPr>
              <w:widowControl/>
              <w:autoSpaceDE/>
              <w:autoSpaceDN/>
              <w:jc w:val="center"/>
              <w:rPr>
                <w:color w:val="000000"/>
              </w:rPr>
            </w:pPr>
            <w:r w:rsidRPr="00B539A9">
              <w:rPr>
                <w:color w:val="000000"/>
              </w:rPr>
              <w:t>170</w:t>
            </w:r>
          </w:p>
        </w:tc>
        <w:tc>
          <w:tcPr>
            <w:tcW w:w="489" w:type="dxa"/>
            <w:tcBorders>
              <w:top w:val="nil"/>
              <w:left w:val="nil"/>
              <w:bottom w:val="single" w:sz="4" w:space="0" w:color="auto"/>
              <w:right w:val="single" w:sz="4" w:space="0" w:color="auto"/>
            </w:tcBorders>
            <w:noWrap/>
            <w:vAlign w:val="center"/>
          </w:tcPr>
          <w:p w:rsidR="003B17D9" w:rsidRPr="00B539A9" w:rsidRDefault="003B17D9" w:rsidP="00B539A9">
            <w:pPr>
              <w:widowControl/>
              <w:autoSpaceDE/>
              <w:autoSpaceDN/>
              <w:jc w:val="center"/>
              <w:rPr>
                <w:color w:val="000000"/>
              </w:rPr>
            </w:pPr>
            <w:r w:rsidRPr="00B539A9">
              <w:rPr>
                <w:color w:val="000000"/>
              </w:rPr>
              <w:t>1</w:t>
            </w:r>
          </w:p>
        </w:tc>
        <w:tc>
          <w:tcPr>
            <w:tcW w:w="1102" w:type="dxa"/>
            <w:tcBorders>
              <w:top w:val="nil"/>
              <w:left w:val="nil"/>
              <w:bottom w:val="single" w:sz="4" w:space="0" w:color="auto"/>
              <w:right w:val="single" w:sz="4" w:space="0" w:color="auto"/>
            </w:tcBorders>
            <w:shd w:val="clear" w:color="000000" w:fill="FFCC99"/>
            <w:noWrap/>
            <w:vAlign w:val="center"/>
          </w:tcPr>
          <w:p w:rsidR="003B17D9" w:rsidRPr="00B539A9" w:rsidRDefault="003B17D9" w:rsidP="00B539A9">
            <w:pPr>
              <w:widowControl/>
              <w:autoSpaceDE/>
              <w:autoSpaceDN/>
              <w:jc w:val="center"/>
              <w:rPr>
                <w:color w:val="000000"/>
              </w:rPr>
            </w:pPr>
            <w:r w:rsidRPr="00B539A9">
              <w:rPr>
                <w:color w:val="000000"/>
              </w:rPr>
              <w:t>1,4%</w:t>
            </w:r>
          </w:p>
        </w:tc>
        <w:tc>
          <w:tcPr>
            <w:tcW w:w="489" w:type="dxa"/>
            <w:tcBorders>
              <w:top w:val="nil"/>
              <w:left w:val="nil"/>
              <w:bottom w:val="single" w:sz="4" w:space="0" w:color="auto"/>
              <w:right w:val="single" w:sz="4" w:space="0" w:color="auto"/>
            </w:tcBorders>
            <w:noWrap/>
            <w:vAlign w:val="center"/>
          </w:tcPr>
          <w:p w:rsidR="003B17D9" w:rsidRPr="00B539A9" w:rsidRDefault="003B17D9" w:rsidP="00B539A9">
            <w:pPr>
              <w:widowControl/>
              <w:autoSpaceDE/>
              <w:autoSpaceDN/>
              <w:jc w:val="center"/>
              <w:rPr>
                <w:color w:val="000000"/>
              </w:rPr>
            </w:pPr>
            <w:r w:rsidRPr="00B539A9">
              <w:rPr>
                <w:color w:val="000000"/>
              </w:rPr>
              <w:t>2</w:t>
            </w:r>
          </w:p>
        </w:tc>
        <w:tc>
          <w:tcPr>
            <w:tcW w:w="1102" w:type="dxa"/>
            <w:tcBorders>
              <w:top w:val="nil"/>
              <w:left w:val="nil"/>
              <w:bottom w:val="single" w:sz="4" w:space="0" w:color="auto"/>
              <w:right w:val="single" w:sz="4" w:space="0" w:color="auto"/>
            </w:tcBorders>
            <w:shd w:val="clear" w:color="000000" w:fill="FFCC99"/>
            <w:noWrap/>
            <w:vAlign w:val="center"/>
          </w:tcPr>
          <w:p w:rsidR="003B17D9" w:rsidRPr="00B539A9" w:rsidRDefault="003B17D9" w:rsidP="00B539A9">
            <w:pPr>
              <w:widowControl/>
              <w:autoSpaceDE/>
              <w:autoSpaceDN/>
              <w:jc w:val="center"/>
              <w:rPr>
                <w:color w:val="000000"/>
              </w:rPr>
            </w:pPr>
            <w:r w:rsidRPr="00B539A9">
              <w:rPr>
                <w:color w:val="000000"/>
              </w:rPr>
              <w:t>2,1%</w:t>
            </w:r>
          </w:p>
        </w:tc>
        <w:tc>
          <w:tcPr>
            <w:tcW w:w="578" w:type="dxa"/>
            <w:tcBorders>
              <w:top w:val="nil"/>
              <w:left w:val="nil"/>
              <w:bottom w:val="single" w:sz="4" w:space="0" w:color="auto"/>
              <w:right w:val="single" w:sz="4" w:space="0" w:color="auto"/>
            </w:tcBorders>
            <w:shd w:val="clear" w:color="000000" w:fill="FFCC99"/>
            <w:noWrap/>
            <w:vAlign w:val="center"/>
          </w:tcPr>
          <w:p w:rsidR="003B17D9" w:rsidRPr="00B539A9" w:rsidRDefault="003B17D9" w:rsidP="00B539A9">
            <w:pPr>
              <w:widowControl/>
              <w:autoSpaceDE/>
              <w:autoSpaceDN/>
              <w:jc w:val="center"/>
              <w:rPr>
                <w:color w:val="000000"/>
              </w:rPr>
            </w:pPr>
            <w:r w:rsidRPr="00B539A9">
              <w:rPr>
                <w:color w:val="000000"/>
              </w:rPr>
              <w:t>3</w:t>
            </w:r>
          </w:p>
        </w:tc>
        <w:tc>
          <w:tcPr>
            <w:tcW w:w="1102" w:type="dxa"/>
            <w:tcBorders>
              <w:top w:val="nil"/>
              <w:left w:val="nil"/>
              <w:bottom w:val="single" w:sz="4" w:space="0" w:color="auto"/>
              <w:right w:val="single" w:sz="4" w:space="0" w:color="auto"/>
            </w:tcBorders>
            <w:shd w:val="clear" w:color="000000" w:fill="FFCC99"/>
            <w:noWrap/>
            <w:vAlign w:val="center"/>
          </w:tcPr>
          <w:p w:rsidR="003B17D9" w:rsidRPr="00B539A9" w:rsidRDefault="003B17D9" w:rsidP="00B539A9">
            <w:pPr>
              <w:widowControl/>
              <w:autoSpaceDE/>
              <w:autoSpaceDN/>
              <w:jc w:val="center"/>
              <w:rPr>
                <w:color w:val="000000"/>
              </w:rPr>
            </w:pPr>
            <w:r w:rsidRPr="00B539A9">
              <w:rPr>
                <w:color w:val="000000"/>
              </w:rPr>
              <w:t>1,8%</w:t>
            </w:r>
          </w:p>
        </w:tc>
      </w:tr>
      <w:tr w:rsidR="003B17D9" w:rsidRPr="00B539A9">
        <w:trPr>
          <w:trHeight w:val="300"/>
        </w:trPr>
        <w:tc>
          <w:tcPr>
            <w:tcW w:w="1131" w:type="dxa"/>
            <w:tcBorders>
              <w:top w:val="nil"/>
              <w:left w:val="single" w:sz="4" w:space="0" w:color="auto"/>
              <w:bottom w:val="single" w:sz="4" w:space="0" w:color="auto"/>
              <w:right w:val="single" w:sz="4" w:space="0" w:color="auto"/>
            </w:tcBorders>
            <w:noWrap/>
            <w:vAlign w:val="center"/>
          </w:tcPr>
          <w:p w:rsidR="003B17D9" w:rsidRPr="00B539A9" w:rsidRDefault="003B17D9" w:rsidP="00B539A9">
            <w:pPr>
              <w:widowControl/>
              <w:autoSpaceDE/>
              <w:autoSpaceDN/>
              <w:jc w:val="center"/>
              <w:rPr>
                <w:color w:val="000000"/>
              </w:rPr>
            </w:pPr>
            <w:r w:rsidRPr="00B539A9">
              <w:rPr>
                <w:color w:val="000000"/>
              </w:rPr>
              <w:t>2009</w:t>
            </w:r>
          </w:p>
        </w:tc>
        <w:tc>
          <w:tcPr>
            <w:tcW w:w="612" w:type="dxa"/>
            <w:tcBorders>
              <w:top w:val="nil"/>
              <w:left w:val="nil"/>
              <w:bottom w:val="single" w:sz="4" w:space="0" w:color="auto"/>
              <w:right w:val="single" w:sz="4" w:space="0" w:color="auto"/>
            </w:tcBorders>
            <w:noWrap/>
            <w:vAlign w:val="center"/>
          </w:tcPr>
          <w:p w:rsidR="003B17D9" w:rsidRPr="00B539A9" w:rsidRDefault="003B17D9" w:rsidP="00B539A9">
            <w:pPr>
              <w:widowControl/>
              <w:autoSpaceDE/>
              <w:autoSpaceDN/>
              <w:jc w:val="center"/>
              <w:rPr>
                <w:color w:val="000000"/>
              </w:rPr>
            </w:pPr>
            <w:r w:rsidRPr="00B539A9">
              <w:rPr>
                <w:color w:val="000000"/>
              </w:rPr>
              <w:t>71</w:t>
            </w:r>
          </w:p>
        </w:tc>
        <w:tc>
          <w:tcPr>
            <w:tcW w:w="971" w:type="dxa"/>
            <w:tcBorders>
              <w:top w:val="nil"/>
              <w:left w:val="nil"/>
              <w:bottom w:val="single" w:sz="4" w:space="0" w:color="auto"/>
              <w:right w:val="single" w:sz="4" w:space="0" w:color="auto"/>
            </w:tcBorders>
            <w:noWrap/>
            <w:vAlign w:val="center"/>
          </w:tcPr>
          <w:p w:rsidR="003B17D9" w:rsidRPr="00B539A9" w:rsidRDefault="003B17D9" w:rsidP="00B539A9">
            <w:pPr>
              <w:widowControl/>
              <w:autoSpaceDE/>
              <w:autoSpaceDN/>
              <w:jc w:val="center"/>
              <w:rPr>
                <w:color w:val="000000"/>
              </w:rPr>
            </w:pPr>
            <w:r w:rsidRPr="00B539A9">
              <w:rPr>
                <w:color w:val="000000"/>
              </w:rPr>
              <w:t>72</w:t>
            </w:r>
          </w:p>
        </w:tc>
        <w:tc>
          <w:tcPr>
            <w:tcW w:w="2024" w:type="dxa"/>
            <w:tcBorders>
              <w:top w:val="nil"/>
              <w:left w:val="nil"/>
              <w:bottom w:val="single" w:sz="4" w:space="0" w:color="auto"/>
              <w:right w:val="single" w:sz="4" w:space="0" w:color="auto"/>
            </w:tcBorders>
            <w:shd w:val="clear" w:color="000000" w:fill="FFCC99"/>
            <w:noWrap/>
            <w:vAlign w:val="center"/>
          </w:tcPr>
          <w:p w:rsidR="003B17D9" w:rsidRPr="00B539A9" w:rsidRDefault="003B17D9" w:rsidP="00B539A9">
            <w:pPr>
              <w:widowControl/>
              <w:autoSpaceDE/>
              <w:autoSpaceDN/>
              <w:jc w:val="center"/>
              <w:rPr>
                <w:color w:val="000000"/>
              </w:rPr>
            </w:pPr>
            <w:r w:rsidRPr="00B539A9">
              <w:rPr>
                <w:color w:val="000000"/>
              </w:rPr>
              <w:t>143</w:t>
            </w:r>
          </w:p>
        </w:tc>
        <w:tc>
          <w:tcPr>
            <w:tcW w:w="489" w:type="dxa"/>
            <w:tcBorders>
              <w:top w:val="nil"/>
              <w:left w:val="nil"/>
              <w:bottom w:val="single" w:sz="4" w:space="0" w:color="auto"/>
              <w:right w:val="single" w:sz="4" w:space="0" w:color="auto"/>
            </w:tcBorders>
            <w:noWrap/>
            <w:vAlign w:val="center"/>
          </w:tcPr>
          <w:p w:rsidR="003B17D9" w:rsidRPr="00B539A9" w:rsidRDefault="003B17D9" w:rsidP="00B539A9">
            <w:pPr>
              <w:widowControl/>
              <w:autoSpaceDE/>
              <w:autoSpaceDN/>
              <w:jc w:val="center"/>
              <w:rPr>
                <w:color w:val="000000"/>
              </w:rPr>
            </w:pPr>
            <w:r w:rsidRPr="00B539A9">
              <w:rPr>
                <w:color w:val="000000"/>
              </w:rPr>
              <w:t>3</w:t>
            </w:r>
          </w:p>
        </w:tc>
        <w:tc>
          <w:tcPr>
            <w:tcW w:w="1102" w:type="dxa"/>
            <w:tcBorders>
              <w:top w:val="nil"/>
              <w:left w:val="nil"/>
              <w:bottom w:val="single" w:sz="4" w:space="0" w:color="auto"/>
              <w:right w:val="single" w:sz="4" w:space="0" w:color="auto"/>
            </w:tcBorders>
            <w:shd w:val="clear" w:color="000000" w:fill="FFCC99"/>
            <w:noWrap/>
            <w:vAlign w:val="center"/>
          </w:tcPr>
          <w:p w:rsidR="003B17D9" w:rsidRPr="00B539A9" w:rsidRDefault="003B17D9" w:rsidP="00B539A9">
            <w:pPr>
              <w:widowControl/>
              <w:autoSpaceDE/>
              <w:autoSpaceDN/>
              <w:jc w:val="center"/>
              <w:rPr>
                <w:color w:val="000000"/>
              </w:rPr>
            </w:pPr>
            <w:r w:rsidRPr="00B539A9">
              <w:rPr>
                <w:color w:val="000000"/>
              </w:rPr>
              <w:t>4,2%</w:t>
            </w:r>
          </w:p>
        </w:tc>
        <w:tc>
          <w:tcPr>
            <w:tcW w:w="489" w:type="dxa"/>
            <w:tcBorders>
              <w:top w:val="nil"/>
              <w:left w:val="nil"/>
              <w:bottom w:val="single" w:sz="4" w:space="0" w:color="auto"/>
              <w:right w:val="single" w:sz="4" w:space="0" w:color="auto"/>
            </w:tcBorders>
            <w:noWrap/>
            <w:vAlign w:val="center"/>
          </w:tcPr>
          <w:p w:rsidR="003B17D9" w:rsidRPr="00B539A9" w:rsidRDefault="003B17D9" w:rsidP="00B539A9">
            <w:pPr>
              <w:widowControl/>
              <w:autoSpaceDE/>
              <w:autoSpaceDN/>
              <w:jc w:val="center"/>
              <w:rPr>
                <w:color w:val="000000"/>
              </w:rPr>
            </w:pPr>
            <w:r w:rsidRPr="00B539A9">
              <w:rPr>
                <w:color w:val="000000"/>
              </w:rPr>
              <w:t>2</w:t>
            </w:r>
          </w:p>
        </w:tc>
        <w:tc>
          <w:tcPr>
            <w:tcW w:w="1102" w:type="dxa"/>
            <w:tcBorders>
              <w:top w:val="nil"/>
              <w:left w:val="nil"/>
              <w:bottom w:val="single" w:sz="4" w:space="0" w:color="auto"/>
              <w:right w:val="single" w:sz="4" w:space="0" w:color="auto"/>
            </w:tcBorders>
            <w:shd w:val="clear" w:color="000000" w:fill="FFCC99"/>
            <w:noWrap/>
            <w:vAlign w:val="center"/>
          </w:tcPr>
          <w:p w:rsidR="003B17D9" w:rsidRPr="00B539A9" w:rsidRDefault="003B17D9" w:rsidP="00B539A9">
            <w:pPr>
              <w:widowControl/>
              <w:autoSpaceDE/>
              <w:autoSpaceDN/>
              <w:jc w:val="center"/>
              <w:rPr>
                <w:color w:val="000000"/>
              </w:rPr>
            </w:pPr>
            <w:r w:rsidRPr="00B539A9">
              <w:rPr>
                <w:color w:val="000000"/>
              </w:rPr>
              <w:t>2,8%</w:t>
            </w:r>
          </w:p>
        </w:tc>
        <w:tc>
          <w:tcPr>
            <w:tcW w:w="578" w:type="dxa"/>
            <w:tcBorders>
              <w:top w:val="nil"/>
              <w:left w:val="nil"/>
              <w:bottom w:val="single" w:sz="4" w:space="0" w:color="auto"/>
              <w:right w:val="single" w:sz="4" w:space="0" w:color="auto"/>
            </w:tcBorders>
            <w:shd w:val="clear" w:color="000000" w:fill="FFCC99"/>
            <w:noWrap/>
            <w:vAlign w:val="center"/>
          </w:tcPr>
          <w:p w:rsidR="003B17D9" w:rsidRPr="00B539A9" w:rsidRDefault="003B17D9" w:rsidP="00B539A9">
            <w:pPr>
              <w:widowControl/>
              <w:autoSpaceDE/>
              <w:autoSpaceDN/>
              <w:jc w:val="center"/>
              <w:rPr>
                <w:color w:val="000000"/>
              </w:rPr>
            </w:pPr>
            <w:r w:rsidRPr="00B539A9">
              <w:rPr>
                <w:color w:val="000000"/>
              </w:rPr>
              <w:t>5</w:t>
            </w:r>
          </w:p>
        </w:tc>
        <w:tc>
          <w:tcPr>
            <w:tcW w:w="1102" w:type="dxa"/>
            <w:tcBorders>
              <w:top w:val="nil"/>
              <w:left w:val="nil"/>
              <w:bottom w:val="single" w:sz="4" w:space="0" w:color="auto"/>
              <w:right w:val="single" w:sz="4" w:space="0" w:color="auto"/>
            </w:tcBorders>
            <w:shd w:val="clear" w:color="000000" w:fill="FFCC99"/>
            <w:noWrap/>
            <w:vAlign w:val="center"/>
          </w:tcPr>
          <w:p w:rsidR="003B17D9" w:rsidRPr="00B539A9" w:rsidRDefault="003B17D9" w:rsidP="00B539A9">
            <w:pPr>
              <w:widowControl/>
              <w:autoSpaceDE/>
              <w:autoSpaceDN/>
              <w:jc w:val="center"/>
              <w:rPr>
                <w:color w:val="000000"/>
              </w:rPr>
            </w:pPr>
            <w:r w:rsidRPr="00B539A9">
              <w:rPr>
                <w:color w:val="000000"/>
              </w:rPr>
              <w:t>3,5%</w:t>
            </w:r>
          </w:p>
        </w:tc>
      </w:tr>
      <w:tr w:rsidR="003B17D9" w:rsidRPr="00B539A9">
        <w:trPr>
          <w:trHeight w:val="300"/>
        </w:trPr>
        <w:tc>
          <w:tcPr>
            <w:tcW w:w="1131" w:type="dxa"/>
            <w:tcBorders>
              <w:top w:val="nil"/>
              <w:left w:val="single" w:sz="4" w:space="0" w:color="auto"/>
              <w:bottom w:val="single" w:sz="4" w:space="0" w:color="auto"/>
              <w:right w:val="single" w:sz="4" w:space="0" w:color="auto"/>
            </w:tcBorders>
            <w:noWrap/>
            <w:vAlign w:val="center"/>
          </w:tcPr>
          <w:p w:rsidR="003B17D9" w:rsidRPr="00B539A9" w:rsidRDefault="003B17D9" w:rsidP="00B539A9">
            <w:pPr>
              <w:widowControl/>
              <w:autoSpaceDE/>
              <w:autoSpaceDN/>
              <w:jc w:val="center"/>
              <w:rPr>
                <w:color w:val="000000"/>
              </w:rPr>
            </w:pPr>
            <w:r w:rsidRPr="00B539A9">
              <w:rPr>
                <w:color w:val="000000"/>
              </w:rPr>
              <w:t>2010</w:t>
            </w:r>
          </w:p>
        </w:tc>
        <w:tc>
          <w:tcPr>
            <w:tcW w:w="612" w:type="dxa"/>
            <w:tcBorders>
              <w:top w:val="nil"/>
              <w:left w:val="nil"/>
              <w:bottom w:val="single" w:sz="4" w:space="0" w:color="auto"/>
              <w:right w:val="single" w:sz="4" w:space="0" w:color="auto"/>
            </w:tcBorders>
            <w:noWrap/>
            <w:vAlign w:val="center"/>
          </w:tcPr>
          <w:p w:rsidR="003B17D9" w:rsidRPr="00B539A9" w:rsidRDefault="003B17D9" w:rsidP="00B539A9">
            <w:pPr>
              <w:widowControl/>
              <w:autoSpaceDE/>
              <w:autoSpaceDN/>
              <w:jc w:val="center"/>
              <w:rPr>
                <w:color w:val="000000"/>
              </w:rPr>
            </w:pPr>
            <w:r w:rsidRPr="00B539A9">
              <w:rPr>
                <w:color w:val="000000"/>
              </w:rPr>
              <w:t>66</w:t>
            </w:r>
          </w:p>
        </w:tc>
        <w:tc>
          <w:tcPr>
            <w:tcW w:w="971" w:type="dxa"/>
            <w:tcBorders>
              <w:top w:val="nil"/>
              <w:left w:val="nil"/>
              <w:bottom w:val="single" w:sz="4" w:space="0" w:color="auto"/>
              <w:right w:val="single" w:sz="4" w:space="0" w:color="auto"/>
            </w:tcBorders>
            <w:noWrap/>
            <w:vAlign w:val="center"/>
          </w:tcPr>
          <w:p w:rsidR="003B17D9" w:rsidRPr="00B539A9" w:rsidRDefault="003B17D9" w:rsidP="00B539A9">
            <w:pPr>
              <w:widowControl/>
              <w:autoSpaceDE/>
              <w:autoSpaceDN/>
              <w:jc w:val="center"/>
              <w:rPr>
                <w:color w:val="000000"/>
              </w:rPr>
            </w:pPr>
            <w:r w:rsidRPr="00B539A9">
              <w:rPr>
                <w:color w:val="000000"/>
              </w:rPr>
              <w:t>73</w:t>
            </w:r>
          </w:p>
        </w:tc>
        <w:tc>
          <w:tcPr>
            <w:tcW w:w="2024" w:type="dxa"/>
            <w:tcBorders>
              <w:top w:val="nil"/>
              <w:left w:val="nil"/>
              <w:bottom w:val="single" w:sz="4" w:space="0" w:color="auto"/>
              <w:right w:val="single" w:sz="4" w:space="0" w:color="auto"/>
            </w:tcBorders>
            <w:shd w:val="clear" w:color="000000" w:fill="FFCC99"/>
            <w:noWrap/>
            <w:vAlign w:val="center"/>
          </w:tcPr>
          <w:p w:rsidR="003B17D9" w:rsidRPr="00B539A9" w:rsidRDefault="003B17D9" w:rsidP="00B539A9">
            <w:pPr>
              <w:widowControl/>
              <w:autoSpaceDE/>
              <w:autoSpaceDN/>
              <w:jc w:val="center"/>
              <w:rPr>
                <w:color w:val="000000"/>
              </w:rPr>
            </w:pPr>
            <w:r w:rsidRPr="00B539A9">
              <w:rPr>
                <w:color w:val="000000"/>
              </w:rPr>
              <w:t>139</w:t>
            </w:r>
          </w:p>
        </w:tc>
        <w:tc>
          <w:tcPr>
            <w:tcW w:w="489" w:type="dxa"/>
            <w:tcBorders>
              <w:top w:val="nil"/>
              <w:left w:val="nil"/>
              <w:bottom w:val="single" w:sz="4" w:space="0" w:color="auto"/>
              <w:right w:val="single" w:sz="4" w:space="0" w:color="auto"/>
            </w:tcBorders>
            <w:noWrap/>
            <w:vAlign w:val="center"/>
          </w:tcPr>
          <w:p w:rsidR="003B17D9" w:rsidRPr="00B539A9" w:rsidRDefault="003B17D9" w:rsidP="00B539A9">
            <w:pPr>
              <w:widowControl/>
              <w:autoSpaceDE/>
              <w:autoSpaceDN/>
              <w:jc w:val="center"/>
              <w:rPr>
                <w:color w:val="000000"/>
              </w:rPr>
            </w:pPr>
            <w:r w:rsidRPr="00B539A9">
              <w:rPr>
                <w:color w:val="000000"/>
              </w:rPr>
              <w:t>5</w:t>
            </w:r>
          </w:p>
        </w:tc>
        <w:tc>
          <w:tcPr>
            <w:tcW w:w="1102" w:type="dxa"/>
            <w:tcBorders>
              <w:top w:val="nil"/>
              <w:left w:val="nil"/>
              <w:bottom w:val="single" w:sz="4" w:space="0" w:color="auto"/>
              <w:right w:val="single" w:sz="4" w:space="0" w:color="auto"/>
            </w:tcBorders>
            <w:shd w:val="clear" w:color="000000" w:fill="FFCC99"/>
            <w:noWrap/>
            <w:vAlign w:val="center"/>
          </w:tcPr>
          <w:p w:rsidR="003B17D9" w:rsidRPr="00B539A9" w:rsidRDefault="003B17D9" w:rsidP="00B539A9">
            <w:pPr>
              <w:widowControl/>
              <w:autoSpaceDE/>
              <w:autoSpaceDN/>
              <w:jc w:val="center"/>
              <w:rPr>
                <w:color w:val="000000"/>
              </w:rPr>
            </w:pPr>
            <w:r w:rsidRPr="00B539A9">
              <w:rPr>
                <w:color w:val="000000"/>
              </w:rPr>
              <w:t>7,6%</w:t>
            </w:r>
          </w:p>
        </w:tc>
        <w:tc>
          <w:tcPr>
            <w:tcW w:w="489" w:type="dxa"/>
            <w:tcBorders>
              <w:top w:val="nil"/>
              <w:left w:val="nil"/>
              <w:bottom w:val="single" w:sz="4" w:space="0" w:color="auto"/>
              <w:right w:val="single" w:sz="4" w:space="0" w:color="auto"/>
            </w:tcBorders>
            <w:noWrap/>
            <w:vAlign w:val="center"/>
          </w:tcPr>
          <w:p w:rsidR="003B17D9" w:rsidRPr="00B539A9" w:rsidRDefault="003B17D9" w:rsidP="00B539A9">
            <w:pPr>
              <w:widowControl/>
              <w:autoSpaceDE/>
              <w:autoSpaceDN/>
              <w:jc w:val="center"/>
              <w:rPr>
                <w:color w:val="000000"/>
              </w:rPr>
            </w:pPr>
            <w:r w:rsidRPr="00B539A9">
              <w:rPr>
                <w:color w:val="000000"/>
              </w:rPr>
              <w:t>2</w:t>
            </w:r>
          </w:p>
        </w:tc>
        <w:tc>
          <w:tcPr>
            <w:tcW w:w="1102" w:type="dxa"/>
            <w:tcBorders>
              <w:top w:val="nil"/>
              <w:left w:val="nil"/>
              <w:bottom w:val="single" w:sz="4" w:space="0" w:color="auto"/>
              <w:right w:val="single" w:sz="4" w:space="0" w:color="auto"/>
            </w:tcBorders>
            <w:shd w:val="clear" w:color="000000" w:fill="FFCC99"/>
            <w:noWrap/>
            <w:vAlign w:val="center"/>
          </w:tcPr>
          <w:p w:rsidR="003B17D9" w:rsidRPr="00B539A9" w:rsidRDefault="003B17D9" w:rsidP="00B539A9">
            <w:pPr>
              <w:widowControl/>
              <w:autoSpaceDE/>
              <w:autoSpaceDN/>
              <w:jc w:val="center"/>
              <w:rPr>
                <w:color w:val="000000"/>
              </w:rPr>
            </w:pPr>
            <w:r w:rsidRPr="00B539A9">
              <w:rPr>
                <w:color w:val="000000"/>
              </w:rPr>
              <w:t>2,7%</w:t>
            </w:r>
          </w:p>
        </w:tc>
        <w:tc>
          <w:tcPr>
            <w:tcW w:w="578" w:type="dxa"/>
            <w:tcBorders>
              <w:top w:val="nil"/>
              <w:left w:val="nil"/>
              <w:bottom w:val="single" w:sz="4" w:space="0" w:color="auto"/>
              <w:right w:val="single" w:sz="4" w:space="0" w:color="auto"/>
            </w:tcBorders>
            <w:shd w:val="clear" w:color="000000" w:fill="FFCC99"/>
            <w:noWrap/>
            <w:vAlign w:val="center"/>
          </w:tcPr>
          <w:p w:rsidR="003B17D9" w:rsidRPr="00B539A9" w:rsidRDefault="003B17D9" w:rsidP="00B539A9">
            <w:pPr>
              <w:widowControl/>
              <w:autoSpaceDE/>
              <w:autoSpaceDN/>
              <w:jc w:val="center"/>
              <w:rPr>
                <w:color w:val="000000"/>
              </w:rPr>
            </w:pPr>
            <w:r w:rsidRPr="00B539A9">
              <w:rPr>
                <w:color w:val="000000"/>
              </w:rPr>
              <w:t>7</w:t>
            </w:r>
          </w:p>
        </w:tc>
        <w:tc>
          <w:tcPr>
            <w:tcW w:w="1102" w:type="dxa"/>
            <w:tcBorders>
              <w:top w:val="nil"/>
              <w:left w:val="nil"/>
              <w:bottom w:val="single" w:sz="4" w:space="0" w:color="auto"/>
              <w:right w:val="single" w:sz="4" w:space="0" w:color="auto"/>
            </w:tcBorders>
            <w:shd w:val="clear" w:color="000000" w:fill="FFCC99"/>
            <w:noWrap/>
            <w:vAlign w:val="center"/>
          </w:tcPr>
          <w:p w:rsidR="003B17D9" w:rsidRPr="00B539A9" w:rsidRDefault="003B17D9" w:rsidP="00B539A9">
            <w:pPr>
              <w:widowControl/>
              <w:autoSpaceDE/>
              <w:autoSpaceDN/>
              <w:jc w:val="center"/>
              <w:rPr>
                <w:color w:val="000000"/>
              </w:rPr>
            </w:pPr>
            <w:r w:rsidRPr="00B539A9">
              <w:rPr>
                <w:color w:val="000000"/>
              </w:rPr>
              <w:t>5,0%</w:t>
            </w:r>
          </w:p>
        </w:tc>
      </w:tr>
      <w:tr w:rsidR="003B17D9" w:rsidRPr="00B539A9">
        <w:trPr>
          <w:trHeight w:val="300"/>
        </w:trPr>
        <w:tc>
          <w:tcPr>
            <w:tcW w:w="1131" w:type="dxa"/>
            <w:tcBorders>
              <w:top w:val="nil"/>
              <w:left w:val="single" w:sz="4" w:space="0" w:color="auto"/>
              <w:bottom w:val="single" w:sz="4" w:space="0" w:color="auto"/>
              <w:right w:val="single" w:sz="4" w:space="0" w:color="auto"/>
            </w:tcBorders>
            <w:noWrap/>
            <w:vAlign w:val="center"/>
          </w:tcPr>
          <w:p w:rsidR="003B17D9" w:rsidRPr="00B539A9" w:rsidRDefault="003B17D9" w:rsidP="00B539A9">
            <w:pPr>
              <w:widowControl/>
              <w:autoSpaceDE/>
              <w:autoSpaceDN/>
              <w:jc w:val="center"/>
              <w:rPr>
                <w:color w:val="000000"/>
              </w:rPr>
            </w:pPr>
            <w:r w:rsidRPr="00B539A9">
              <w:rPr>
                <w:color w:val="000000"/>
              </w:rPr>
              <w:t>2011</w:t>
            </w:r>
          </w:p>
        </w:tc>
        <w:tc>
          <w:tcPr>
            <w:tcW w:w="612" w:type="dxa"/>
            <w:tcBorders>
              <w:top w:val="nil"/>
              <w:left w:val="nil"/>
              <w:bottom w:val="single" w:sz="4" w:space="0" w:color="auto"/>
              <w:right w:val="single" w:sz="4" w:space="0" w:color="auto"/>
            </w:tcBorders>
            <w:noWrap/>
            <w:vAlign w:val="center"/>
          </w:tcPr>
          <w:p w:rsidR="003B17D9" w:rsidRPr="00B539A9" w:rsidRDefault="003B17D9" w:rsidP="00B539A9">
            <w:pPr>
              <w:widowControl/>
              <w:autoSpaceDE/>
              <w:autoSpaceDN/>
              <w:jc w:val="center"/>
              <w:rPr>
                <w:color w:val="000000"/>
              </w:rPr>
            </w:pPr>
            <w:r w:rsidRPr="00B539A9">
              <w:rPr>
                <w:color w:val="000000"/>
              </w:rPr>
              <w:t>73</w:t>
            </w:r>
          </w:p>
        </w:tc>
        <w:tc>
          <w:tcPr>
            <w:tcW w:w="971" w:type="dxa"/>
            <w:tcBorders>
              <w:top w:val="nil"/>
              <w:left w:val="nil"/>
              <w:bottom w:val="single" w:sz="4" w:space="0" w:color="auto"/>
              <w:right w:val="single" w:sz="4" w:space="0" w:color="auto"/>
            </w:tcBorders>
            <w:noWrap/>
            <w:vAlign w:val="center"/>
          </w:tcPr>
          <w:p w:rsidR="003B17D9" w:rsidRPr="00B539A9" w:rsidRDefault="003B17D9" w:rsidP="00B539A9">
            <w:pPr>
              <w:widowControl/>
              <w:autoSpaceDE/>
              <w:autoSpaceDN/>
              <w:jc w:val="center"/>
              <w:rPr>
                <w:color w:val="000000"/>
              </w:rPr>
            </w:pPr>
            <w:r w:rsidRPr="00B539A9">
              <w:rPr>
                <w:color w:val="000000"/>
              </w:rPr>
              <w:t>71</w:t>
            </w:r>
          </w:p>
        </w:tc>
        <w:tc>
          <w:tcPr>
            <w:tcW w:w="2024" w:type="dxa"/>
            <w:tcBorders>
              <w:top w:val="nil"/>
              <w:left w:val="nil"/>
              <w:bottom w:val="single" w:sz="4" w:space="0" w:color="auto"/>
              <w:right w:val="single" w:sz="4" w:space="0" w:color="auto"/>
            </w:tcBorders>
            <w:shd w:val="clear" w:color="000000" w:fill="FFCC99"/>
            <w:noWrap/>
            <w:vAlign w:val="center"/>
          </w:tcPr>
          <w:p w:rsidR="003B17D9" w:rsidRPr="00B539A9" w:rsidRDefault="003B17D9" w:rsidP="00B539A9">
            <w:pPr>
              <w:widowControl/>
              <w:autoSpaceDE/>
              <w:autoSpaceDN/>
              <w:jc w:val="center"/>
              <w:rPr>
                <w:color w:val="000000"/>
              </w:rPr>
            </w:pPr>
            <w:r w:rsidRPr="00B539A9">
              <w:rPr>
                <w:color w:val="000000"/>
              </w:rPr>
              <w:t>144</w:t>
            </w:r>
          </w:p>
        </w:tc>
        <w:tc>
          <w:tcPr>
            <w:tcW w:w="489" w:type="dxa"/>
            <w:tcBorders>
              <w:top w:val="nil"/>
              <w:left w:val="nil"/>
              <w:bottom w:val="single" w:sz="4" w:space="0" w:color="auto"/>
              <w:right w:val="single" w:sz="4" w:space="0" w:color="auto"/>
            </w:tcBorders>
            <w:noWrap/>
            <w:vAlign w:val="center"/>
          </w:tcPr>
          <w:p w:rsidR="003B17D9" w:rsidRPr="00B539A9" w:rsidRDefault="003B17D9" w:rsidP="00B539A9">
            <w:pPr>
              <w:widowControl/>
              <w:autoSpaceDE/>
              <w:autoSpaceDN/>
              <w:jc w:val="center"/>
              <w:rPr>
                <w:color w:val="000000"/>
              </w:rPr>
            </w:pPr>
            <w:r w:rsidRPr="00B539A9">
              <w:rPr>
                <w:color w:val="000000"/>
              </w:rPr>
              <w:t>3</w:t>
            </w:r>
          </w:p>
        </w:tc>
        <w:tc>
          <w:tcPr>
            <w:tcW w:w="1102" w:type="dxa"/>
            <w:tcBorders>
              <w:top w:val="nil"/>
              <w:left w:val="nil"/>
              <w:bottom w:val="single" w:sz="4" w:space="0" w:color="auto"/>
              <w:right w:val="single" w:sz="4" w:space="0" w:color="auto"/>
            </w:tcBorders>
            <w:shd w:val="clear" w:color="000000" w:fill="FFCC99"/>
            <w:noWrap/>
            <w:vAlign w:val="center"/>
          </w:tcPr>
          <w:p w:rsidR="003B17D9" w:rsidRPr="00B539A9" w:rsidRDefault="003B17D9" w:rsidP="00B539A9">
            <w:pPr>
              <w:widowControl/>
              <w:autoSpaceDE/>
              <w:autoSpaceDN/>
              <w:jc w:val="center"/>
              <w:rPr>
                <w:color w:val="000000"/>
              </w:rPr>
            </w:pPr>
            <w:r w:rsidRPr="00B539A9">
              <w:rPr>
                <w:color w:val="000000"/>
              </w:rPr>
              <w:t>4,1%</w:t>
            </w:r>
          </w:p>
        </w:tc>
        <w:tc>
          <w:tcPr>
            <w:tcW w:w="489" w:type="dxa"/>
            <w:tcBorders>
              <w:top w:val="nil"/>
              <w:left w:val="nil"/>
              <w:bottom w:val="single" w:sz="4" w:space="0" w:color="auto"/>
              <w:right w:val="single" w:sz="4" w:space="0" w:color="auto"/>
            </w:tcBorders>
            <w:noWrap/>
            <w:vAlign w:val="center"/>
          </w:tcPr>
          <w:p w:rsidR="003B17D9" w:rsidRPr="00B539A9" w:rsidRDefault="003B17D9" w:rsidP="00B539A9">
            <w:pPr>
              <w:widowControl/>
              <w:autoSpaceDE/>
              <w:autoSpaceDN/>
              <w:jc w:val="center"/>
              <w:rPr>
                <w:color w:val="000000"/>
              </w:rPr>
            </w:pPr>
            <w:r w:rsidRPr="00B539A9">
              <w:rPr>
                <w:color w:val="000000"/>
              </w:rPr>
              <w:t>6</w:t>
            </w:r>
          </w:p>
        </w:tc>
        <w:tc>
          <w:tcPr>
            <w:tcW w:w="1102" w:type="dxa"/>
            <w:tcBorders>
              <w:top w:val="nil"/>
              <w:left w:val="nil"/>
              <w:bottom w:val="single" w:sz="4" w:space="0" w:color="auto"/>
              <w:right w:val="single" w:sz="4" w:space="0" w:color="auto"/>
            </w:tcBorders>
            <w:shd w:val="clear" w:color="000000" w:fill="FFCC99"/>
            <w:noWrap/>
            <w:vAlign w:val="center"/>
          </w:tcPr>
          <w:p w:rsidR="003B17D9" w:rsidRPr="00B539A9" w:rsidRDefault="003B17D9" w:rsidP="00B539A9">
            <w:pPr>
              <w:widowControl/>
              <w:autoSpaceDE/>
              <w:autoSpaceDN/>
              <w:jc w:val="center"/>
              <w:rPr>
                <w:color w:val="000000"/>
              </w:rPr>
            </w:pPr>
            <w:r w:rsidRPr="00B539A9">
              <w:rPr>
                <w:color w:val="000000"/>
              </w:rPr>
              <w:t>8,5%</w:t>
            </w:r>
          </w:p>
        </w:tc>
        <w:tc>
          <w:tcPr>
            <w:tcW w:w="578" w:type="dxa"/>
            <w:tcBorders>
              <w:top w:val="nil"/>
              <w:left w:val="nil"/>
              <w:bottom w:val="single" w:sz="4" w:space="0" w:color="auto"/>
              <w:right w:val="single" w:sz="4" w:space="0" w:color="auto"/>
            </w:tcBorders>
            <w:shd w:val="clear" w:color="000000" w:fill="FFCC99"/>
            <w:noWrap/>
            <w:vAlign w:val="center"/>
          </w:tcPr>
          <w:p w:rsidR="003B17D9" w:rsidRPr="00B539A9" w:rsidRDefault="003B17D9" w:rsidP="00B539A9">
            <w:pPr>
              <w:widowControl/>
              <w:autoSpaceDE/>
              <w:autoSpaceDN/>
              <w:jc w:val="center"/>
              <w:rPr>
                <w:color w:val="000000"/>
              </w:rPr>
            </w:pPr>
            <w:r w:rsidRPr="00B539A9">
              <w:rPr>
                <w:color w:val="000000"/>
              </w:rPr>
              <w:t>9</w:t>
            </w:r>
          </w:p>
        </w:tc>
        <w:tc>
          <w:tcPr>
            <w:tcW w:w="1102" w:type="dxa"/>
            <w:tcBorders>
              <w:top w:val="nil"/>
              <w:left w:val="nil"/>
              <w:bottom w:val="single" w:sz="4" w:space="0" w:color="auto"/>
              <w:right w:val="single" w:sz="4" w:space="0" w:color="auto"/>
            </w:tcBorders>
            <w:shd w:val="clear" w:color="000000" w:fill="FFCC99"/>
            <w:noWrap/>
            <w:vAlign w:val="center"/>
          </w:tcPr>
          <w:p w:rsidR="003B17D9" w:rsidRPr="00B539A9" w:rsidRDefault="003B17D9" w:rsidP="00B539A9">
            <w:pPr>
              <w:widowControl/>
              <w:autoSpaceDE/>
              <w:autoSpaceDN/>
              <w:jc w:val="center"/>
              <w:rPr>
                <w:color w:val="000000"/>
              </w:rPr>
            </w:pPr>
            <w:r w:rsidRPr="00B539A9">
              <w:rPr>
                <w:color w:val="000000"/>
              </w:rPr>
              <w:t>6,3%</w:t>
            </w:r>
          </w:p>
        </w:tc>
      </w:tr>
      <w:tr w:rsidR="003B17D9" w:rsidRPr="00B539A9">
        <w:trPr>
          <w:trHeight w:val="300"/>
        </w:trPr>
        <w:tc>
          <w:tcPr>
            <w:tcW w:w="1131" w:type="dxa"/>
            <w:tcBorders>
              <w:top w:val="nil"/>
              <w:left w:val="single" w:sz="4" w:space="0" w:color="auto"/>
              <w:bottom w:val="single" w:sz="4" w:space="0" w:color="auto"/>
              <w:right w:val="single" w:sz="4" w:space="0" w:color="auto"/>
            </w:tcBorders>
            <w:noWrap/>
            <w:vAlign w:val="center"/>
          </w:tcPr>
          <w:p w:rsidR="003B17D9" w:rsidRPr="00B539A9" w:rsidRDefault="003B17D9" w:rsidP="00B539A9">
            <w:pPr>
              <w:widowControl/>
              <w:autoSpaceDE/>
              <w:autoSpaceDN/>
              <w:jc w:val="center"/>
              <w:rPr>
                <w:color w:val="000000"/>
              </w:rPr>
            </w:pPr>
            <w:r w:rsidRPr="00B539A9">
              <w:rPr>
                <w:color w:val="000000"/>
              </w:rPr>
              <w:t>2012</w:t>
            </w:r>
          </w:p>
        </w:tc>
        <w:tc>
          <w:tcPr>
            <w:tcW w:w="612" w:type="dxa"/>
            <w:tcBorders>
              <w:top w:val="nil"/>
              <w:left w:val="nil"/>
              <w:bottom w:val="single" w:sz="4" w:space="0" w:color="auto"/>
              <w:right w:val="single" w:sz="4" w:space="0" w:color="auto"/>
            </w:tcBorders>
            <w:noWrap/>
            <w:vAlign w:val="center"/>
          </w:tcPr>
          <w:p w:rsidR="003B17D9" w:rsidRPr="00B539A9" w:rsidRDefault="003B17D9" w:rsidP="00B539A9">
            <w:pPr>
              <w:widowControl/>
              <w:autoSpaceDE/>
              <w:autoSpaceDN/>
              <w:jc w:val="center"/>
              <w:rPr>
                <w:color w:val="000000"/>
              </w:rPr>
            </w:pPr>
            <w:r w:rsidRPr="00B539A9">
              <w:rPr>
                <w:color w:val="000000"/>
              </w:rPr>
              <w:t>77</w:t>
            </w:r>
          </w:p>
        </w:tc>
        <w:tc>
          <w:tcPr>
            <w:tcW w:w="971" w:type="dxa"/>
            <w:tcBorders>
              <w:top w:val="nil"/>
              <w:left w:val="nil"/>
              <w:bottom w:val="single" w:sz="4" w:space="0" w:color="auto"/>
              <w:right w:val="single" w:sz="4" w:space="0" w:color="auto"/>
            </w:tcBorders>
            <w:noWrap/>
            <w:vAlign w:val="center"/>
          </w:tcPr>
          <w:p w:rsidR="003B17D9" w:rsidRPr="00B539A9" w:rsidRDefault="003B17D9" w:rsidP="00B539A9">
            <w:pPr>
              <w:widowControl/>
              <w:autoSpaceDE/>
              <w:autoSpaceDN/>
              <w:jc w:val="center"/>
              <w:rPr>
                <w:color w:val="000000"/>
              </w:rPr>
            </w:pPr>
            <w:r w:rsidRPr="00B539A9">
              <w:rPr>
                <w:color w:val="000000"/>
              </w:rPr>
              <w:t>67</w:t>
            </w:r>
          </w:p>
        </w:tc>
        <w:tc>
          <w:tcPr>
            <w:tcW w:w="2024" w:type="dxa"/>
            <w:tcBorders>
              <w:top w:val="nil"/>
              <w:left w:val="nil"/>
              <w:bottom w:val="single" w:sz="4" w:space="0" w:color="auto"/>
              <w:right w:val="single" w:sz="4" w:space="0" w:color="auto"/>
            </w:tcBorders>
            <w:shd w:val="clear" w:color="000000" w:fill="FFCC99"/>
            <w:noWrap/>
            <w:vAlign w:val="center"/>
          </w:tcPr>
          <w:p w:rsidR="003B17D9" w:rsidRPr="00B539A9" w:rsidRDefault="003B17D9" w:rsidP="00B539A9">
            <w:pPr>
              <w:widowControl/>
              <w:autoSpaceDE/>
              <w:autoSpaceDN/>
              <w:jc w:val="center"/>
              <w:rPr>
                <w:color w:val="000000"/>
              </w:rPr>
            </w:pPr>
            <w:r w:rsidRPr="00B539A9">
              <w:rPr>
                <w:color w:val="000000"/>
              </w:rPr>
              <w:t>144</w:t>
            </w:r>
          </w:p>
        </w:tc>
        <w:tc>
          <w:tcPr>
            <w:tcW w:w="489" w:type="dxa"/>
            <w:tcBorders>
              <w:top w:val="nil"/>
              <w:left w:val="nil"/>
              <w:bottom w:val="single" w:sz="4" w:space="0" w:color="auto"/>
              <w:right w:val="single" w:sz="4" w:space="0" w:color="auto"/>
            </w:tcBorders>
            <w:noWrap/>
            <w:vAlign w:val="center"/>
          </w:tcPr>
          <w:p w:rsidR="003B17D9" w:rsidRPr="00B539A9" w:rsidRDefault="003B17D9" w:rsidP="00B539A9">
            <w:pPr>
              <w:widowControl/>
              <w:autoSpaceDE/>
              <w:autoSpaceDN/>
              <w:jc w:val="center"/>
              <w:rPr>
                <w:color w:val="000000"/>
              </w:rPr>
            </w:pPr>
            <w:r w:rsidRPr="00B539A9">
              <w:rPr>
                <w:color w:val="000000"/>
              </w:rPr>
              <w:t>4</w:t>
            </w:r>
          </w:p>
        </w:tc>
        <w:tc>
          <w:tcPr>
            <w:tcW w:w="1102" w:type="dxa"/>
            <w:tcBorders>
              <w:top w:val="nil"/>
              <w:left w:val="nil"/>
              <w:bottom w:val="single" w:sz="4" w:space="0" w:color="auto"/>
              <w:right w:val="single" w:sz="4" w:space="0" w:color="auto"/>
            </w:tcBorders>
            <w:shd w:val="clear" w:color="000000" w:fill="FFCC99"/>
            <w:noWrap/>
            <w:vAlign w:val="center"/>
          </w:tcPr>
          <w:p w:rsidR="003B17D9" w:rsidRPr="00B539A9" w:rsidRDefault="003B17D9" w:rsidP="00B539A9">
            <w:pPr>
              <w:widowControl/>
              <w:autoSpaceDE/>
              <w:autoSpaceDN/>
              <w:jc w:val="center"/>
              <w:rPr>
                <w:color w:val="000000"/>
              </w:rPr>
            </w:pPr>
            <w:r w:rsidRPr="00B539A9">
              <w:rPr>
                <w:color w:val="000000"/>
              </w:rPr>
              <w:t>5,2%</w:t>
            </w:r>
          </w:p>
        </w:tc>
        <w:tc>
          <w:tcPr>
            <w:tcW w:w="489" w:type="dxa"/>
            <w:tcBorders>
              <w:top w:val="nil"/>
              <w:left w:val="nil"/>
              <w:bottom w:val="single" w:sz="4" w:space="0" w:color="auto"/>
              <w:right w:val="single" w:sz="4" w:space="0" w:color="auto"/>
            </w:tcBorders>
            <w:noWrap/>
            <w:vAlign w:val="center"/>
          </w:tcPr>
          <w:p w:rsidR="003B17D9" w:rsidRPr="00B539A9" w:rsidRDefault="003B17D9" w:rsidP="00B539A9">
            <w:pPr>
              <w:widowControl/>
              <w:autoSpaceDE/>
              <w:autoSpaceDN/>
              <w:jc w:val="center"/>
              <w:rPr>
                <w:color w:val="000000"/>
              </w:rPr>
            </w:pPr>
            <w:r w:rsidRPr="00B539A9">
              <w:rPr>
                <w:color w:val="000000"/>
              </w:rPr>
              <w:t>6</w:t>
            </w:r>
          </w:p>
        </w:tc>
        <w:tc>
          <w:tcPr>
            <w:tcW w:w="1102" w:type="dxa"/>
            <w:tcBorders>
              <w:top w:val="nil"/>
              <w:left w:val="nil"/>
              <w:bottom w:val="single" w:sz="4" w:space="0" w:color="auto"/>
              <w:right w:val="single" w:sz="4" w:space="0" w:color="auto"/>
            </w:tcBorders>
            <w:shd w:val="clear" w:color="000000" w:fill="FFCC99"/>
            <w:noWrap/>
            <w:vAlign w:val="center"/>
          </w:tcPr>
          <w:p w:rsidR="003B17D9" w:rsidRPr="00B539A9" w:rsidRDefault="003B17D9" w:rsidP="00B539A9">
            <w:pPr>
              <w:widowControl/>
              <w:autoSpaceDE/>
              <w:autoSpaceDN/>
              <w:jc w:val="center"/>
              <w:rPr>
                <w:color w:val="000000"/>
              </w:rPr>
            </w:pPr>
            <w:r w:rsidRPr="00B539A9">
              <w:rPr>
                <w:color w:val="000000"/>
              </w:rPr>
              <w:t>9,0%</w:t>
            </w:r>
          </w:p>
        </w:tc>
        <w:tc>
          <w:tcPr>
            <w:tcW w:w="578" w:type="dxa"/>
            <w:tcBorders>
              <w:top w:val="nil"/>
              <w:left w:val="nil"/>
              <w:bottom w:val="single" w:sz="4" w:space="0" w:color="auto"/>
              <w:right w:val="single" w:sz="4" w:space="0" w:color="auto"/>
            </w:tcBorders>
            <w:shd w:val="clear" w:color="000000" w:fill="FFCC99"/>
            <w:noWrap/>
            <w:vAlign w:val="center"/>
          </w:tcPr>
          <w:p w:rsidR="003B17D9" w:rsidRPr="00B539A9" w:rsidRDefault="003B17D9" w:rsidP="00B539A9">
            <w:pPr>
              <w:widowControl/>
              <w:autoSpaceDE/>
              <w:autoSpaceDN/>
              <w:jc w:val="center"/>
              <w:rPr>
                <w:color w:val="000000"/>
              </w:rPr>
            </w:pPr>
            <w:r w:rsidRPr="00B539A9">
              <w:rPr>
                <w:color w:val="000000"/>
              </w:rPr>
              <w:t>10</w:t>
            </w:r>
          </w:p>
        </w:tc>
        <w:tc>
          <w:tcPr>
            <w:tcW w:w="1102" w:type="dxa"/>
            <w:tcBorders>
              <w:top w:val="nil"/>
              <w:left w:val="nil"/>
              <w:bottom w:val="single" w:sz="4" w:space="0" w:color="auto"/>
              <w:right w:val="single" w:sz="4" w:space="0" w:color="auto"/>
            </w:tcBorders>
            <w:shd w:val="clear" w:color="000000" w:fill="FFCC99"/>
            <w:noWrap/>
            <w:vAlign w:val="center"/>
          </w:tcPr>
          <w:p w:rsidR="003B17D9" w:rsidRPr="00B539A9" w:rsidRDefault="003B17D9" w:rsidP="00B539A9">
            <w:pPr>
              <w:widowControl/>
              <w:autoSpaceDE/>
              <w:autoSpaceDN/>
              <w:jc w:val="center"/>
              <w:rPr>
                <w:color w:val="000000"/>
              </w:rPr>
            </w:pPr>
            <w:r w:rsidRPr="00B539A9">
              <w:rPr>
                <w:color w:val="000000"/>
              </w:rPr>
              <w:t>6,9%</w:t>
            </w:r>
          </w:p>
        </w:tc>
      </w:tr>
      <w:tr w:rsidR="003B17D9" w:rsidRPr="00B539A9">
        <w:trPr>
          <w:trHeight w:val="300"/>
        </w:trPr>
        <w:tc>
          <w:tcPr>
            <w:tcW w:w="1131" w:type="dxa"/>
            <w:tcBorders>
              <w:top w:val="nil"/>
              <w:left w:val="single" w:sz="4" w:space="0" w:color="auto"/>
              <w:bottom w:val="single" w:sz="4" w:space="0" w:color="auto"/>
              <w:right w:val="single" w:sz="4" w:space="0" w:color="auto"/>
            </w:tcBorders>
            <w:noWrap/>
            <w:vAlign w:val="center"/>
          </w:tcPr>
          <w:p w:rsidR="003B17D9" w:rsidRPr="00B539A9" w:rsidRDefault="003B17D9" w:rsidP="00B539A9">
            <w:pPr>
              <w:widowControl/>
              <w:autoSpaceDE/>
              <w:autoSpaceDN/>
              <w:jc w:val="center"/>
              <w:rPr>
                <w:color w:val="000000"/>
              </w:rPr>
            </w:pPr>
            <w:r w:rsidRPr="00B539A9">
              <w:rPr>
                <w:color w:val="000000"/>
              </w:rPr>
              <w:t>2013</w:t>
            </w:r>
          </w:p>
        </w:tc>
        <w:tc>
          <w:tcPr>
            <w:tcW w:w="612" w:type="dxa"/>
            <w:tcBorders>
              <w:top w:val="nil"/>
              <w:left w:val="nil"/>
              <w:bottom w:val="single" w:sz="4" w:space="0" w:color="auto"/>
              <w:right w:val="single" w:sz="4" w:space="0" w:color="auto"/>
            </w:tcBorders>
            <w:noWrap/>
            <w:vAlign w:val="center"/>
          </w:tcPr>
          <w:p w:rsidR="003B17D9" w:rsidRPr="00B539A9" w:rsidRDefault="003B17D9" w:rsidP="00B539A9">
            <w:pPr>
              <w:widowControl/>
              <w:autoSpaceDE/>
              <w:autoSpaceDN/>
              <w:jc w:val="center"/>
              <w:rPr>
                <w:color w:val="000000"/>
              </w:rPr>
            </w:pPr>
            <w:r w:rsidRPr="00B539A9">
              <w:rPr>
                <w:color w:val="000000"/>
              </w:rPr>
              <w:t>81</w:t>
            </w:r>
          </w:p>
        </w:tc>
        <w:tc>
          <w:tcPr>
            <w:tcW w:w="971" w:type="dxa"/>
            <w:tcBorders>
              <w:top w:val="nil"/>
              <w:left w:val="nil"/>
              <w:bottom w:val="single" w:sz="4" w:space="0" w:color="auto"/>
              <w:right w:val="single" w:sz="4" w:space="0" w:color="auto"/>
            </w:tcBorders>
            <w:noWrap/>
            <w:vAlign w:val="center"/>
          </w:tcPr>
          <w:p w:rsidR="003B17D9" w:rsidRPr="00B539A9" w:rsidRDefault="003B17D9" w:rsidP="00B539A9">
            <w:pPr>
              <w:widowControl/>
              <w:autoSpaceDE/>
              <w:autoSpaceDN/>
              <w:jc w:val="center"/>
              <w:rPr>
                <w:color w:val="000000"/>
              </w:rPr>
            </w:pPr>
            <w:r w:rsidRPr="00B539A9">
              <w:rPr>
                <w:color w:val="000000"/>
              </w:rPr>
              <w:t>62</w:t>
            </w:r>
          </w:p>
        </w:tc>
        <w:tc>
          <w:tcPr>
            <w:tcW w:w="2024" w:type="dxa"/>
            <w:tcBorders>
              <w:top w:val="nil"/>
              <w:left w:val="nil"/>
              <w:bottom w:val="single" w:sz="4" w:space="0" w:color="auto"/>
              <w:right w:val="single" w:sz="4" w:space="0" w:color="auto"/>
            </w:tcBorders>
            <w:shd w:val="clear" w:color="000000" w:fill="FFCC99"/>
            <w:noWrap/>
            <w:vAlign w:val="center"/>
          </w:tcPr>
          <w:p w:rsidR="003B17D9" w:rsidRPr="00B539A9" w:rsidRDefault="003B17D9" w:rsidP="00B539A9">
            <w:pPr>
              <w:widowControl/>
              <w:autoSpaceDE/>
              <w:autoSpaceDN/>
              <w:jc w:val="center"/>
              <w:rPr>
                <w:color w:val="000000"/>
              </w:rPr>
            </w:pPr>
            <w:r w:rsidRPr="00B539A9">
              <w:rPr>
                <w:color w:val="000000"/>
              </w:rPr>
              <w:t>143</w:t>
            </w:r>
          </w:p>
        </w:tc>
        <w:tc>
          <w:tcPr>
            <w:tcW w:w="489" w:type="dxa"/>
            <w:tcBorders>
              <w:top w:val="nil"/>
              <w:left w:val="nil"/>
              <w:bottom w:val="single" w:sz="4" w:space="0" w:color="auto"/>
              <w:right w:val="single" w:sz="4" w:space="0" w:color="auto"/>
            </w:tcBorders>
            <w:noWrap/>
            <w:vAlign w:val="center"/>
          </w:tcPr>
          <w:p w:rsidR="003B17D9" w:rsidRPr="00B539A9" w:rsidRDefault="003B17D9" w:rsidP="00B539A9">
            <w:pPr>
              <w:widowControl/>
              <w:autoSpaceDE/>
              <w:autoSpaceDN/>
              <w:jc w:val="center"/>
              <w:rPr>
                <w:color w:val="000000"/>
              </w:rPr>
            </w:pPr>
            <w:r w:rsidRPr="00B539A9">
              <w:rPr>
                <w:color w:val="000000"/>
              </w:rPr>
              <w:t>4</w:t>
            </w:r>
          </w:p>
        </w:tc>
        <w:tc>
          <w:tcPr>
            <w:tcW w:w="1102" w:type="dxa"/>
            <w:tcBorders>
              <w:top w:val="nil"/>
              <w:left w:val="nil"/>
              <w:bottom w:val="single" w:sz="4" w:space="0" w:color="auto"/>
              <w:right w:val="single" w:sz="4" w:space="0" w:color="auto"/>
            </w:tcBorders>
            <w:shd w:val="clear" w:color="000000" w:fill="FFCC99"/>
            <w:noWrap/>
            <w:vAlign w:val="center"/>
          </w:tcPr>
          <w:p w:rsidR="003B17D9" w:rsidRPr="00B539A9" w:rsidRDefault="003B17D9" w:rsidP="00B539A9">
            <w:pPr>
              <w:widowControl/>
              <w:autoSpaceDE/>
              <w:autoSpaceDN/>
              <w:jc w:val="center"/>
              <w:rPr>
                <w:color w:val="000000"/>
              </w:rPr>
            </w:pPr>
            <w:r w:rsidRPr="00B539A9">
              <w:rPr>
                <w:color w:val="000000"/>
              </w:rPr>
              <w:t>4,9%</w:t>
            </w:r>
          </w:p>
        </w:tc>
        <w:tc>
          <w:tcPr>
            <w:tcW w:w="489" w:type="dxa"/>
            <w:tcBorders>
              <w:top w:val="nil"/>
              <w:left w:val="nil"/>
              <w:bottom w:val="single" w:sz="4" w:space="0" w:color="auto"/>
              <w:right w:val="single" w:sz="4" w:space="0" w:color="auto"/>
            </w:tcBorders>
            <w:noWrap/>
            <w:vAlign w:val="center"/>
          </w:tcPr>
          <w:p w:rsidR="003B17D9" w:rsidRPr="00B539A9" w:rsidRDefault="003B17D9" w:rsidP="00B539A9">
            <w:pPr>
              <w:widowControl/>
              <w:autoSpaceDE/>
              <w:autoSpaceDN/>
              <w:jc w:val="center"/>
              <w:rPr>
                <w:color w:val="000000"/>
              </w:rPr>
            </w:pPr>
            <w:r w:rsidRPr="00B539A9">
              <w:rPr>
                <w:color w:val="000000"/>
              </w:rPr>
              <w:t>5</w:t>
            </w:r>
          </w:p>
        </w:tc>
        <w:tc>
          <w:tcPr>
            <w:tcW w:w="1102" w:type="dxa"/>
            <w:tcBorders>
              <w:top w:val="nil"/>
              <w:left w:val="nil"/>
              <w:bottom w:val="single" w:sz="4" w:space="0" w:color="auto"/>
              <w:right w:val="single" w:sz="4" w:space="0" w:color="auto"/>
            </w:tcBorders>
            <w:shd w:val="clear" w:color="000000" w:fill="FFCC99"/>
            <w:noWrap/>
            <w:vAlign w:val="center"/>
          </w:tcPr>
          <w:p w:rsidR="003B17D9" w:rsidRPr="00B539A9" w:rsidRDefault="003B17D9" w:rsidP="00B539A9">
            <w:pPr>
              <w:widowControl/>
              <w:autoSpaceDE/>
              <w:autoSpaceDN/>
              <w:jc w:val="center"/>
              <w:rPr>
                <w:color w:val="000000"/>
              </w:rPr>
            </w:pPr>
            <w:r w:rsidRPr="00B539A9">
              <w:rPr>
                <w:color w:val="000000"/>
              </w:rPr>
              <w:t>8,1%</w:t>
            </w:r>
          </w:p>
        </w:tc>
        <w:tc>
          <w:tcPr>
            <w:tcW w:w="578" w:type="dxa"/>
            <w:tcBorders>
              <w:top w:val="nil"/>
              <w:left w:val="nil"/>
              <w:bottom w:val="single" w:sz="4" w:space="0" w:color="auto"/>
              <w:right w:val="single" w:sz="4" w:space="0" w:color="auto"/>
            </w:tcBorders>
            <w:shd w:val="clear" w:color="000000" w:fill="FFCC99"/>
            <w:noWrap/>
            <w:vAlign w:val="center"/>
          </w:tcPr>
          <w:p w:rsidR="003B17D9" w:rsidRPr="00B539A9" w:rsidRDefault="003B17D9" w:rsidP="00B539A9">
            <w:pPr>
              <w:widowControl/>
              <w:autoSpaceDE/>
              <w:autoSpaceDN/>
              <w:jc w:val="center"/>
              <w:rPr>
                <w:color w:val="000000"/>
              </w:rPr>
            </w:pPr>
            <w:r w:rsidRPr="00B539A9">
              <w:rPr>
                <w:color w:val="000000"/>
              </w:rPr>
              <w:t>9</w:t>
            </w:r>
          </w:p>
        </w:tc>
        <w:tc>
          <w:tcPr>
            <w:tcW w:w="1102" w:type="dxa"/>
            <w:tcBorders>
              <w:top w:val="nil"/>
              <w:left w:val="nil"/>
              <w:bottom w:val="single" w:sz="4" w:space="0" w:color="auto"/>
              <w:right w:val="single" w:sz="4" w:space="0" w:color="auto"/>
            </w:tcBorders>
            <w:shd w:val="clear" w:color="000000" w:fill="FFCC99"/>
            <w:noWrap/>
            <w:vAlign w:val="center"/>
          </w:tcPr>
          <w:p w:rsidR="003B17D9" w:rsidRPr="00B539A9" w:rsidRDefault="003B17D9" w:rsidP="00B539A9">
            <w:pPr>
              <w:widowControl/>
              <w:autoSpaceDE/>
              <w:autoSpaceDN/>
              <w:jc w:val="center"/>
              <w:rPr>
                <w:color w:val="000000"/>
              </w:rPr>
            </w:pPr>
            <w:r w:rsidRPr="00B539A9">
              <w:rPr>
                <w:color w:val="000000"/>
              </w:rPr>
              <w:t>6,3%</w:t>
            </w:r>
          </w:p>
        </w:tc>
      </w:tr>
      <w:tr w:rsidR="003B17D9" w:rsidRPr="00B539A9">
        <w:trPr>
          <w:trHeight w:val="300"/>
        </w:trPr>
        <w:tc>
          <w:tcPr>
            <w:tcW w:w="1131" w:type="dxa"/>
            <w:tcBorders>
              <w:top w:val="nil"/>
              <w:left w:val="single" w:sz="4" w:space="0" w:color="auto"/>
              <w:bottom w:val="single" w:sz="4" w:space="0" w:color="auto"/>
              <w:right w:val="single" w:sz="4" w:space="0" w:color="auto"/>
            </w:tcBorders>
            <w:noWrap/>
            <w:vAlign w:val="center"/>
          </w:tcPr>
          <w:p w:rsidR="003B17D9" w:rsidRPr="00B539A9" w:rsidRDefault="003B17D9" w:rsidP="00B539A9">
            <w:pPr>
              <w:widowControl/>
              <w:autoSpaceDE/>
              <w:autoSpaceDN/>
              <w:jc w:val="center"/>
              <w:rPr>
                <w:color w:val="000000"/>
              </w:rPr>
            </w:pPr>
            <w:r w:rsidRPr="00B539A9">
              <w:rPr>
                <w:color w:val="000000"/>
              </w:rPr>
              <w:t>2014</w:t>
            </w:r>
          </w:p>
        </w:tc>
        <w:tc>
          <w:tcPr>
            <w:tcW w:w="612" w:type="dxa"/>
            <w:tcBorders>
              <w:top w:val="nil"/>
              <w:left w:val="nil"/>
              <w:bottom w:val="single" w:sz="4" w:space="0" w:color="auto"/>
              <w:right w:val="single" w:sz="4" w:space="0" w:color="auto"/>
            </w:tcBorders>
            <w:noWrap/>
            <w:vAlign w:val="center"/>
          </w:tcPr>
          <w:p w:rsidR="003B17D9" w:rsidRPr="00B539A9" w:rsidRDefault="003B17D9" w:rsidP="00B539A9">
            <w:pPr>
              <w:widowControl/>
              <w:autoSpaceDE/>
              <w:autoSpaceDN/>
              <w:jc w:val="center"/>
              <w:rPr>
                <w:color w:val="000000"/>
              </w:rPr>
            </w:pPr>
            <w:r w:rsidRPr="00B539A9">
              <w:rPr>
                <w:color w:val="000000"/>
              </w:rPr>
              <w:t>74</w:t>
            </w:r>
          </w:p>
        </w:tc>
        <w:tc>
          <w:tcPr>
            <w:tcW w:w="971" w:type="dxa"/>
            <w:tcBorders>
              <w:top w:val="nil"/>
              <w:left w:val="nil"/>
              <w:bottom w:val="single" w:sz="4" w:space="0" w:color="auto"/>
              <w:right w:val="single" w:sz="4" w:space="0" w:color="auto"/>
            </w:tcBorders>
            <w:noWrap/>
            <w:vAlign w:val="center"/>
          </w:tcPr>
          <w:p w:rsidR="003B17D9" w:rsidRPr="00B539A9" w:rsidRDefault="003B17D9" w:rsidP="00B539A9">
            <w:pPr>
              <w:widowControl/>
              <w:autoSpaceDE/>
              <w:autoSpaceDN/>
              <w:jc w:val="center"/>
              <w:rPr>
                <w:color w:val="000000"/>
              </w:rPr>
            </w:pPr>
            <w:r w:rsidRPr="00B539A9">
              <w:rPr>
                <w:color w:val="000000"/>
              </w:rPr>
              <w:t>61</w:t>
            </w:r>
          </w:p>
        </w:tc>
        <w:tc>
          <w:tcPr>
            <w:tcW w:w="2024" w:type="dxa"/>
            <w:tcBorders>
              <w:top w:val="nil"/>
              <w:left w:val="nil"/>
              <w:bottom w:val="single" w:sz="4" w:space="0" w:color="auto"/>
              <w:right w:val="single" w:sz="4" w:space="0" w:color="auto"/>
            </w:tcBorders>
            <w:shd w:val="clear" w:color="000000" w:fill="FFCC99"/>
            <w:noWrap/>
            <w:vAlign w:val="center"/>
          </w:tcPr>
          <w:p w:rsidR="003B17D9" w:rsidRPr="00B539A9" w:rsidRDefault="003B17D9" w:rsidP="00B539A9">
            <w:pPr>
              <w:widowControl/>
              <w:autoSpaceDE/>
              <w:autoSpaceDN/>
              <w:jc w:val="center"/>
              <w:rPr>
                <w:color w:val="000000"/>
              </w:rPr>
            </w:pPr>
            <w:r w:rsidRPr="00B539A9">
              <w:rPr>
                <w:color w:val="000000"/>
              </w:rPr>
              <w:t>135</w:t>
            </w:r>
          </w:p>
        </w:tc>
        <w:tc>
          <w:tcPr>
            <w:tcW w:w="489" w:type="dxa"/>
            <w:tcBorders>
              <w:top w:val="nil"/>
              <w:left w:val="nil"/>
              <w:bottom w:val="single" w:sz="4" w:space="0" w:color="auto"/>
              <w:right w:val="single" w:sz="4" w:space="0" w:color="auto"/>
            </w:tcBorders>
            <w:noWrap/>
            <w:vAlign w:val="center"/>
          </w:tcPr>
          <w:p w:rsidR="003B17D9" w:rsidRPr="00B539A9" w:rsidRDefault="003B17D9" w:rsidP="00B539A9">
            <w:pPr>
              <w:widowControl/>
              <w:autoSpaceDE/>
              <w:autoSpaceDN/>
              <w:jc w:val="center"/>
              <w:rPr>
                <w:color w:val="000000"/>
              </w:rPr>
            </w:pPr>
            <w:r w:rsidRPr="00B539A9">
              <w:rPr>
                <w:color w:val="000000"/>
              </w:rPr>
              <w:t>3</w:t>
            </w:r>
          </w:p>
        </w:tc>
        <w:tc>
          <w:tcPr>
            <w:tcW w:w="1102" w:type="dxa"/>
            <w:tcBorders>
              <w:top w:val="nil"/>
              <w:left w:val="nil"/>
              <w:bottom w:val="single" w:sz="4" w:space="0" w:color="auto"/>
              <w:right w:val="single" w:sz="4" w:space="0" w:color="auto"/>
            </w:tcBorders>
            <w:shd w:val="clear" w:color="000000" w:fill="FFCC99"/>
            <w:noWrap/>
            <w:vAlign w:val="center"/>
          </w:tcPr>
          <w:p w:rsidR="003B17D9" w:rsidRPr="00B539A9" w:rsidRDefault="003B17D9" w:rsidP="00B539A9">
            <w:pPr>
              <w:widowControl/>
              <w:autoSpaceDE/>
              <w:autoSpaceDN/>
              <w:jc w:val="center"/>
              <w:rPr>
                <w:color w:val="000000"/>
              </w:rPr>
            </w:pPr>
            <w:r w:rsidRPr="00B539A9">
              <w:rPr>
                <w:color w:val="000000"/>
              </w:rPr>
              <w:t>4,1%</w:t>
            </w:r>
          </w:p>
        </w:tc>
        <w:tc>
          <w:tcPr>
            <w:tcW w:w="489" w:type="dxa"/>
            <w:tcBorders>
              <w:top w:val="nil"/>
              <w:left w:val="nil"/>
              <w:bottom w:val="single" w:sz="4" w:space="0" w:color="auto"/>
              <w:right w:val="single" w:sz="4" w:space="0" w:color="auto"/>
            </w:tcBorders>
            <w:noWrap/>
            <w:vAlign w:val="center"/>
          </w:tcPr>
          <w:p w:rsidR="003B17D9" w:rsidRPr="00B539A9" w:rsidRDefault="003B17D9" w:rsidP="00B539A9">
            <w:pPr>
              <w:widowControl/>
              <w:autoSpaceDE/>
              <w:autoSpaceDN/>
              <w:jc w:val="center"/>
              <w:rPr>
                <w:color w:val="000000"/>
              </w:rPr>
            </w:pPr>
            <w:r w:rsidRPr="00B539A9">
              <w:rPr>
                <w:color w:val="000000"/>
              </w:rPr>
              <w:t>5</w:t>
            </w:r>
          </w:p>
        </w:tc>
        <w:tc>
          <w:tcPr>
            <w:tcW w:w="1102" w:type="dxa"/>
            <w:tcBorders>
              <w:top w:val="nil"/>
              <w:left w:val="nil"/>
              <w:bottom w:val="single" w:sz="4" w:space="0" w:color="auto"/>
              <w:right w:val="single" w:sz="4" w:space="0" w:color="auto"/>
            </w:tcBorders>
            <w:shd w:val="clear" w:color="000000" w:fill="FFCC99"/>
            <w:noWrap/>
            <w:vAlign w:val="center"/>
          </w:tcPr>
          <w:p w:rsidR="003B17D9" w:rsidRPr="00B539A9" w:rsidRDefault="003B17D9" w:rsidP="00B539A9">
            <w:pPr>
              <w:widowControl/>
              <w:autoSpaceDE/>
              <w:autoSpaceDN/>
              <w:jc w:val="center"/>
              <w:rPr>
                <w:color w:val="000000"/>
              </w:rPr>
            </w:pPr>
            <w:r w:rsidRPr="00B539A9">
              <w:rPr>
                <w:color w:val="000000"/>
              </w:rPr>
              <w:t>8,2%</w:t>
            </w:r>
          </w:p>
        </w:tc>
        <w:tc>
          <w:tcPr>
            <w:tcW w:w="578" w:type="dxa"/>
            <w:tcBorders>
              <w:top w:val="nil"/>
              <w:left w:val="nil"/>
              <w:bottom w:val="single" w:sz="4" w:space="0" w:color="auto"/>
              <w:right w:val="single" w:sz="4" w:space="0" w:color="auto"/>
            </w:tcBorders>
            <w:shd w:val="clear" w:color="000000" w:fill="FFCC99"/>
            <w:noWrap/>
            <w:vAlign w:val="center"/>
          </w:tcPr>
          <w:p w:rsidR="003B17D9" w:rsidRPr="00B539A9" w:rsidRDefault="003B17D9" w:rsidP="00B539A9">
            <w:pPr>
              <w:widowControl/>
              <w:autoSpaceDE/>
              <w:autoSpaceDN/>
              <w:jc w:val="center"/>
              <w:rPr>
                <w:color w:val="000000"/>
              </w:rPr>
            </w:pPr>
            <w:r w:rsidRPr="00B539A9">
              <w:rPr>
                <w:color w:val="000000"/>
              </w:rPr>
              <w:t>8</w:t>
            </w:r>
          </w:p>
        </w:tc>
        <w:tc>
          <w:tcPr>
            <w:tcW w:w="1102" w:type="dxa"/>
            <w:tcBorders>
              <w:top w:val="nil"/>
              <w:left w:val="nil"/>
              <w:bottom w:val="single" w:sz="4" w:space="0" w:color="auto"/>
              <w:right w:val="single" w:sz="4" w:space="0" w:color="auto"/>
            </w:tcBorders>
            <w:shd w:val="clear" w:color="000000" w:fill="FFCC99"/>
            <w:noWrap/>
            <w:vAlign w:val="center"/>
          </w:tcPr>
          <w:p w:rsidR="003B17D9" w:rsidRPr="00B539A9" w:rsidRDefault="003B17D9" w:rsidP="00B539A9">
            <w:pPr>
              <w:widowControl/>
              <w:autoSpaceDE/>
              <w:autoSpaceDN/>
              <w:jc w:val="center"/>
              <w:rPr>
                <w:color w:val="000000"/>
              </w:rPr>
            </w:pPr>
            <w:r w:rsidRPr="00B539A9">
              <w:rPr>
                <w:color w:val="000000"/>
              </w:rPr>
              <w:t>5,9%</w:t>
            </w:r>
          </w:p>
        </w:tc>
      </w:tr>
      <w:tr w:rsidR="003B17D9" w:rsidRPr="00B539A9">
        <w:trPr>
          <w:trHeight w:val="300"/>
        </w:trPr>
        <w:tc>
          <w:tcPr>
            <w:tcW w:w="1131" w:type="dxa"/>
            <w:tcBorders>
              <w:top w:val="nil"/>
              <w:left w:val="single" w:sz="4" w:space="0" w:color="auto"/>
              <w:bottom w:val="single" w:sz="4" w:space="0" w:color="auto"/>
              <w:right w:val="single" w:sz="4" w:space="0" w:color="auto"/>
            </w:tcBorders>
            <w:noWrap/>
            <w:vAlign w:val="center"/>
          </w:tcPr>
          <w:p w:rsidR="003B17D9" w:rsidRPr="00B539A9" w:rsidRDefault="003B17D9" w:rsidP="00B539A9">
            <w:pPr>
              <w:widowControl/>
              <w:autoSpaceDE/>
              <w:autoSpaceDN/>
              <w:jc w:val="center"/>
              <w:rPr>
                <w:color w:val="000000"/>
              </w:rPr>
            </w:pPr>
            <w:r w:rsidRPr="00B539A9">
              <w:rPr>
                <w:color w:val="000000"/>
              </w:rPr>
              <w:t>2015</w:t>
            </w:r>
          </w:p>
        </w:tc>
        <w:tc>
          <w:tcPr>
            <w:tcW w:w="612" w:type="dxa"/>
            <w:tcBorders>
              <w:top w:val="nil"/>
              <w:left w:val="nil"/>
              <w:bottom w:val="single" w:sz="4" w:space="0" w:color="auto"/>
              <w:right w:val="single" w:sz="4" w:space="0" w:color="auto"/>
            </w:tcBorders>
            <w:noWrap/>
            <w:vAlign w:val="center"/>
          </w:tcPr>
          <w:p w:rsidR="003B17D9" w:rsidRPr="00B539A9" w:rsidRDefault="003B17D9" w:rsidP="00B539A9">
            <w:pPr>
              <w:widowControl/>
              <w:autoSpaceDE/>
              <w:autoSpaceDN/>
              <w:jc w:val="center"/>
              <w:rPr>
                <w:color w:val="000000"/>
              </w:rPr>
            </w:pPr>
            <w:r w:rsidRPr="00B539A9">
              <w:rPr>
                <w:color w:val="000000"/>
              </w:rPr>
              <w:t>72</w:t>
            </w:r>
          </w:p>
        </w:tc>
        <w:tc>
          <w:tcPr>
            <w:tcW w:w="971" w:type="dxa"/>
            <w:tcBorders>
              <w:top w:val="nil"/>
              <w:left w:val="nil"/>
              <w:bottom w:val="single" w:sz="4" w:space="0" w:color="auto"/>
              <w:right w:val="single" w:sz="4" w:space="0" w:color="auto"/>
            </w:tcBorders>
            <w:noWrap/>
            <w:vAlign w:val="center"/>
          </w:tcPr>
          <w:p w:rsidR="003B17D9" w:rsidRPr="00B539A9" w:rsidRDefault="003B17D9" w:rsidP="00B539A9">
            <w:pPr>
              <w:widowControl/>
              <w:autoSpaceDE/>
              <w:autoSpaceDN/>
              <w:jc w:val="center"/>
              <w:rPr>
                <w:color w:val="000000"/>
              </w:rPr>
            </w:pPr>
            <w:r w:rsidRPr="00B539A9">
              <w:rPr>
                <w:color w:val="000000"/>
              </w:rPr>
              <w:t>62</w:t>
            </w:r>
          </w:p>
        </w:tc>
        <w:tc>
          <w:tcPr>
            <w:tcW w:w="2024" w:type="dxa"/>
            <w:tcBorders>
              <w:top w:val="nil"/>
              <w:left w:val="nil"/>
              <w:bottom w:val="single" w:sz="4" w:space="0" w:color="auto"/>
              <w:right w:val="single" w:sz="4" w:space="0" w:color="auto"/>
            </w:tcBorders>
            <w:shd w:val="clear" w:color="000000" w:fill="FFCC99"/>
            <w:noWrap/>
            <w:vAlign w:val="center"/>
          </w:tcPr>
          <w:p w:rsidR="003B17D9" w:rsidRPr="00B539A9" w:rsidRDefault="003B17D9" w:rsidP="00B539A9">
            <w:pPr>
              <w:widowControl/>
              <w:autoSpaceDE/>
              <w:autoSpaceDN/>
              <w:jc w:val="center"/>
              <w:rPr>
                <w:color w:val="000000"/>
              </w:rPr>
            </w:pPr>
            <w:r w:rsidRPr="00B539A9">
              <w:rPr>
                <w:color w:val="000000"/>
              </w:rPr>
              <w:t>134</w:t>
            </w:r>
          </w:p>
        </w:tc>
        <w:tc>
          <w:tcPr>
            <w:tcW w:w="489" w:type="dxa"/>
            <w:tcBorders>
              <w:top w:val="nil"/>
              <w:left w:val="nil"/>
              <w:bottom w:val="single" w:sz="4" w:space="0" w:color="auto"/>
              <w:right w:val="single" w:sz="4" w:space="0" w:color="auto"/>
            </w:tcBorders>
            <w:noWrap/>
            <w:vAlign w:val="center"/>
          </w:tcPr>
          <w:p w:rsidR="003B17D9" w:rsidRPr="00B539A9" w:rsidRDefault="003B17D9" w:rsidP="00B539A9">
            <w:pPr>
              <w:widowControl/>
              <w:autoSpaceDE/>
              <w:autoSpaceDN/>
              <w:jc w:val="center"/>
              <w:rPr>
                <w:color w:val="000000"/>
              </w:rPr>
            </w:pPr>
            <w:r w:rsidRPr="00B539A9">
              <w:rPr>
                <w:color w:val="000000"/>
              </w:rPr>
              <w:t>6</w:t>
            </w:r>
          </w:p>
        </w:tc>
        <w:tc>
          <w:tcPr>
            <w:tcW w:w="1102" w:type="dxa"/>
            <w:tcBorders>
              <w:top w:val="nil"/>
              <w:left w:val="nil"/>
              <w:bottom w:val="single" w:sz="4" w:space="0" w:color="auto"/>
              <w:right w:val="single" w:sz="4" w:space="0" w:color="auto"/>
            </w:tcBorders>
            <w:shd w:val="clear" w:color="000000" w:fill="FFCC99"/>
            <w:noWrap/>
            <w:vAlign w:val="center"/>
          </w:tcPr>
          <w:p w:rsidR="003B17D9" w:rsidRPr="00B539A9" w:rsidRDefault="003B17D9" w:rsidP="00B539A9">
            <w:pPr>
              <w:widowControl/>
              <w:autoSpaceDE/>
              <w:autoSpaceDN/>
              <w:jc w:val="center"/>
              <w:rPr>
                <w:color w:val="000000"/>
              </w:rPr>
            </w:pPr>
            <w:r w:rsidRPr="00B539A9">
              <w:rPr>
                <w:color w:val="000000"/>
              </w:rPr>
              <w:t>8,3%</w:t>
            </w:r>
          </w:p>
        </w:tc>
        <w:tc>
          <w:tcPr>
            <w:tcW w:w="489" w:type="dxa"/>
            <w:tcBorders>
              <w:top w:val="nil"/>
              <w:left w:val="nil"/>
              <w:bottom w:val="single" w:sz="4" w:space="0" w:color="auto"/>
              <w:right w:val="single" w:sz="4" w:space="0" w:color="auto"/>
            </w:tcBorders>
            <w:noWrap/>
            <w:vAlign w:val="center"/>
          </w:tcPr>
          <w:p w:rsidR="003B17D9" w:rsidRPr="00B539A9" w:rsidRDefault="003B17D9" w:rsidP="00B539A9">
            <w:pPr>
              <w:widowControl/>
              <w:autoSpaceDE/>
              <w:autoSpaceDN/>
              <w:jc w:val="center"/>
              <w:rPr>
                <w:color w:val="000000"/>
              </w:rPr>
            </w:pPr>
            <w:r w:rsidRPr="00B539A9">
              <w:rPr>
                <w:color w:val="000000"/>
              </w:rPr>
              <w:t>5</w:t>
            </w:r>
          </w:p>
        </w:tc>
        <w:tc>
          <w:tcPr>
            <w:tcW w:w="1102" w:type="dxa"/>
            <w:tcBorders>
              <w:top w:val="nil"/>
              <w:left w:val="nil"/>
              <w:bottom w:val="single" w:sz="4" w:space="0" w:color="auto"/>
              <w:right w:val="single" w:sz="4" w:space="0" w:color="auto"/>
            </w:tcBorders>
            <w:shd w:val="clear" w:color="000000" w:fill="FFCC99"/>
            <w:noWrap/>
            <w:vAlign w:val="center"/>
          </w:tcPr>
          <w:p w:rsidR="003B17D9" w:rsidRPr="00B539A9" w:rsidRDefault="003B17D9" w:rsidP="00B539A9">
            <w:pPr>
              <w:widowControl/>
              <w:autoSpaceDE/>
              <w:autoSpaceDN/>
              <w:jc w:val="center"/>
              <w:rPr>
                <w:color w:val="000000"/>
              </w:rPr>
            </w:pPr>
            <w:r w:rsidRPr="00B539A9">
              <w:rPr>
                <w:color w:val="000000"/>
              </w:rPr>
              <w:t>8,1%</w:t>
            </w:r>
          </w:p>
        </w:tc>
        <w:tc>
          <w:tcPr>
            <w:tcW w:w="578" w:type="dxa"/>
            <w:tcBorders>
              <w:top w:val="nil"/>
              <w:left w:val="nil"/>
              <w:bottom w:val="single" w:sz="4" w:space="0" w:color="auto"/>
              <w:right w:val="single" w:sz="4" w:space="0" w:color="auto"/>
            </w:tcBorders>
            <w:shd w:val="clear" w:color="000000" w:fill="FFCC99"/>
            <w:noWrap/>
            <w:vAlign w:val="center"/>
          </w:tcPr>
          <w:p w:rsidR="003B17D9" w:rsidRPr="00B539A9" w:rsidRDefault="003B17D9" w:rsidP="00B539A9">
            <w:pPr>
              <w:widowControl/>
              <w:autoSpaceDE/>
              <w:autoSpaceDN/>
              <w:jc w:val="center"/>
              <w:rPr>
                <w:color w:val="000000"/>
              </w:rPr>
            </w:pPr>
            <w:r w:rsidRPr="00B539A9">
              <w:rPr>
                <w:color w:val="000000"/>
              </w:rPr>
              <w:t>11</w:t>
            </w:r>
          </w:p>
        </w:tc>
        <w:tc>
          <w:tcPr>
            <w:tcW w:w="1102" w:type="dxa"/>
            <w:tcBorders>
              <w:top w:val="nil"/>
              <w:left w:val="nil"/>
              <w:bottom w:val="single" w:sz="4" w:space="0" w:color="auto"/>
              <w:right w:val="single" w:sz="4" w:space="0" w:color="auto"/>
            </w:tcBorders>
            <w:shd w:val="clear" w:color="000000" w:fill="FFCC99"/>
            <w:noWrap/>
            <w:vAlign w:val="center"/>
          </w:tcPr>
          <w:p w:rsidR="003B17D9" w:rsidRPr="00B539A9" w:rsidRDefault="003B17D9" w:rsidP="00B539A9">
            <w:pPr>
              <w:widowControl/>
              <w:autoSpaceDE/>
              <w:autoSpaceDN/>
              <w:jc w:val="center"/>
              <w:rPr>
                <w:color w:val="000000"/>
              </w:rPr>
            </w:pPr>
            <w:r w:rsidRPr="00B539A9">
              <w:rPr>
                <w:color w:val="000000"/>
              </w:rPr>
              <w:t>8,2%</w:t>
            </w:r>
          </w:p>
        </w:tc>
      </w:tr>
      <w:tr w:rsidR="003B17D9" w:rsidRPr="00B539A9">
        <w:trPr>
          <w:trHeight w:val="300"/>
        </w:trPr>
        <w:tc>
          <w:tcPr>
            <w:tcW w:w="1131" w:type="dxa"/>
            <w:tcBorders>
              <w:top w:val="nil"/>
              <w:left w:val="single" w:sz="4" w:space="0" w:color="auto"/>
              <w:bottom w:val="single" w:sz="4" w:space="0" w:color="auto"/>
              <w:right w:val="single" w:sz="4" w:space="0" w:color="auto"/>
            </w:tcBorders>
            <w:noWrap/>
            <w:vAlign w:val="center"/>
          </w:tcPr>
          <w:p w:rsidR="003B17D9" w:rsidRPr="00B539A9" w:rsidRDefault="003B17D9" w:rsidP="00B539A9">
            <w:pPr>
              <w:widowControl/>
              <w:autoSpaceDE/>
              <w:autoSpaceDN/>
              <w:jc w:val="center"/>
              <w:rPr>
                <w:color w:val="000000"/>
              </w:rPr>
            </w:pPr>
            <w:r w:rsidRPr="00B539A9">
              <w:rPr>
                <w:color w:val="000000"/>
              </w:rPr>
              <w:t>2016</w:t>
            </w:r>
          </w:p>
        </w:tc>
        <w:tc>
          <w:tcPr>
            <w:tcW w:w="612" w:type="dxa"/>
            <w:tcBorders>
              <w:top w:val="nil"/>
              <w:left w:val="nil"/>
              <w:bottom w:val="single" w:sz="4" w:space="0" w:color="auto"/>
              <w:right w:val="single" w:sz="4" w:space="0" w:color="auto"/>
            </w:tcBorders>
            <w:noWrap/>
            <w:vAlign w:val="center"/>
          </w:tcPr>
          <w:p w:rsidR="003B17D9" w:rsidRPr="00B539A9" w:rsidRDefault="003B17D9" w:rsidP="00B539A9">
            <w:pPr>
              <w:widowControl/>
              <w:autoSpaceDE/>
              <w:autoSpaceDN/>
              <w:jc w:val="center"/>
              <w:rPr>
                <w:color w:val="000000"/>
              </w:rPr>
            </w:pPr>
            <w:r w:rsidRPr="00B539A9">
              <w:rPr>
                <w:color w:val="000000"/>
              </w:rPr>
              <w:t>70</w:t>
            </w:r>
          </w:p>
        </w:tc>
        <w:tc>
          <w:tcPr>
            <w:tcW w:w="971" w:type="dxa"/>
            <w:tcBorders>
              <w:top w:val="nil"/>
              <w:left w:val="nil"/>
              <w:bottom w:val="single" w:sz="4" w:space="0" w:color="auto"/>
              <w:right w:val="single" w:sz="4" w:space="0" w:color="auto"/>
            </w:tcBorders>
            <w:noWrap/>
            <w:vAlign w:val="center"/>
          </w:tcPr>
          <w:p w:rsidR="003B17D9" w:rsidRPr="00B539A9" w:rsidRDefault="003B17D9" w:rsidP="00B539A9">
            <w:pPr>
              <w:widowControl/>
              <w:autoSpaceDE/>
              <w:autoSpaceDN/>
              <w:jc w:val="center"/>
              <w:rPr>
                <w:color w:val="000000"/>
              </w:rPr>
            </w:pPr>
            <w:r w:rsidRPr="00B539A9">
              <w:rPr>
                <w:color w:val="000000"/>
              </w:rPr>
              <w:t>65</w:t>
            </w:r>
          </w:p>
        </w:tc>
        <w:tc>
          <w:tcPr>
            <w:tcW w:w="2024" w:type="dxa"/>
            <w:tcBorders>
              <w:top w:val="nil"/>
              <w:left w:val="nil"/>
              <w:bottom w:val="single" w:sz="4" w:space="0" w:color="auto"/>
              <w:right w:val="single" w:sz="4" w:space="0" w:color="auto"/>
            </w:tcBorders>
            <w:shd w:val="clear" w:color="000000" w:fill="FFCC99"/>
            <w:noWrap/>
            <w:vAlign w:val="center"/>
          </w:tcPr>
          <w:p w:rsidR="003B17D9" w:rsidRPr="00B539A9" w:rsidRDefault="003B17D9" w:rsidP="00B539A9">
            <w:pPr>
              <w:widowControl/>
              <w:autoSpaceDE/>
              <w:autoSpaceDN/>
              <w:jc w:val="center"/>
              <w:rPr>
                <w:color w:val="000000"/>
              </w:rPr>
            </w:pPr>
            <w:r w:rsidRPr="00B539A9">
              <w:rPr>
                <w:color w:val="000000"/>
              </w:rPr>
              <w:t>135</w:t>
            </w:r>
          </w:p>
        </w:tc>
        <w:tc>
          <w:tcPr>
            <w:tcW w:w="489" w:type="dxa"/>
            <w:tcBorders>
              <w:top w:val="nil"/>
              <w:left w:val="nil"/>
              <w:bottom w:val="single" w:sz="4" w:space="0" w:color="auto"/>
              <w:right w:val="single" w:sz="4" w:space="0" w:color="auto"/>
            </w:tcBorders>
            <w:noWrap/>
            <w:vAlign w:val="center"/>
          </w:tcPr>
          <w:p w:rsidR="003B17D9" w:rsidRPr="00B539A9" w:rsidRDefault="003B17D9" w:rsidP="00B539A9">
            <w:pPr>
              <w:widowControl/>
              <w:autoSpaceDE/>
              <w:autoSpaceDN/>
              <w:jc w:val="center"/>
              <w:rPr>
                <w:color w:val="000000"/>
              </w:rPr>
            </w:pPr>
            <w:r w:rsidRPr="00B539A9">
              <w:rPr>
                <w:color w:val="000000"/>
              </w:rPr>
              <w:t>3</w:t>
            </w:r>
          </w:p>
        </w:tc>
        <w:tc>
          <w:tcPr>
            <w:tcW w:w="1102" w:type="dxa"/>
            <w:tcBorders>
              <w:top w:val="nil"/>
              <w:left w:val="nil"/>
              <w:bottom w:val="single" w:sz="4" w:space="0" w:color="auto"/>
              <w:right w:val="single" w:sz="4" w:space="0" w:color="auto"/>
            </w:tcBorders>
            <w:shd w:val="clear" w:color="000000" w:fill="FFCC99"/>
            <w:noWrap/>
            <w:vAlign w:val="center"/>
          </w:tcPr>
          <w:p w:rsidR="003B17D9" w:rsidRPr="00B539A9" w:rsidRDefault="003B17D9" w:rsidP="00B539A9">
            <w:pPr>
              <w:widowControl/>
              <w:autoSpaceDE/>
              <w:autoSpaceDN/>
              <w:jc w:val="center"/>
              <w:rPr>
                <w:color w:val="000000"/>
              </w:rPr>
            </w:pPr>
            <w:r w:rsidRPr="00B539A9">
              <w:rPr>
                <w:color w:val="000000"/>
              </w:rPr>
              <w:t>4,3%</w:t>
            </w:r>
          </w:p>
        </w:tc>
        <w:tc>
          <w:tcPr>
            <w:tcW w:w="489" w:type="dxa"/>
            <w:tcBorders>
              <w:top w:val="nil"/>
              <w:left w:val="nil"/>
              <w:bottom w:val="single" w:sz="4" w:space="0" w:color="auto"/>
              <w:right w:val="single" w:sz="4" w:space="0" w:color="auto"/>
            </w:tcBorders>
            <w:noWrap/>
            <w:vAlign w:val="center"/>
          </w:tcPr>
          <w:p w:rsidR="003B17D9" w:rsidRPr="00B539A9" w:rsidRDefault="003B17D9" w:rsidP="00B539A9">
            <w:pPr>
              <w:widowControl/>
              <w:autoSpaceDE/>
              <w:autoSpaceDN/>
              <w:jc w:val="center"/>
              <w:rPr>
                <w:color w:val="000000"/>
              </w:rPr>
            </w:pPr>
            <w:r w:rsidRPr="00B539A9">
              <w:rPr>
                <w:color w:val="000000"/>
              </w:rPr>
              <w:t>2</w:t>
            </w:r>
          </w:p>
        </w:tc>
        <w:tc>
          <w:tcPr>
            <w:tcW w:w="1102" w:type="dxa"/>
            <w:tcBorders>
              <w:top w:val="nil"/>
              <w:left w:val="nil"/>
              <w:bottom w:val="single" w:sz="4" w:space="0" w:color="auto"/>
              <w:right w:val="single" w:sz="4" w:space="0" w:color="auto"/>
            </w:tcBorders>
            <w:shd w:val="clear" w:color="000000" w:fill="FFCC99"/>
            <w:noWrap/>
            <w:vAlign w:val="center"/>
          </w:tcPr>
          <w:p w:rsidR="003B17D9" w:rsidRPr="00B539A9" w:rsidRDefault="003B17D9" w:rsidP="00B539A9">
            <w:pPr>
              <w:widowControl/>
              <w:autoSpaceDE/>
              <w:autoSpaceDN/>
              <w:jc w:val="center"/>
              <w:rPr>
                <w:color w:val="000000"/>
              </w:rPr>
            </w:pPr>
            <w:r w:rsidRPr="00B539A9">
              <w:rPr>
                <w:color w:val="000000"/>
              </w:rPr>
              <w:t>3,1%</w:t>
            </w:r>
          </w:p>
        </w:tc>
        <w:tc>
          <w:tcPr>
            <w:tcW w:w="578" w:type="dxa"/>
            <w:tcBorders>
              <w:top w:val="nil"/>
              <w:left w:val="nil"/>
              <w:bottom w:val="single" w:sz="4" w:space="0" w:color="auto"/>
              <w:right w:val="single" w:sz="4" w:space="0" w:color="auto"/>
            </w:tcBorders>
            <w:shd w:val="clear" w:color="000000" w:fill="FFCC99"/>
            <w:noWrap/>
            <w:vAlign w:val="center"/>
          </w:tcPr>
          <w:p w:rsidR="003B17D9" w:rsidRPr="00B539A9" w:rsidRDefault="003B17D9" w:rsidP="00B539A9">
            <w:pPr>
              <w:widowControl/>
              <w:autoSpaceDE/>
              <w:autoSpaceDN/>
              <w:jc w:val="center"/>
              <w:rPr>
                <w:color w:val="000000"/>
              </w:rPr>
            </w:pPr>
            <w:r w:rsidRPr="00B539A9">
              <w:rPr>
                <w:color w:val="000000"/>
              </w:rPr>
              <w:t>5</w:t>
            </w:r>
          </w:p>
        </w:tc>
        <w:tc>
          <w:tcPr>
            <w:tcW w:w="1102" w:type="dxa"/>
            <w:tcBorders>
              <w:top w:val="nil"/>
              <w:left w:val="nil"/>
              <w:bottom w:val="single" w:sz="4" w:space="0" w:color="auto"/>
              <w:right w:val="single" w:sz="4" w:space="0" w:color="auto"/>
            </w:tcBorders>
            <w:shd w:val="clear" w:color="000000" w:fill="FFCC99"/>
            <w:noWrap/>
            <w:vAlign w:val="center"/>
          </w:tcPr>
          <w:p w:rsidR="003B17D9" w:rsidRPr="00B539A9" w:rsidRDefault="003B17D9" w:rsidP="00B539A9">
            <w:pPr>
              <w:widowControl/>
              <w:autoSpaceDE/>
              <w:autoSpaceDN/>
              <w:jc w:val="center"/>
              <w:rPr>
                <w:color w:val="000000"/>
              </w:rPr>
            </w:pPr>
            <w:r w:rsidRPr="00B539A9">
              <w:rPr>
                <w:color w:val="000000"/>
              </w:rPr>
              <w:t>3,7%</w:t>
            </w:r>
          </w:p>
        </w:tc>
      </w:tr>
      <w:tr w:rsidR="003B17D9" w:rsidRPr="00B539A9">
        <w:trPr>
          <w:trHeight w:val="300"/>
        </w:trPr>
        <w:tc>
          <w:tcPr>
            <w:tcW w:w="1131" w:type="dxa"/>
            <w:tcBorders>
              <w:top w:val="nil"/>
              <w:left w:val="single" w:sz="4" w:space="0" w:color="auto"/>
              <w:bottom w:val="single" w:sz="4" w:space="0" w:color="auto"/>
              <w:right w:val="single" w:sz="4" w:space="0" w:color="auto"/>
            </w:tcBorders>
            <w:noWrap/>
            <w:vAlign w:val="center"/>
          </w:tcPr>
          <w:p w:rsidR="003B17D9" w:rsidRPr="00B539A9" w:rsidRDefault="003B17D9" w:rsidP="00B539A9">
            <w:pPr>
              <w:widowControl/>
              <w:autoSpaceDE/>
              <w:autoSpaceDN/>
              <w:jc w:val="center"/>
              <w:rPr>
                <w:color w:val="000000"/>
              </w:rPr>
            </w:pPr>
            <w:r w:rsidRPr="00B539A9">
              <w:rPr>
                <w:color w:val="000000"/>
              </w:rPr>
              <w:t>2017</w:t>
            </w:r>
          </w:p>
        </w:tc>
        <w:tc>
          <w:tcPr>
            <w:tcW w:w="612" w:type="dxa"/>
            <w:tcBorders>
              <w:top w:val="nil"/>
              <w:left w:val="nil"/>
              <w:bottom w:val="single" w:sz="4" w:space="0" w:color="auto"/>
              <w:right w:val="single" w:sz="4" w:space="0" w:color="auto"/>
            </w:tcBorders>
            <w:noWrap/>
            <w:vAlign w:val="center"/>
          </w:tcPr>
          <w:p w:rsidR="003B17D9" w:rsidRPr="00B539A9" w:rsidRDefault="003B17D9" w:rsidP="00B539A9">
            <w:pPr>
              <w:widowControl/>
              <w:autoSpaceDE/>
              <w:autoSpaceDN/>
              <w:jc w:val="center"/>
              <w:rPr>
                <w:color w:val="000000"/>
              </w:rPr>
            </w:pPr>
            <w:r w:rsidRPr="00B539A9">
              <w:rPr>
                <w:color w:val="000000"/>
              </w:rPr>
              <w:t>72</w:t>
            </w:r>
          </w:p>
        </w:tc>
        <w:tc>
          <w:tcPr>
            <w:tcW w:w="971" w:type="dxa"/>
            <w:tcBorders>
              <w:top w:val="nil"/>
              <w:left w:val="nil"/>
              <w:bottom w:val="single" w:sz="4" w:space="0" w:color="auto"/>
              <w:right w:val="single" w:sz="4" w:space="0" w:color="auto"/>
            </w:tcBorders>
            <w:noWrap/>
            <w:vAlign w:val="center"/>
          </w:tcPr>
          <w:p w:rsidR="003B17D9" w:rsidRPr="00B539A9" w:rsidRDefault="003B17D9" w:rsidP="00B539A9">
            <w:pPr>
              <w:widowControl/>
              <w:autoSpaceDE/>
              <w:autoSpaceDN/>
              <w:jc w:val="center"/>
              <w:rPr>
                <w:color w:val="000000"/>
              </w:rPr>
            </w:pPr>
            <w:r w:rsidRPr="00B539A9">
              <w:rPr>
                <w:color w:val="000000"/>
              </w:rPr>
              <w:t>67</w:t>
            </w:r>
          </w:p>
        </w:tc>
        <w:tc>
          <w:tcPr>
            <w:tcW w:w="2024" w:type="dxa"/>
            <w:tcBorders>
              <w:top w:val="nil"/>
              <w:left w:val="nil"/>
              <w:bottom w:val="single" w:sz="4" w:space="0" w:color="auto"/>
              <w:right w:val="single" w:sz="4" w:space="0" w:color="auto"/>
            </w:tcBorders>
            <w:shd w:val="clear" w:color="000000" w:fill="FFCC99"/>
            <w:noWrap/>
            <w:vAlign w:val="center"/>
          </w:tcPr>
          <w:p w:rsidR="003B17D9" w:rsidRPr="00B539A9" w:rsidRDefault="003B17D9" w:rsidP="00B539A9">
            <w:pPr>
              <w:widowControl/>
              <w:autoSpaceDE/>
              <w:autoSpaceDN/>
              <w:jc w:val="center"/>
              <w:rPr>
                <w:color w:val="000000"/>
              </w:rPr>
            </w:pPr>
            <w:r w:rsidRPr="00B539A9">
              <w:rPr>
                <w:color w:val="000000"/>
              </w:rPr>
              <w:t>139</w:t>
            </w:r>
          </w:p>
        </w:tc>
        <w:tc>
          <w:tcPr>
            <w:tcW w:w="489" w:type="dxa"/>
            <w:tcBorders>
              <w:top w:val="nil"/>
              <w:left w:val="nil"/>
              <w:bottom w:val="single" w:sz="4" w:space="0" w:color="auto"/>
              <w:right w:val="single" w:sz="4" w:space="0" w:color="auto"/>
            </w:tcBorders>
            <w:noWrap/>
            <w:vAlign w:val="center"/>
          </w:tcPr>
          <w:p w:rsidR="003B17D9" w:rsidRPr="00B539A9" w:rsidRDefault="003B17D9" w:rsidP="00B539A9">
            <w:pPr>
              <w:widowControl/>
              <w:autoSpaceDE/>
              <w:autoSpaceDN/>
              <w:jc w:val="center"/>
              <w:rPr>
                <w:color w:val="000000"/>
              </w:rPr>
            </w:pPr>
            <w:r w:rsidRPr="00B539A9">
              <w:rPr>
                <w:color w:val="000000"/>
              </w:rPr>
              <w:t>2</w:t>
            </w:r>
          </w:p>
        </w:tc>
        <w:tc>
          <w:tcPr>
            <w:tcW w:w="1102" w:type="dxa"/>
            <w:tcBorders>
              <w:top w:val="nil"/>
              <w:left w:val="nil"/>
              <w:bottom w:val="single" w:sz="4" w:space="0" w:color="auto"/>
              <w:right w:val="single" w:sz="4" w:space="0" w:color="auto"/>
            </w:tcBorders>
            <w:shd w:val="clear" w:color="000000" w:fill="FFCC99"/>
            <w:noWrap/>
            <w:vAlign w:val="center"/>
          </w:tcPr>
          <w:p w:rsidR="003B17D9" w:rsidRPr="00B539A9" w:rsidRDefault="003B17D9" w:rsidP="00B539A9">
            <w:pPr>
              <w:widowControl/>
              <w:autoSpaceDE/>
              <w:autoSpaceDN/>
              <w:jc w:val="center"/>
              <w:rPr>
                <w:color w:val="000000"/>
              </w:rPr>
            </w:pPr>
            <w:r w:rsidRPr="00B539A9">
              <w:rPr>
                <w:color w:val="000000"/>
              </w:rPr>
              <w:t>2,8%</w:t>
            </w:r>
          </w:p>
        </w:tc>
        <w:tc>
          <w:tcPr>
            <w:tcW w:w="489" w:type="dxa"/>
            <w:tcBorders>
              <w:top w:val="nil"/>
              <w:left w:val="nil"/>
              <w:bottom w:val="single" w:sz="4" w:space="0" w:color="auto"/>
              <w:right w:val="single" w:sz="4" w:space="0" w:color="auto"/>
            </w:tcBorders>
            <w:noWrap/>
            <w:vAlign w:val="center"/>
          </w:tcPr>
          <w:p w:rsidR="003B17D9" w:rsidRPr="00B539A9" w:rsidRDefault="003B17D9" w:rsidP="00B539A9">
            <w:pPr>
              <w:widowControl/>
              <w:autoSpaceDE/>
              <w:autoSpaceDN/>
              <w:jc w:val="center"/>
              <w:rPr>
                <w:color w:val="000000"/>
              </w:rPr>
            </w:pPr>
            <w:r w:rsidRPr="00B539A9">
              <w:rPr>
                <w:color w:val="000000"/>
              </w:rPr>
              <w:t>2</w:t>
            </w:r>
          </w:p>
        </w:tc>
        <w:tc>
          <w:tcPr>
            <w:tcW w:w="1102" w:type="dxa"/>
            <w:tcBorders>
              <w:top w:val="nil"/>
              <w:left w:val="nil"/>
              <w:bottom w:val="single" w:sz="4" w:space="0" w:color="auto"/>
              <w:right w:val="single" w:sz="4" w:space="0" w:color="auto"/>
            </w:tcBorders>
            <w:shd w:val="clear" w:color="000000" w:fill="FFCC99"/>
            <w:noWrap/>
            <w:vAlign w:val="center"/>
          </w:tcPr>
          <w:p w:rsidR="003B17D9" w:rsidRPr="00B539A9" w:rsidRDefault="003B17D9" w:rsidP="00B539A9">
            <w:pPr>
              <w:widowControl/>
              <w:autoSpaceDE/>
              <w:autoSpaceDN/>
              <w:jc w:val="center"/>
              <w:rPr>
                <w:color w:val="000000"/>
              </w:rPr>
            </w:pPr>
            <w:r w:rsidRPr="00B539A9">
              <w:rPr>
                <w:color w:val="000000"/>
              </w:rPr>
              <w:t>3,0%</w:t>
            </w:r>
          </w:p>
        </w:tc>
        <w:tc>
          <w:tcPr>
            <w:tcW w:w="578" w:type="dxa"/>
            <w:tcBorders>
              <w:top w:val="nil"/>
              <w:left w:val="nil"/>
              <w:bottom w:val="single" w:sz="4" w:space="0" w:color="auto"/>
              <w:right w:val="single" w:sz="4" w:space="0" w:color="auto"/>
            </w:tcBorders>
            <w:shd w:val="clear" w:color="000000" w:fill="FFCC99"/>
            <w:noWrap/>
            <w:vAlign w:val="center"/>
          </w:tcPr>
          <w:p w:rsidR="003B17D9" w:rsidRPr="00B539A9" w:rsidRDefault="003B17D9" w:rsidP="00B539A9">
            <w:pPr>
              <w:widowControl/>
              <w:autoSpaceDE/>
              <w:autoSpaceDN/>
              <w:jc w:val="center"/>
              <w:rPr>
                <w:color w:val="000000"/>
              </w:rPr>
            </w:pPr>
            <w:r w:rsidRPr="00B539A9">
              <w:rPr>
                <w:color w:val="000000"/>
              </w:rPr>
              <w:t>4</w:t>
            </w:r>
          </w:p>
        </w:tc>
        <w:tc>
          <w:tcPr>
            <w:tcW w:w="1102" w:type="dxa"/>
            <w:tcBorders>
              <w:top w:val="nil"/>
              <w:left w:val="nil"/>
              <w:bottom w:val="single" w:sz="4" w:space="0" w:color="auto"/>
              <w:right w:val="single" w:sz="4" w:space="0" w:color="auto"/>
            </w:tcBorders>
            <w:shd w:val="clear" w:color="000000" w:fill="FFCC99"/>
            <w:noWrap/>
            <w:vAlign w:val="center"/>
          </w:tcPr>
          <w:p w:rsidR="003B17D9" w:rsidRPr="00B539A9" w:rsidRDefault="003B17D9" w:rsidP="00B539A9">
            <w:pPr>
              <w:widowControl/>
              <w:autoSpaceDE/>
              <w:autoSpaceDN/>
              <w:jc w:val="center"/>
              <w:rPr>
                <w:color w:val="000000"/>
              </w:rPr>
            </w:pPr>
            <w:r w:rsidRPr="00B539A9">
              <w:rPr>
                <w:color w:val="000000"/>
              </w:rPr>
              <w:t>2,9%</w:t>
            </w:r>
          </w:p>
        </w:tc>
      </w:tr>
      <w:tr w:rsidR="003B17D9" w:rsidRPr="00B539A9">
        <w:trPr>
          <w:trHeight w:val="300"/>
        </w:trPr>
        <w:tc>
          <w:tcPr>
            <w:tcW w:w="5227" w:type="dxa"/>
            <w:gridSpan w:val="5"/>
            <w:tcBorders>
              <w:top w:val="nil"/>
              <w:left w:val="nil"/>
              <w:bottom w:val="nil"/>
              <w:right w:val="nil"/>
            </w:tcBorders>
            <w:noWrap/>
            <w:vAlign w:val="bottom"/>
          </w:tcPr>
          <w:p w:rsidR="003B17D9" w:rsidRPr="00B539A9" w:rsidRDefault="003B17D9" w:rsidP="00B539A9">
            <w:pPr>
              <w:widowControl/>
              <w:autoSpaceDE/>
              <w:autoSpaceDN/>
              <w:rPr>
                <w:color w:val="000000"/>
              </w:rPr>
            </w:pPr>
            <w:r w:rsidRPr="00B539A9">
              <w:rPr>
                <w:color w:val="000000"/>
              </w:rPr>
              <w:t>Forrás: TeIR, Nemzeti Munkaügyi Hivatal</w:t>
            </w:r>
          </w:p>
        </w:tc>
        <w:tc>
          <w:tcPr>
            <w:tcW w:w="1102" w:type="dxa"/>
            <w:tcBorders>
              <w:top w:val="nil"/>
              <w:left w:val="nil"/>
              <w:bottom w:val="nil"/>
              <w:right w:val="nil"/>
            </w:tcBorders>
            <w:noWrap/>
            <w:vAlign w:val="bottom"/>
          </w:tcPr>
          <w:p w:rsidR="003B17D9" w:rsidRPr="00B539A9" w:rsidRDefault="003B17D9" w:rsidP="00B539A9">
            <w:pPr>
              <w:widowControl/>
              <w:autoSpaceDE/>
              <w:autoSpaceDN/>
              <w:rPr>
                <w:color w:val="000000"/>
              </w:rPr>
            </w:pPr>
          </w:p>
        </w:tc>
        <w:tc>
          <w:tcPr>
            <w:tcW w:w="489" w:type="dxa"/>
            <w:tcBorders>
              <w:top w:val="nil"/>
              <w:left w:val="nil"/>
              <w:bottom w:val="nil"/>
              <w:right w:val="nil"/>
            </w:tcBorders>
            <w:noWrap/>
            <w:vAlign w:val="bottom"/>
          </w:tcPr>
          <w:p w:rsidR="003B17D9" w:rsidRPr="00B539A9" w:rsidRDefault="003B17D9" w:rsidP="00B539A9">
            <w:pPr>
              <w:widowControl/>
              <w:autoSpaceDE/>
              <w:autoSpaceDN/>
              <w:rPr>
                <w:color w:val="000000"/>
              </w:rPr>
            </w:pPr>
          </w:p>
        </w:tc>
        <w:tc>
          <w:tcPr>
            <w:tcW w:w="1102" w:type="dxa"/>
            <w:tcBorders>
              <w:top w:val="nil"/>
              <w:left w:val="nil"/>
              <w:bottom w:val="nil"/>
              <w:right w:val="nil"/>
            </w:tcBorders>
            <w:noWrap/>
            <w:vAlign w:val="bottom"/>
          </w:tcPr>
          <w:p w:rsidR="003B17D9" w:rsidRPr="00B539A9" w:rsidRDefault="003B17D9" w:rsidP="00B539A9">
            <w:pPr>
              <w:widowControl/>
              <w:autoSpaceDE/>
              <w:autoSpaceDN/>
              <w:rPr>
                <w:color w:val="000000"/>
              </w:rPr>
            </w:pPr>
          </w:p>
        </w:tc>
        <w:tc>
          <w:tcPr>
            <w:tcW w:w="578" w:type="dxa"/>
            <w:tcBorders>
              <w:top w:val="nil"/>
              <w:left w:val="nil"/>
              <w:bottom w:val="nil"/>
              <w:right w:val="nil"/>
            </w:tcBorders>
            <w:noWrap/>
            <w:vAlign w:val="bottom"/>
          </w:tcPr>
          <w:p w:rsidR="003B17D9" w:rsidRPr="00B539A9" w:rsidRDefault="003B17D9" w:rsidP="00B539A9">
            <w:pPr>
              <w:widowControl/>
              <w:autoSpaceDE/>
              <w:autoSpaceDN/>
              <w:rPr>
                <w:color w:val="000000"/>
              </w:rPr>
            </w:pPr>
          </w:p>
        </w:tc>
        <w:tc>
          <w:tcPr>
            <w:tcW w:w="1102" w:type="dxa"/>
            <w:tcBorders>
              <w:top w:val="nil"/>
              <w:left w:val="nil"/>
              <w:bottom w:val="nil"/>
              <w:right w:val="nil"/>
            </w:tcBorders>
            <w:noWrap/>
            <w:vAlign w:val="bottom"/>
          </w:tcPr>
          <w:p w:rsidR="003B17D9" w:rsidRPr="00B539A9" w:rsidRDefault="003B17D9" w:rsidP="00B539A9">
            <w:pPr>
              <w:widowControl/>
              <w:autoSpaceDE/>
              <w:autoSpaceDN/>
              <w:rPr>
                <w:color w:val="000000"/>
              </w:rPr>
            </w:pPr>
          </w:p>
        </w:tc>
      </w:tr>
    </w:tbl>
    <w:p w:rsidR="003B17D9" w:rsidRDefault="003B17D9">
      <w:pPr>
        <w:pStyle w:val="BodyText"/>
        <w:spacing w:before="57"/>
        <w:ind w:left="332" w:right="649"/>
      </w:pPr>
    </w:p>
    <w:p w:rsidR="003B17D9" w:rsidRDefault="003B17D9">
      <w:pPr>
        <w:pStyle w:val="BodyText"/>
        <w:spacing w:before="7"/>
        <w:rPr>
          <w:sz w:val="24"/>
          <w:szCs w:val="24"/>
        </w:rPr>
      </w:pPr>
    </w:p>
    <w:p w:rsidR="003B17D9" w:rsidRDefault="003B17D9">
      <w:pPr>
        <w:pStyle w:val="BodyText"/>
        <w:rPr>
          <w:sz w:val="21"/>
          <w:szCs w:val="21"/>
        </w:rPr>
      </w:pPr>
    </w:p>
    <w:p w:rsidR="003B17D9" w:rsidRDefault="003B17D9">
      <w:pPr>
        <w:pStyle w:val="BodyText"/>
        <w:spacing w:before="1" w:line="242" w:lineRule="auto"/>
        <w:ind w:left="332" w:right="612"/>
        <w:jc w:val="both"/>
      </w:pPr>
      <w:r>
        <w:t xml:space="preserve">A legfrissebb adatok szerint a munkanélküliek aránya a népességhez képest folyamatosan csökken az elhelyezkedési lehetőségek száma jelentősen gyarapszik. A pályakezdő álláskeresők száma az elmúlt két évben jelentősen lecsökkent, sőt a férfi-nő arány is kiegyensúlyozottnak mondható. </w:t>
      </w:r>
    </w:p>
    <w:p w:rsidR="003B17D9" w:rsidRDefault="003B17D9">
      <w:pPr>
        <w:pStyle w:val="BodyText"/>
        <w:spacing w:before="10"/>
        <w:rPr>
          <w:sz w:val="21"/>
          <w:szCs w:val="21"/>
        </w:rPr>
      </w:pPr>
      <w:r>
        <w:rPr>
          <w:noProof/>
        </w:rPr>
        <w:pict>
          <v:shape id="_x0000_s1073" type="#_x0000_t202" style="position:absolute;margin-left:51pt;margin-top:15.5pt;width:493.3pt;height:16pt;z-index:-251604992;mso-wrap-distance-left:0;mso-wrap-distance-right:0;mso-position-horizontal-relative:page" filled="f" strokeweight=".48pt">
            <v:textbox inset="0,0,0,0">
              <w:txbxContent>
                <w:p w:rsidR="003B17D9" w:rsidRDefault="003B17D9">
                  <w:pPr>
                    <w:pStyle w:val="BodyText"/>
                    <w:spacing w:before="21"/>
                    <w:ind w:left="250"/>
                  </w:pPr>
                  <w:r>
                    <w:rPr>
                      <w:i/>
                      <w:iCs/>
                    </w:rPr>
                    <w:t xml:space="preserve">b) </w:t>
                  </w:r>
                  <w:r>
                    <w:t>alacsony iskolai végzettségűek</w:t>
                  </w:r>
                  <w:r>
                    <w:rPr>
                      <w:vertAlign w:val="superscript"/>
                    </w:rPr>
                    <w:t>11</w:t>
                  </w:r>
                  <w:r>
                    <w:t xml:space="preserve"> foglalkoztatottsága</w:t>
                  </w:r>
                </w:p>
              </w:txbxContent>
            </v:textbox>
            <w10:wrap type="topAndBottom" anchorx="page"/>
            <w10:anchorlock/>
          </v:shape>
        </w:pict>
      </w:r>
    </w:p>
    <w:p w:rsidR="003B17D9" w:rsidRDefault="003B17D9">
      <w:pPr>
        <w:pStyle w:val="BodyText"/>
        <w:spacing w:before="11"/>
        <w:rPr>
          <w:sz w:val="18"/>
          <w:szCs w:val="18"/>
        </w:rPr>
      </w:pPr>
    </w:p>
    <w:tbl>
      <w:tblPr>
        <w:tblW w:w="9922" w:type="dxa"/>
        <w:tblInd w:w="-68" w:type="dxa"/>
        <w:tblLayout w:type="fixed"/>
        <w:tblCellMar>
          <w:left w:w="70" w:type="dxa"/>
          <w:right w:w="70" w:type="dxa"/>
        </w:tblCellMar>
        <w:tblLook w:val="00A0"/>
      </w:tblPr>
      <w:tblGrid>
        <w:gridCol w:w="1134"/>
        <w:gridCol w:w="3260"/>
        <w:gridCol w:w="992"/>
        <w:gridCol w:w="992"/>
        <w:gridCol w:w="567"/>
        <w:gridCol w:w="1134"/>
        <w:gridCol w:w="709"/>
        <w:gridCol w:w="1134"/>
      </w:tblGrid>
      <w:tr w:rsidR="003B17D9" w:rsidRPr="00561987">
        <w:trPr>
          <w:trHeight w:val="300"/>
        </w:trPr>
        <w:tc>
          <w:tcPr>
            <w:tcW w:w="9922" w:type="dxa"/>
            <w:gridSpan w:val="8"/>
            <w:tcBorders>
              <w:top w:val="nil"/>
              <w:left w:val="nil"/>
              <w:bottom w:val="nil"/>
              <w:right w:val="nil"/>
            </w:tcBorders>
            <w:noWrap/>
            <w:vAlign w:val="bottom"/>
          </w:tcPr>
          <w:p w:rsidR="003B17D9" w:rsidRPr="00561987" w:rsidRDefault="003B17D9" w:rsidP="00561987">
            <w:pPr>
              <w:widowControl/>
              <w:autoSpaceDE/>
              <w:autoSpaceDN/>
              <w:rPr>
                <w:b/>
                <w:bCs/>
                <w:color w:val="000000"/>
              </w:rPr>
            </w:pPr>
            <w:r w:rsidRPr="00561987">
              <w:rPr>
                <w:b/>
                <w:bCs/>
                <w:color w:val="000000"/>
              </w:rPr>
              <w:t>3.2.6. számú táblázat - Regisztrált munkanélküliek száma iskolai végzettség szerint</w:t>
            </w:r>
          </w:p>
        </w:tc>
      </w:tr>
      <w:tr w:rsidR="003B17D9" w:rsidRPr="00561987">
        <w:trPr>
          <w:trHeight w:val="705"/>
        </w:trPr>
        <w:tc>
          <w:tcPr>
            <w:tcW w:w="1134" w:type="dxa"/>
            <w:vMerge w:val="restart"/>
            <w:tcBorders>
              <w:top w:val="single" w:sz="4" w:space="0" w:color="auto"/>
              <w:left w:val="single" w:sz="4" w:space="0" w:color="auto"/>
              <w:bottom w:val="single" w:sz="4" w:space="0" w:color="auto"/>
              <w:right w:val="single" w:sz="4" w:space="0" w:color="auto"/>
            </w:tcBorders>
            <w:shd w:val="clear" w:color="000000" w:fill="CCFFCC"/>
            <w:noWrap/>
            <w:vAlign w:val="center"/>
          </w:tcPr>
          <w:p w:rsidR="003B17D9" w:rsidRPr="00561987" w:rsidRDefault="003B17D9" w:rsidP="00561987">
            <w:pPr>
              <w:widowControl/>
              <w:autoSpaceDE/>
              <w:autoSpaceDN/>
              <w:jc w:val="center"/>
              <w:rPr>
                <w:b/>
                <w:bCs/>
                <w:color w:val="000000"/>
              </w:rPr>
            </w:pPr>
            <w:r w:rsidRPr="00561987">
              <w:rPr>
                <w:b/>
                <w:bCs/>
                <w:color w:val="000000"/>
              </w:rPr>
              <w:t>év</w:t>
            </w:r>
          </w:p>
        </w:tc>
        <w:tc>
          <w:tcPr>
            <w:tcW w:w="3260" w:type="dxa"/>
            <w:vMerge w:val="restart"/>
            <w:tcBorders>
              <w:top w:val="single" w:sz="4" w:space="0" w:color="auto"/>
              <w:left w:val="single" w:sz="4" w:space="0" w:color="auto"/>
              <w:bottom w:val="single" w:sz="4" w:space="0" w:color="auto"/>
              <w:right w:val="single" w:sz="4" w:space="0" w:color="auto"/>
            </w:tcBorders>
            <w:shd w:val="clear" w:color="000000" w:fill="CCFFCC"/>
            <w:vAlign w:val="center"/>
          </w:tcPr>
          <w:p w:rsidR="003B17D9" w:rsidRPr="00561987" w:rsidRDefault="003B17D9" w:rsidP="00561987">
            <w:pPr>
              <w:widowControl/>
              <w:autoSpaceDE/>
              <w:autoSpaceDN/>
              <w:jc w:val="center"/>
              <w:rPr>
                <w:b/>
                <w:bCs/>
                <w:color w:val="000000"/>
              </w:rPr>
            </w:pPr>
            <w:r w:rsidRPr="00561987">
              <w:rPr>
                <w:b/>
                <w:bCs/>
                <w:color w:val="000000"/>
              </w:rPr>
              <w:t>nyilvántartott álláskeresők száma összesen</w:t>
            </w:r>
          </w:p>
        </w:tc>
        <w:tc>
          <w:tcPr>
            <w:tcW w:w="5528" w:type="dxa"/>
            <w:gridSpan w:val="6"/>
            <w:tcBorders>
              <w:top w:val="single" w:sz="4" w:space="0" w:color="auto"/>
              <w:left w:val="nil"/>
              <w:bottom w:val="single" w:sz="4" w:space="0" w:color="auto"/>
              <w:right w:val="single" w:sz="4" w:space="0" w:color="auto"/>
            </w:tcBorders>
            <w:shd w:val="clear" w:color="000000" w:fill="CCFFCC"/>
            <w:vAlign w:val="center"/>
          </w:tcPr>
          <w:p w:rsidR="003B17D9" w:rsidRPr="00561987" w:rsidRDefault="003B17D9" w:rsidP="00561987">
            <w:pPr>
              <w:widowControl/>
              <w:autoSpaceDE/>
              <w:autoSpaceDN/>
              <w:jc w:val="center"/>
              <w:rPr>
                <w:b/>
                <w:bCs/>
                <w:color w:val="000000"/>
              </w:rPr>
            </w:pPr>
            <w:r w:rsidRPr="00561987">
              <w:rPr>
                <w:b/>
                <w:bCs/>
                <w:color w:val="000000"/>
              </w:rPr>
              <w:t>A nyilvántartott álláskeresők megoszlása iskolai végzettség szerint</w:t>
            </w:r>
          </w:p>
        </w:tc>
      </w:tr>
      <w:tr w:rsidR="003B17D9" w:rsidRPr="00561987">
        <w:trPr>
          <w:trHeight w:val="705"/>
        </w:trPr>
        <w:tc>
          <w:tcPr>
            <w:tcW w:w="1134" w:type="dxa"/>
            <w:vMerge/>
            <w:tcBorders>
              <w:top w:val="single" w:sz="4" w:space="0" w:color="auto"/>
              <w:left w:val="single" w:sz="4" w:space="0" w:color="auto"/>
              <w:bottom w:val="single" w:sz="4" w:space="0" w:color="auto"/>
              <w:right w:val="single" w:sz="4" w:space="0" w:color="auto"/>
            </w:tcBorders>
            <w:vAlign w:val="center"/>
          </w:tcPr>
          <w:p w:rsidR="003B17D9" w:rsidRPr="00561987" w:rsidRDefault="003B17D9" w:rsidP="00561987">
            <w:pPr>
              <w:widowControl/>
              <w:autoSpaceDE/>
              <w:autoSpaceDN/>
              <w:rPr>
                <w:b/>
                <w:bCs/>
                <w:color w:val="000000"/>
              </w:rPr>
            </w:pPr>
          </w:p>
        </w:tc>
        <w:tc>
          <w:tcPr>
            <w:tcW w:w="3260" w:type="dxa"/>
            <w:vMerge/>
            <w:tcBorders>
              <w:top w:val="single" w:sz="4" w:space="0" w:color="auto"/>
              <w:left w:val="single" w:sz="4" w:space="0" w:color="auto"/>
              <w:bottom w:val="single" w:sz="4" w:space="0" w:color="auto"/>
              <w:right w:val="single" w:sz="4" w:space="0" w:color="auto"/>
            </w:tcBorders>
            <w:vAlign w:val="center"/>
          </w:tcPr>
          <w:p w:rsidR="003B17D9" w:rsidRPr="00561987" w:rsidRDefault="003B17D9" w:rsidP="00561987">
            <w:pPr>
              <w:widowControl/>
              <w:autoSpaceDE/>
              <w:autoSpaceDN/>
              <w:rPr>
                <w:b/>
                <w:bCs/>
                <w:color w:val="000000"/>
              </w:rPr>
            </w:pPr>
          </w:p>
        </w:tc>
        <w:tc>
          <w:tcPr>
            <w:tcW w:w="1984" w:type="dxa"/>
            <w:gridSpan w:val="2"/>
            <w:tcBorders>
              <w:top w:val="single" w:sz="4" w:space="0" w:color="auto"/>
              <w:left w:val="nil"/>
              <w:bottom w:val="single" w:sz="4" w:space="0" w:color="auto"/>
              <w:right w:val="single" w:sz="4" w:space="0" w:color="auto"/>
            </w:tcBorders>
            <w:shd w:val="clear" w:color="000000" w:fill="CCFFCC"/>
            <w:vAlign w:val="center"/>
          </w:tcPr>
          <w:p w:rsidR="003B17D9" w:rsidRPr="00561987" w:rsidRDefault="003B17D9" w:rsidP="00561987">
            <w:pPr>
              <w:widowControl/>
              <w:autoSpaceDE/>
              <w:autoSpaceDN/>
              <w:jc w:val="center"/>
              <w:rPr>
                <w:b/>
                <w:bCs/>
                <w:color w:val="000000"/>
              </w:rPr>
            </w:pPr>
            <w:r w:rsidRPr="00561987">
              <w:rPr>
                <w:b/>
                <w:bCs/>
                <w:color w:val="000000"/>
              </w:rPr>
              <w:t>8 általánosnál alacsonyabb végzettség</w:t>
            </w:r>
          </w:p>
        </w:tc>
        <w:tc>
          <w:tcPr>
            <w:tcW w:w="1701" w:type="dxa"/>
            <w:gridSpan w:val="2"/>
            <w:tcBorders>
              <w:top w:val="single" w:sz="4" w:space="0" w:color="auto"/>
              <w:left w:val="nil"/>
              <w:bottom w:val="single" w:sz="4" w:space="0" w:color="auto"/>
              <w:right w:val="single" w:sz="4" w:space="0" w:color="auto"/>
            </w:tcBorders>
            <w:shd w:val="clear" w:color="000000" w:fill="CCFFCC"/>
            <w:vAlign w:val="center"/>
          </w:tcPr>
          <w:p w:rsidR="003B17D9" w:rsidRPr="00561987" w:rsidRDefault="003B17D9" w:rsidP="00561987">
            <w:pPr>
              <w:widowControl/>
              <w:autoSpaceDE/>
              <w:autoSpaceDN/>
              <w:jc w:val="center"/>
              <w:rPr>
                <w:b/>
                <w:bCs/>
                <w:color w:val="000000"/>
              </w:rPr>
            </w:pPr>
            <w:r w:rsidRPr="00561987">
              <w:rPr>
                <w:b/>
                <w:bCs/>
                <w:color w:val="000000"/>
              </w:rPr>
              <w:t>8 általános</w:t>
            </w:r>
          </w:p>
        </w:tc>
        <w:tc>
          <w:tcPr>
            <w:tcW w:w="1843" w:type="dxa"/>
            <w:gridSpan w:val="2"/>
            <w:tcBorders>
              <w:top w:val="single" w:sz="4" w:space="0" w:color="auto"/>
              <w:left w:val="nil"/>
              <w:bottom w:val="single" w:sz="4" w:space="0" w:color="auto"/>
              <w:right w:val="single" w:sz="4" w:space="0" w:color="auto"/>
            </w:tcBorders>
            <w:shd w:val="clear" w:color="000000" w:fill="CCFFCC"/>
            <w:vAlign w:val="center"/>
          </w:tcPr>
          <w:p w:rsidR="003B17D9" w:rsidRPr="00561987" w:rsidRDefault="003B17D9" w:rsidP="00561987">
            <w:pPr>
              <w:widowControl/>
              <w:autoSpaceDE/>
              <w:autoSpaceDN/>
              <w:jc w:val="center"/>
              <w:rPr>
                <w:b/>
                <w:bCs/>
                <w:color w:val="000000"/>
              </w:rPr>
            </w:pPr>
            <w:r w:rsidRPr="00561987">
              <w:rPr>
                <w:b/>
                <w:bCs/>
                <w:color w:val="000000"/>
              </w:rPr>
              <w:t>8 általánosnál magasabb iskolai végzettség</w:t>
            </w:r>
          </w:p>
        </w:tc>
      </w:tr>
      <w:tr w:rsidR="003B17D9" w:rsidRPr="00561987">
        <w:trPr>
          <w:trHeight w:val="300"/>
        </w:trPr>
        <w:tc>
          <w:tcPr>
            <w:tcW w:w="1134" w:type="dxa"/>
            <w:vMerge/>
            <w:tcBorders>
              <w:top w:val="single" w:sz="4" w:space="0" w:color="auto"/>
              <w:left w:val="single" w:sz="4" w:space="0" w:color="auto"/>
              <w:bottom w:val="single" w:sz="4" w:space="0" w:color="auto"/>
              <w:right w:val="single" w:sz="4" w:space="0" w:color="auto"/>
            </w:tcBorders>
            <w:vAlign w:val="center"/>
          </w:tcPr>
          <w:p w:rsidR="003B17D9" w:rsidRPr="00561987" w:rsidRDefault="003B17D9" w:rsidP="00561987">
            <w:pPr>
              <w:widowControl/>
              <w:autoSpaceDE/>
              <w:autoSpaceDN/>
              <w:rPr>
                <w:b/>
                <w:bCs/>
                <w:color w:val="000000"/>
              </w:rPr>
            </w:pPr>
          </w:p>
        </w:tc>
        <w:tc>
          <w:tcPr>
            <w:tcW w:w="3260" w:type="dxa"/>
            <w:tcBorders>
              <w:top w:val="nil"/>
              <w:left w:val="nil"/>
              <w:bottom w:val="single" w:sz="4" w:space="0" w:color="auto"/>
              <w:right w:val="single" w:sz="4" w:space="0" w:color="auto"/>
            </w:tcBorders>
            <w:shd w:val="clear" w:color="000000" w:fill="CCFFCC"/>
            <w:noWrap/>
            <w:vAlign w:val="center"/>
          </w:tcPr>
          <w:p w:rsidR="003B17D9" w:rsidRPr="00561987" w:rsidRDefault="003B17D9" w:rsidP="00561987">
            <w:pPr>
              <w:widowControl/>
              <w:autoSpaceDE/>
              <w:autoSpaceDN/>
              <w:jc w:val="center"/>
              <w:rPr>
                <w:b/>
                <w:bCs/>
                <w:color w:val="000000"/>
              </w:rPr>
            </w:pPr>
            <w:r w:rsidRPr="00561987">
              <w:rPr>
                <w:b/>
                <w:bCs/>
                <w:color w:val="000000"/>
              </w:rPr>
              <w:t> Fő</w:t>
            </w:r>
          </w:p>
        </w:tc>
        <w:tc>
          <w:tcPr>
            <w:tcW w:w="992" w:type="dxa"/>
            <w:tcBorders>
              <w:top w:val="nil"/>
              <w:left w:val="nil"/>
              <w:bottom w:val="single" w:sz="4" w:space="0" w:color="auto"/>
              <w:right w:val="single" w:sz="4" w:space="0" w:color="auto"/>
            </w:tcBorders>
            <w:shd w:val="clear" w:color="000000" w:fill="CCFFCC"/>
            <w:noWrap/>
            <w:vAlign w:val="center"/>
          </w:tcPr>
          <w:p w:rsidR="003B17D9" w:rsidRPr="00561987" w:rsidRDefault="003B17D9" w:rsidP="00561987">
            <w:pPr>
              <w:widowControl/>
              <w:autoSpaceDE/>
              <w:autoSpaceDN/>
              <w:jc w:val="center"/>
              <w:rPr>
                <w:b/>
                <w:bCs/>
                <w:color w:val="000000"/>
              </w:rPr>
            </w:pPr>
            <w:r w:rsidRPr="00561987">
              <w:rPr>
                <w:b/>
                <w:bCs/>
                <w:color w:val="000000"/>
              </w:rPr>
              <w:t>fő</w:t>
            </w:r>
          </w:p>
        </w:tc>
        <w:tc>
          <w:tcPr>
            <w:tcW w:w="992" w:type="dxa"/>
            <w:tcBorders>
              <w:top w:val="nil"/>
              <w:left w:val="nil"/>
              <w:bottom w:val="single" w:sz="4" w:space="0" w:color="auto"/>
              <w:right w:val="single" w:sz="4" w:space="0" w:color="auto"/>
            </w:tcBorders>
            <w:shd w:val="clear" w:color="000000" w:fill="CCFFCC"/>
            <w:noWrap/>
            <w:vAlign w:val="center"/>
          </w:tcPr>
          <w:p w:rsidR="003B17D9" w:rsidRPr="00561987" w:rsidRDefault="003B17D9" w:rsidP="00561987">
            <w:pPr>
              <w:widowControl/>
              <w:autoSpaceDE/>
              <w:autoSpaceDN/>
              <w:jc w:val="center"/>
              <w:rPr>
                <w:b/>
                <w:bCs/>
                <w:color w:val="000000"/>
              </w:rPr>
            </w:pPr>
            <w:r w:rsidRPr="00561987">
              <w:rPr>
                <w:b/>
                <w:bCs/>
                <w:color w:val="000000"/>
              </w:rPr>
              <w:t>%</w:t>
            </w:r>
          </w:p>
        </w:tc>
        <w:tc>
          <w:tcPr>
            <w:tcW w:w="567" w:type="dxa"/>
            <w:tcBorders>
              <w:top w:val="nil"/>
              <w:left w:val="nil"/>
              <w:bottom w:val="single" w:sz="4" w:space="0" w:color="auto"/>
              <w:right w:val="single" w:sz="4" w:space="0" w:color="auto"/>
            </w:tcBorders>
            <w:shd w:val="clear" w:color="000000" w:fill="CCFFCC"/>
            <w:noWrap/>
            <w:vAlign w:val="center"/>
          </w:tcPr>
          <w:p w:rsidR="003B17D9" w:rsidRPr="00561987" w:rsidRDefault="003B17D9" w:rsidP="00561987">
            <w:pPr>
              <w:widowControl/>
              <w:autoSpaceDE/>
              <w:autoSpaceDN/>
              <w:jc w:val="center"/>
              <w:rPr>
                <w:b/>
                <w:bCs/>
                <w:color w:val="000000"/>
              </w:rPr>
            </w:pPr>
            <w:r w:rsidRPr="00561987">
              <w:rPr>
                <w:b/>
                <w:bCs/>
                <w:color w:val="000000"/>
              </w:rPr>
              <w:t>fő</w:t>
            </w:r>
          </w:p>
        </w:tc>
        <w:tc>
          <w:tcPr>
            <w:tcW w:w="1134" w:type="dxa"/>
            <w:tcBorders>
              <w:top w:val="nil"/>
              <w:left w:val="nil"/>
              <w:bottom w:val="single" w:sz="4" w:space="0" w:color="auto"/>
              <w:right w:val="single" w:sz="4" w:space="0" w:color="auto"/>
            </w:tcBorders>
            <w:shd w:val="clear" w:color="000000" w:fill="CCFFCC"/>
            <w:noWrap/>
            <w:vAlign w:val="center"/>
          </w:tcPr>
          <w:p w:rsidR="003B17D9" w:rsidRPr="00561987" w:rsidRDefault="003B17D9" w:rsidP="00561987">
            <w:pPr>
              <w:widowControl/>
              <w:autoSpaceDE/>
              <w:autoSpaceDN/>
              <w:jc w:val="center"/>
              <w:rPr>
                <w:b/>
                <w:bCs/>
                <w:color w:val="000000"/>
              </w:rPr>
            </w:pPr>
            <w:r w:rsidRPr="00561987">
              <w:rPr>
                <w:b/>
                <w:bCs/>
                <w:color w:val="000000"/>
              </w:rPr>
              <w:t>%</w:t>
            </w:r>
          </w:p>
        </w:tc>
        <w:tc>
          <w:tcPr>
            <w:tcW w:w="709" w:type="dxa"/>
            <w:tcBorders>
              <w:top w:val="nil"/>
              <w:left w:val="nil"/>
              <w:bottom w:val="single" w:sz="4" w:space="0" w:color="auto"/>
              <w:right w:val="single" w:sz="4" w:space="0" w:color="auto"/>
            </w:tcBorders>
            <w:shd w:val="clear" w:color="000000" w:fill="CCFFCC"/>
            <w:noWrap/>
            <w:vAlign w:val="center"/>
          </w:tcPr>
          <w:p w:rsidR="003B17D9" w:rsidRPr="00561987" w:rsidRDefault="003B17D9" w:rsidP="00561987">
            <w:pPr>
              <w:widowControl/>
              <w:autoSpaceDE/>
              <w:autoSpaceDN/>
              <w:jc w:val="center"/>
              <w:rPr>
                <w:b/>
                <w:bCs/>
                <w:color w:val="000000"/>
              </w:rPr>
            </w:pPr>
            <w:r w:rsidRPr="00561987">
              <w:rPr>
                <w:b/>
                <w:bCs/>
                <w:color w:val="000000"/>
              </w:rPr>
              <w:t>fő</w:t>
            </w:r>
          </w:p>
        </w:tc>
        <w:tc>
          <w:tcPr>
            <w:tcW w:w="1134" w:type="dxa"/>
            <w:tcBorders>
              <w:top w:val="nil"/>
              <w:left w:val="nil"/>
              <w:bottom w:val="single" w:sz="4" w:space="0" w:color="auto"/>
              <w:right w:val="single" w:sz="4" w:space="0" w:color="auto"/>
            </w:tcBorders>
            <w:shd w:val="clear" w:color="000000" w:fill="CCFFCC"/>
            <w:noWrap/>
            <w:vAlign w:val="center"/>
          </w:tcPr>
          <w:p w:rsidR="003B17D9" w:rsidRPr="00561987" w:rsidRDefault="003B17D9" w:rsidP="00561987">
            <w:pPr>
              <w:widowControl/>
              <w:autoSpaceDE/>
              <w:autoSpaceDN/>
              <w:jc w:val="center"/>
              <w:rPr>
                <w:b/>
                <w:bCs/>
                <w:color w:val="000000"/>
              </w:rPr>
            </w:pPr>
            <w:r w:rsidRPr="00561987">
              <w:rPr>
                <w:b/>
                <w:bCs/>
                <w:color w:val="000000"/>
              </w:rPr>
              <w:t>%</w:t>
            </w:r>
          </w:p>
        </w:tc>
      </w:tr>
      <w:tr w:rsidR="003B17D9" w:rsidRPr="00561987">
        <w:trPr>
          <w:trHeight w:val="300"/>
        </w:trPr>
        <w:tc>
          <w:tcPr>
            <w:tcW w:w="1134" w:type="dxa"/>
            <w:tcBorders>
              <w:top w:val="nil"/>
              <w:left w:val="single" w:sz="4" w:space="0" w:color="auto"/>
              <w:bottom w:val="single" w:sz="4" w:space="0" w:color="auto"/>
              <w:right w:val="single" w:sz="4" w:space="0" w:color="auto"/>
            </w:tcBorders>
            <w:noWrap/>
            <w:vAlign w:val="center"/>
          </w:tcPr>
          <w:p w:rsidR="003B17D9" w:rsidRPr="00561987" w:rsidRDefault="003B17D9" w:rsidP="00561987">
            <w:pPr>
              <w:widowControl/>
              <w:autoSpaceDE/>
              <w:autoSpaceDN/>
              <w:jc w:val="center"/>
              <w:rPr>
                <w:color w:val="000000"/>
              </w:rPr>
            </w:pPr>
            <w:r w:rsidRPr="00561987">
              <w:rPr>
                <w:color w:val="000000"/>
              </w:rPr>
              <w:t>2008</w:t>
            </w:r>
          </w:p>
        </w:tc>
        <w:tc>
          <w:tcPr>
            <w:tcW w:w="3260" w:type="dxa"/>
            <w:tcBorders>
              <w:top w:val="nil"/>
              <w:left w:val="nil"/>
              <w:bottom w:val="single" w:sz="4" w:space="0" w:color="auto"/>
              <w:right w:val="single" w:sz="4" w:space="0" w:color="auto"/>
            </w:tcBorders>
            <w:shd w:val="clear" w:color="000000" w:fill="FFCC99"/>
            <w:noWrap/>
            <w:vAlign w:val="center"/>
          </w:tcPr>
          <w:p w:rsidR="003B17D9" w:rsidRPr="00561987" w:rsidRDefault="003B17D9" w:rsidP="00561987">
            <w:pPr>
              <w:widowControl/>
              <w:autoSpaceDE/>
              <w:autoSpaceDN/>
              <w:jc w:val="center"/>
              <w:rPr>
                <w:color w:val="000000"/>
              </w:rPr>
            </w:pPr>
            <w:r w:rsidRPr="00561987">
              <w:rPr>
                <w:color w:val="000000"/>
              </w:rPr>
              <w:t>34</w:t>
            </w:r>
          </w:p>
        </w:tc>
        <w:tc>
          <w:tcPr>
            <w:tcW w:w="992" w:type="dxa"/>
            <w:tcBorders>
              <w:top w:val="nil"/>
              <w:left w:val="nil"/>
              <w:bottom w:val="single" w:sz="4" w:space="0" w:color="auto"/>
              <w:right w:val="single" w:sz="4" w:space="0" w:color="auto"/>
            </w:tcBorders>
            <w:noWrap/>
            <w:vAlign w:val="center"/>
          </w:tcPr>
          <w:p w:rsidR="003B17D9" w:rsidRPr="00561987" w:rsidRDefault="003B17D9" w:rsidP="00561987">
            <w:pPr>
              <w:widowControl/>
              <w:autoSpaceDE/>
              <w:autoSpaceDN/>
              <w:jc w:val="center"/>
              <w:rPr>
                <w:color w:val="000000"/>
              </w:rPr>
            </w:pPr>
            <w:r w:rsidRPr="00561987">
              <w:rPr>
                <w:color w:val="000000"/>
              </w:rPr>
              <w:t>0</w:t>
            </w:r>
          </w:p>
        </w:tc>
        <w:tc>
          <w:tcPr>
            <w:tcW w:w="992" w:type="dxa"/>
            <w:tcBorders>
              <w:top w:val="nil"/>
              <w:left w:val="nil"/>
              <w:bottom w:val="single" w:sz="4" w:space="0" w:color="auto"/>
              <w:right w:val="single" w:sz="4" w:space="0" w:color="auto"/>
            </w:tcBorders>
            <w:shd w:val="clear" w:color="000000" w:fill="FFCC99"/>
            <w:noWrap/>
            <w:vAlign w:val="center"/>
          </w:tcPr>
          <w:p w:rsidR="003B17D9" w:rsidRPr="00561987" w:rsidRDefault="003B17D9" w:rsidP="00561987">
            <w:pPr>
              <w:widowControl/>
              <w:autoSpaceDE/>
              <w:autoSpaceDN/>
              <w:jc w:val="center"/>
              <w:rPr>
                <w:color w:val="000000"/>
              </w:rPr>
            </w:pPr>
            <w:r w:rsidRPr="00561987">
              <w:rPr>
                <w:color w:val="000000"/>
              </w:rPr>
              <w:t>0,0%</w:t>
            </w:r>
          </w:p>
        </w:tc>
        <w:tc>
          <w:tcPr>
            <w:tcW w:w="567" w:type="dxa"/>
            <w:tcBorders>
              <w:top w:val="nil"/>
              <w:left w:val="nil"/>
              <w:bottom w:val="single" w:sz="4" w:space="0" w:color="auto"/>
              <w:right w:val="single" w:sz="4" w:space="0" w:color="auto"/>
            </w:tcBorders>
            <w:noWrap/>
            <w:vAlign w:val="center"/>
          </w:tcPr>
          <w:p w:rsidR="003B17D9" w:rsidRPr="00561987" w:rsidRDefault="003B17D9" w:rsidP="00561987">
            <w:pPr>
              <w:widowControl/>
              <w:autoSpaceDE/>
              <w:autoSpaceDN/>
              <w:jc w:val="center"/>
              <w:rPr>
                <w:color w:val="000000"/>
              </w:rPr>
            </w:pPr>
            <w:r w:rsidRPr="00561987">
              <w:rPr>
                <w:color w:val="000000"/>
              </w:rPr>
              <w:t>18</w:t>
            </w:r>
          </w:p>
        </w:tc>
        <w:tc>
          <w:tcPr>
            <w:tcW w:w="1134" w:type="dxa"/>
            <w:tcBorders>
              <w:top w:val="nil"/>
              <w:left w:val="nil"/>
              <w:bottom w:val="single" w:sz="4" w:space="0" w:color="auto"/>
              <w:right w:val="single" w:sz="4" w:space="0" w:color="auto"/>
            </w:tcBorders>
            <w:shd w:val="clear" w:color="000000" w:fill="FFCC99"/>
            <w:noWrap/>
            <w:vAlign w:val="center"/>
          </w:tcPr>
          <w:p w:rsidR="003B17D9" w:rsidRPr="00561987" w:rsidRDefault="003B17D9" w:rsidP="00561987">
            <w:pPr>
              <w:widowControl/>
              <w:autoSpaceDE/>
              <w:autoSpaceDN/>
              <w:jc w:val="center"/>
              <w:rPr>
                <w:color w:val="000000"/>
              </w:rPr>
            </w:pPr>
            <w:r w:rsidRPr="00561987">
              <w:rPr>
                <w:color w:val="000000"/>
              </w:rPr>
              <w:t>52,9%</w:t>
            </w:r>
          </w:p>
        </w:tc>
        <w:tc>
          <w:tcPr>
            <w:tcW w:w="709" w:type="dxa"/>
            <w:tcBorders>
              <w:top w:val="nil"/>
              <w:left w:val="nil"/>
              <w:bottom w:val="single" w:sz="4" w:space="0" w:color="auto"/>
              <w:right w:val="single" w:sz="4" w:space="0" w:color="auto"/>
            </w:tcBorders>
            <w:noWrap/>
            <w:vAlign w:val="center"/>
          </w:tcPr>
          <w:p w:rsidR="003B17D9" w:rsidRPr="00561987" w:rsidRDefault="003B17D9" w:rsidP="00561987">
            <w:pPr>
              <w:widowControl/>
              <w:autoSpaceDE/>
              <w:autoSpaceDN/>
              <w:jc w:val="center"/>
              <w:rPr>
                <w:color w:val="000000"/>
              </w:rPr>
            </w:pPr>
            <w:r w:rsidRPr="00561987">
              <w:rPr>
                <w:color w:val="000000"/>
              </w:rPr>
              <w:t>16</w:t>
            </w:r>
          </w:p>
        </w:tc>
        <w:tc>
          <w:tcPr>
            <w:tcW w:w="1134" w:type="dxa"/>
            <w:tcBorders>
              <w:top w:val="nil"/>
              <w:left w:val="nil"/>
              <w:bottom w:val="single" w:sz="4" w:space="0" w:color="auto"/>
              <w:right w:val="single" w:sz="4" w:space="0" w:color="auto"/>
            </w:tcBorders>
            <w:shd w:val="clear" w:color="000000" w:fill="FFCC99"/>
            <w:noWrap/>
            <w:vAlign w:val="center"/>
          </w:tcPr>
          <w:p w:rsidR="003B17D9" w:rsidRPr="00561987" w:rsidRDefault="003B17D9" w:rsidP="00561987">
            <w:pPr>
              <w:widowControl/>
              <w:autoSpaceDE/>
              <w:autoSpaceDN/>
              <w:jc w:val="center"/>
              <w:rPr>
                <w:color w:val="000000"/>
              </w:rPr>
            </w:pPr>
            <w:r w:rsidRPr="00561987">
              <w:rPr>
                <w:color w:val="000000"/>
              </w:rPr>
              <w:t>47,1%</w:t>
            </w:r>
          </w:p>
        </w:tc>
      </w:tr>
      <w:tr w:rsidR="003B17D9" w:rsidRPr="00561987">
        <w:trPr>
          <w:trHeight w:val="300"/>
        </w:trPr>
        <w:tc>
          <w:tcPr>
            <w:tcW w:w="1134" w:type="dxa"/>
            <w:tcBorders>
              <w:top w:val="nil"/>
              <w:left w:val="single" w:sz="4" w:space="0" w:color="auto"/>
              <w:bottom w:val="single" w:sz="4" w:space="0" w:color="auto"/>
              <w:right w:val="single" w:sz="4" w:space="0" w:color="auto"/>
            </w:tcBorders>
            <w:noWrap/>
            <w:vAlign w:val="center"/>
          </w:tcPr>
          <w:p w:rsidR="003B17D9" w:rsidRPr="00561987" w:rsidRDefault="003B17D9" w:rsidP="00561987">
            <w:pPr>
              <w:widowControl/>
              <w:autoSpaceDE/>
              <w:autoSpaceDN/>
              <w:jc w:val="center"/>
              <w:rPr>
                <w:color w:val="000000"/>
              </w:rPr>
            </w:pPr>
            <w:r w:rsidRPr="00561987">
              <w:rPr>
                <w:color w:val="000000"/>
              </w:rPr>
              <w:t>2009</w:t>
            </w:r>
          </w:p>
        </w:tc>
        <w:tc>
          <w:tcPr>
            <w:tcW w:w="3260" w:type="dxa"/>
            <w:tcBorders>
              <w:top w:val="nil"/>
              <w:left w:val="nil"/>
              <w:bottom w:val="single" w:sz="4" w:space="0" w:color="auto"/>
              <w:right w:val="single" w:sz="4" w:space="0" w:color="auto"/>
            </w:tcBorders>
            <w:shd w:val="clear" w:color="000000" w:fill="FFCC99"/>
            <w:noWrap/>
            <w:vAlign w:val="center"/>
          </w:tcPr>
          <w:p w:rsidR="003B17D9" w:rsidRPr="00561987" w:rsidRDefault="003B17D9" w:rsidP="00561987">
            <w:pPr>
              <w:widowControl/>
              <w:autoSpaceDE/>
              <w:autoSpaceDN/>
              <w:jc w:val="center"/>
              <w:rPr>
                <w:color w:val="000000"/>
              </w:rPr>
            </w:pPr>
            <w:r w:rsidRPr="00561987">
              <w:rPr>
                <w:color w:val="000000"/>
              </w:rPr>
              <w:t>36</w:t>
            </w:r>
          </w:p>
        </w:tc>
        <w:tc>
          <w:tcPr>
            <w:tcW w:w="992" w:type="dxa"/>
            <w:tcBorders>
              <w:top w:val="nil"/>
              <w:left w:val="nil"/>
              <w:bottom w:val="single" w:sz="4" w:space="0" w:color="auto"/>
              <w:right w:val="single" w:sz="4" w:space="0" w:color="auto"/>
            </w:tcBorders>
            <w:noWrap/>
            <w:vAlign w:val="center"/>
          </w:tcPr>
          <w:p w:rsidR="003B17D9" w:rsidRPr="00561987" w:rsidRDefault="003B17D9" w:rsidP="00561987">
            <w:pPr>
              <w:widowControl/>
              <w:autoSpaceDE/>
              <w:autoSpaceDN/>
              <w:jc w:val="center"/>
              <w:rPr>
                <w:color w:val="000000"/>
              </w:rPr>
            </w:pPr>
            <w:r w:rsidRPr="00561987">
              <w:rPr>
                <w:color w:val="000000"/>
              </w:rPr>
              <w:t>1</w:t>
            </w:r>
          </w:p>
        </w:tc>
        <w:tc>
          <w:tcPr>
            <w:tcW w:w="992" w:type="dxa"/>
            <w:tcBorders>
              <w:top w:val="nil"/>
              <w:left w:val="nil"/>
              <w:bottom w:val="single" w:sz="4" w:space="0" w:color="auto"/>
              <w:right w:val="single" w:sz="4" w:space="0" w:color="auto"/>
            </w:tcBorders>
            <w:shd w:val="clear" w:color="000000" w:fill="FFCC99"/>
            <w:noWrap/>
            <w:vAlign w:val="center"/>
          </w:tcPr>
          <w:p w:rsidR="003B17D9" w:rsidRPr="00561987" w:rsidRDefault="003B17D9" w:rsidP="00561987">
            <w:pPr>
              <w:widowControl/>
              <w:autoSpaceDE/>
              <w:autoSpaceDN/>
              <w:jc w:val="center"/>
              <w:rPr>
                <w:color w:val="000000"/>
              </w:rPr>
            </w:pPr>
            <w:r w:rsidRPr="00561987">
              <w:rPr>
                <w:color w:val="000000"/>
              </w:rPr>
              <w:t>2,8%</w:t>
            </w:r>
          </w:p>
        </w:tc>
        <w:tc>
          <w:tcPr>
            <w:tcW w:w="567" w:type="dxa"/>
            <w:tcBorders>
              <w:top w:val="nil"/>
              <w:left w:val="nil"/>
              <w:bottom w:val="single" w:sz="4" w:space="0" w:color="auto"/>
              <w:right w:val="single" w:sz="4" w:space="0" w:color="auto"/>
            </w:tcBorders>
            <w:noWrap/>
            <w:vAlign w:val="center"/>
          </w:tcPr>
          <w:p w:rsidR="003B17D9" w:rsidRPr="00561987" w:rsidRDefault="003B17D9" w:rsidP="00561987">
            <w:pPr>
              <w:widowControl/>
              <w:autoSpaceDE/>
              <w:autoSpaceDN/>
              <w:jc w:val="center"/>
              <w:rPr>
                <w:color w:val="000000"/>
              </w:rPr>
            </w:pPr>
            <w:r w:rsidRPr="00561987">
              <w:rPr>
                <w:color w:val="000000"/>
              </w:rPr>
              <w:t>17</w:t>
            </w:r>
          </w:p>
        </w:tc>
        <w:tc>
          <w:tcPr>
            <w:tcW w:w="1134" w:type="dxa"/>
            <w:tcBorders>
              <w:top w:val="nil"/>
              <w:left w:val="nil"/>
              <w:bottom w:val="single" w:sz="4" w:space="0" w:color="auto"/>
              <w:right w:val="single" w:sz="4" w:space="0" w:color="auto"/>
            </w:tcBorders>
            <w:shd w:val="clear" w:color="000000" w:fill="FFCC99"/>
            <w:noWrap/>
            <w:vAlign w:val="center"/>
          </w:tcPr>
          <w:p w:rsidR="003B17D9" w:rsidRPr="00561987" w:rsidRDefault="003B17D9" w:rsidP="00561987">
            <w:pPr>
              <w:widowControl/>
              <w:autoSpaceDE/>
              <w:autoSpaceDN/>
              <w:jc w:val="center"/>
              <w:rPr>
                <w:color w:val="000000"/>
              </w:rPr>
            </w:pPr>
            <w:r w:rsidRPr="00561987">
              <w:rPr>
                <w:color w:val="000000"/>
              </w:rPr>
              <w:t>47,2%</w:t>
            </w:r>
          </w:p>
        </w:tc>
        <w:tc>
          <w:tcPr>
            <w:tcW w:w="709" w:type="dxa"/>
            <w:tcBorders>
              <w:top w:val="nil"/>
              <w:left w:val="nil"/>
              <w:bottom w:val="single" w:sz="4" w:space="0" w:color="auto"/>
              <w:right w:val="single" w:sz="4" w:space="0" w:color="auto"/>
            </w:tcBorders>
            <w:noWrap/>
            <w:vAlign w:val="center"/>
          </w:tcPr>
          <w:p w:rsidR="003B17D9" w:rsidRPr="00561987" w:rsidRDefault="003B17D9" w:rsidP="00561987">
            <w:pPr>
              <w:widowControl/>
              <w:autoSpaceDE/>
              <w:autoSpaceDN/>
              <w:jc w:val="center"/>
              <w:rPr>
                <w:color w:val="000000"/>
              </w:rPr>
            </w:pPr>
            <w:r w:rsidRPr="00561987">
              <w:rPr>
                <w:color w:val="000000"/>
              </w:rPr>
              <w:t>18</w:t>
            </w:r>
          </w:p>
        </w:tc>
        <w:tc>
          <w:tcPr>
            <w:tcW w:w="1134" w:type="dxa"/>
            <w:tcBorders>
              <w:top w:val="nil"/>
              <w:left w:val="nil"/>
              <w:bottom w:val="single" w:sz="4" w:space="0" w:color="auto"/>
              <w:right w:val="single" w:sz="4" w:space="0" w:color="auto"/>
            </w:tcBorders>
            <w:shd w:val="clear" w:color="000000" w:fill="FFCC99"/>
            <w:noWrap/>
            <w:vAlign w:val="center"/>
          </w:tcPr>
          <w:p w:rsidR="003B17D9" w:rsidRPr="00561987" w:rsidRDefault="003B17D9" w:rsidP="00561987">
            <w:pPr>
              <w:widowControl/>
              <w:autoSpaceDE/>
              <w:autoSpaceDN/>
              <w:jc w:val="center"/>
              <w:rPr>
                <w:color w:val="000000"/>
              </w:rPr>
            </w:pPr>
            <w:r w:rsidRPr="00561987">
              <w:rPr>
                <w:color w:val="000000"/>
              </w:rPr>
              <w:t>50,0%</w:t>
            </w:r>
          </w:p>
        </w:tc>
      </w:tr>
      <w:tr w:rsidR="003B17D9" w:rsidRPr="00561987">
        <w:trPr>
          <w:trHeight w:val="300"/>
        </w:trPr>
        <w:tc>
          <w:tcPr>
            <w:tcW w:w="1134" w:type="dxa"/>
            <w:tcBorders>
              <w:top w:val="nil"/>
              <w:left w:val="single" w:sz="4" w:space="0" w:color="auto"/>
              <w:bottom w:val="single" w:sz="4" w:space="0" w:color="auto"/>
              <w:right w:val="single" w:sz="4" w:space="0" w:color="auto"/>
            </w:tcBorders>
            <w:noWrap/>
            <w:vAlign w:val="center"/>
          </w:tcPr>
          <w:p w:rsidR="003B17D9" w:rsidRPr="00561987" w:rsidRDefault="003B17D9" w:rsidP="00561987">
            <w:pPr>
              <w:widowControl/>
              <w:autoSpaceDE/>
              <w:autoSpaceDN/>
              <w:jc w:val="center"/>
              <w:rPr>
                <w:color w:val="000000"/>
              </w:rPr>
            </w:pPr>
            <w:r w:rsidRPr="00561987">
              <w:rPr>
                <w:color w:val="000000"/>
              </w:rPr>
              <w:t>2010</w:t>
            </w:r>
          </w:p>
        </w:tc>
        <w:tc>
          <w:tcPr>
            <w:tcW w:w="3260" w:type="dxa"/>
            <w:tcBorders>
              <w:top w:val="nil"/>
              <w:left w:val="nil"/>
              <w:bottom w:val="single" w:sz="4" w:space="0" w:color="auto"/>
              <w:right w:val="single" w:sz="4" w:space="0" w:color="auto"/>
            </w:tcBorders>
            <w:shd w:val="clear" w:color="000000" w:fill="FFCC99"/>
            <w:noWrap/>
            <w:vAlign w:val="center"/>
          </w:tcPr>
          <w:p w:rsidR="003B17D9" w:rsidRPr="00561987" w:rsidRDefault="003B17D9" w:rsidP="00561987">
            <w:pPr>
              <w:widowControl/>
              <w:autoSpaceDE/>
              <w:autoSpaceDN/>
              <w:jc w:val="center"/>
              <w:rPr>
                <w:color w:val="000000"/>
              </w:rPr>
            </w:pPr>
            <w:r w:rsidRPr="00561987">
              <w:rPr>
                <w:color w:val="000000"/>
              </w:rPr>
              <w:t>56</w:t>
            </w:r>
          </w:p>
        </w:tc>
        <w:tc>
          <w:tcPr>
            <w:tcW w:w="992" w:type="dxa"/>
            <w:tcBorders>
              <w:top w:val="nil"/>
              <w:left w:val="nil"/>
              <w:bottom w:val="single" w:sz="4" w:space="0" w:color="auto"/>
              <w:right w:val="single" w:sz="4" w:space="0" w:color="auto"/>
            </w:tcBorders>
            <w:noWrap/>
            <w:vAlign w:val="center"/>
          </w:tcPr>
          <w:p w:rsidR="003B17D9" w:rsidRPr="00561987" w:rsidRDefault="003B17D9" w:rsidP="00561987">
            <w:pPr>
              <w:widowControl/>
              <w:autoSpaceDE/>
              <w:autoSpaceDN/>
              <w:jc w:val="center"/>
              <w:rPr>
                <w:color w:val="000000"/>
              </w:rPr>
            </w:pPr>
            <w:r w:rsidRPr="00561987">
              <w:rPr>
                <w:color w:val="000000"/>
              </w:rPr>
              <w:t>1</w:t>
            </w:r>
          </w:p>
        </w:tc>
        <w:tc>
          <w:tcPr>
            <w:tcW w:w="992" w:type="dxa"/>
            <w:tcBorders>
              <w:top w:val="nil"/>
              <w:left w:val="nil"/>
              <w:bottom w:val="single" w:sz="4" w:space="0" w:color="auto"/>
              <w:right w:val="single" w:sz="4" w:space="0" w:color="auto"/>
            </w:tcBorders>
            <w:shd w:val="clear" w:color="000000" w:fill="FFCC99"/>
            <w:noWrap/>
            <w:vAlign w:val="center"/>
          </w:tcPr>
          <w:p w:rsidR="003B17D9" w:rsidRPr="00561987" w:rsidRDefault="003B17D9" w:rsidP="00561987">
            <w:pPr>
              <w:widowControl/>
              <w:autoSpaceDE/>
              <w:autoSpaceDN/>
              <w:jc w:val="center"/>
              <w:rPr>
                <w:color w:val="000000"/>
              </w:rPr>
            </w:pPr>
            <w:r w:rsidRPr="00561987">
              <w:rPr>
                <w:color w:val="000000"/>
              </w:rPr>
              <w:t>1,8%</w:t>
            </w:r>
          </w:p>
        </w:tc>
        <w:tc>
          <w:tcPr>
            <w:tcW w:w="567" w:type="dxa"/>
            <w:tcBorders>
              <w:top w:val="nil"/>
              <w:left w:val="nil"/>
              <w:bottom w:val="single" w:sz="4" w:space="0" w:color="auto"/>
              <w:right w:val="single" w:sz="4" w:space="0" w:color="auto"/>
            </w:tcBorders>
            <w:noWrap/>
            <w:vAlign w:val="center"/>
          </w:tcPr>
          <w:p w:rsidR="003B17D9" w:rsidRPr="00561987" w:rsidRDefault="003B17D9" w:rsidP="00561987">
            <w:pPr>
              <w:widowControl/>
              <w:autoSpaceDE/>
              <w:autoSpaceDN/>
              <w:jc w:val="center"/>
              <w:rPr>
                <w:color w:val="000000"/>
              </w:rPr>
            </w:pPr>
            <w:r w:rsidRPr="00561987">
              <w:rPr>
                <w:color w:val="000000"/>
              </w:rPr>
              <w:t>21</w:t>
            </w:r>
          </w:p>
        </w:tc>
        <w:tc>
          <w:tcPr>
            <w:tcW w:w="1134" w:type="dxa"/>
            <w:tcBorders>
              <w:top w:val="nil"/>
              <w:left w:val="nil"/>
              <w:bottom w:val="single" w:sz="4" w:space="0" w:color="auto"/>
              <w:right w:val="single" w:sz="4" w:space="0" w:color="auto"/>
            </w:tcBorders>
            <w:shd w:val="clear" w:color="000000" w:fill="FFCC99"/>
            <w:noWrap/>
            <w:vAlign w:val="center"/>
          </w:tcPr>
          <w:p w:rsidR="003B17D9" w:rsidRPr="00561987" w:rsidRDefault="003B17D9" w:rsidP="00561987">
            <w:pPr>
              <w:widowControl/>
              <w:autoSpaceDE/>
              <w:autoSpaceDN/>
              <w:jc w:val="center"/>
              <w:rPr>
                <w:color w:val="000000"/>
              </w:rPr>
            </w:pPr>
            <w:r w:rsidRPr="00561987">
              <w:rPr>
                <w:color w:val="000000"/>
              </w:rPr>
              <w:t>37,5%</w:t>
            </w:r>
          </w:p>
        </w:tc>
        <w:tc>
          <w:tcPr>
            <w:tcW w:w="709" w:type="dxa"/>
            <w:tcBorders>
              <w:top w:val="nil"/>
              <w:left w:val="nil"/>
              <w:bottom w:val="single" w:sz="4" w:space="0" w:color="auto"/>
              <w:right w:val="single" w:sz="4" w:space="0" w:color="auto"/>
            </w:tcBorders>
            <w:noWrap/>
            <w:vAlign w:val="center"/>
          </w:tcPr>
          <w:p w:rsidR="003B17D9" w:rsidRPr="00561987" w:rsidRDefault="003B17D9" w:rsidP="00561987">
            <w:pPr>
              <w:widowControl/>
              <w:autoSpaceDE/>
              <w:autoSpaceDN/>
              <w:jc w:val="center"/>
              <w:rPr>
                <w:color w:val="000000"/>
              </w:rPr>
            </w:pPr>
            <w:r w:rsidRPr="00561987">
              <w:rPr>
                <w:color w:val="000000"/>
              </w:rPr>
              <w:t>34</w:t>
            </w:r>
          </w:p>
        </w:tc>
        <w:tc>
          <w:tcPr>
            <w:tcW w:w="1134" w:type="dxa"/>
            <w:tcBorders>
              <w:top w:val="nil"/>
              <w:left w:val="nil"/>
              <w:bottom w:val="single" w:sz="4" w:space="0" w:color="auto"/>
              <w:right w:val="single" w:sz="4" w:space="0" w:color="auto"/>
            </w:tcBorders>
            <w:shd w:val="clear" w:color="000000" w:fill="FFCC99"/>
            <w:noWrap/>
            <w:vAlign w:val="center"/>
          </w:tcPr>
          <w:p w:rsidR="003B17D9" w:rsidRPr="00561987" w:rsidRDefault="003B17D9" w:rsidP="00561987">
            <w:pPr>
              <w:widowControl/>
              <w:autoSpaceDE/>
              <w:autoSpaceDN/>
              <w:jc w:val="center"/>
              <w:rPr>
                <w:color w:val="000000"/>
              </w:rPr>
            </w:pPr>
            <w:r w:rsidRPr="00561987">
              <w:rPr>
                <w:color w:val="000000"/>
              </w:rPr>
              <w:t>60,7%</w:t>
            </w:r>
          </w:p>
        </w:tc>
      </w:tr>
      <w:tr w:rsidR="003B17D9" w:rsidRPr="00561987">
        <w:trPr>
          <w:trHeight w:val="300"/>
        </w:trPr>
        <w:tc>
          <w:tcPr>
            <w:tcW w:w="1134" w:type="dxa"/>
            <w:tcBorders>
              <w:top w:val="nil"/>
              <w:left w:val="single" w:sz="4" w:space="0" w:color="auto"/>
              <w:bottom w:val="single" w:sz="4" w:space="0" w:color="auto"/>
              <w:right w:val="single" w:sz="4" w:space="0" w:color="auto"/>
            </w:tcBorders>
            <w:noWrap/>
            <w:vAlign w:val="center"/>
          </w:tcPr>
          <w:p w:rsidR="003B17D9" w:rsidRPr="00561987" w:rsidRDefault="003B17D9" w:rsidP="00561987">
            <w:pPr>
              <w:widowControl/>
              <w:autoSpaceDE/>
              <w:autoSpaceDN/>
              <w:jc w:val="center"/>
              <w:rPr>
                <w:color w:val="000000"/>
              </w:rPr>
            </w:pPr>
            <w:r w:rsidRPr="00561987">
              <w:rPr>
                <w:color w:val="000000"/>
              </w:rPr>
              <w:t>2011</w:t>
            </w:r>
          </w:p>
        </w:tc>
        <w:tc>
          <w:tcPr>
            <w:tcW w:w="3260" w:type="dxa"/>
            <w:tcBorders>
              <w:top w:val="nil"/>
              <w:left w:val="nil"/>
              <w:bottom w:val="single" w:sz="4" w:space="0" w:color="auto"/>
              <w:right w:val="single" w:sz="4" w:space="0" w:color="auto"/>
            </w:tcBorders>
            <w:shd w:val="clear" w:color="000000" w:fill="FFCC99"/>
            <w:noWrap/>
            <w:vAlign w:val="center"/>
          </w:tcPr>
          <w:p w:rsidR="003B17D9" w:rsidRPr="00561987" w:rsidRDefault="003B17D9" w:rsidP="00561987">
            <w:pPr>
              <w:widowControl/>
              <w:autoSpaceDE/>
              <w:autoSpaceDN/>
              <w:jc w:val="center"/>
              <w:rPr>
                <w:color w:val="000000"/>
              </w:rPr>
            </w:pPr>
            <w:r w:rsidRPr="00561987">
              <w:rPr>
                <w:color w:val="000000"/>
              </w:rPr>
              <w:t>49</w:t>
            </w:r>
          </w:p>
        </w:tc>
        <w:tc>
          <w:tcPr>
            <w:tcW w:w="992" w:type="dxa"/>
            <w:tcBorders>
              <w:top w:val="nil"/>
              <w:left w:val="nil"/>
              <w:bottom w:val="single" w:sz="4" w:space="0" w:color="auto"/>
              <w:right w:val="single" w:sz="4" w:space="0" w:color="auto"/>
            </w:tcBorders>
            <w:noWrap/>
            <w:vAlign w:val="center"/>
          </w:tcPr>
          <w:p w:rsidR="003B17D9" w:rsidRPr="00561987" w:rsidRDefault="003B17D9" w:rsidP="00561987">
            <w:pPr>
              <w:widowControl/>
              <w:autoSpaceDE/>
              <w:autoSpaceDN/>
              <w:jc w:val="center"/>
              <w:rPr>
                <w:color w:val="000000"/>
              </w:rPr>
            </w:pPr>
            <w:r w:rsidRPr="00561987">
              <w:rPr>
                <w:color w:val="000000"/>
              </w:rPr>
              <w:t>0</w:t>
            </w:r>
          </w:p>
        </w:tc>
        <w:tc>
          <w:tcPr>
            <w:tcW w:w="992" w:type="dxa"/>
            <w:tcBorders>
              <w:top w:val="nil"/>
              <w:left w:val="nil"/>
              <w:bottom w:val="single" w:sz="4" w:space="0" w:color="auto"/>
              <w:right w:val="single" w:sz="4" w:space="0" w:color="auto"/>
            </w:tcBorders>
            <w:shd w:val="clear" w:color="000000" w:fill="FFCC99"/>
            <w:noWrap/>
            <w:vAlign w:val="center"/>
          </w:tcPr>
          <w:p w:rsidR="003B17D9" w:rsidRPr="00561987" w:rsidRDefault="003B17D9" w:rsidP="00561987">
            <w:pPr>
              <w:widowControl/>
              <w:autoSpaceDE/>
              <w:autoSpaceDN/>
              <w:jc w:val="center"/>
              <w:rPr>
                <w:color w:val="000000"/>
              </w:rPr>
            </w:pPr>
            <w:r w:rsidRPr="00561987">
              <w:rPr>
                <w:color w:val="000000"/>
              </w:rPr>
              <w:t>0,0%</w:t>
            </w:r>
          </w:p>
        </w:tc>
        <w:tc>
          <w:tcPr>
            <w:tcW w:w="567" w:type="dxa"/>
            <w:tcBorders>
              <w:top w:val="nil"/>
              <w:left w:val="nil"/>
              <w:bottom w:val="single" w:sz="4" w:space="0" w:color="auto"/>
              <w:right w:val="single" w:sz="4" w:space="0" w:color="auto"/>
            </w:tcBorders>
            <w:noWrap/>
            <w:vAlign w:val="center"/>
          </w:tcPr>
          <w:p w:rsidR="003B17D9" w:rsidRPr="00561987" w:rsidRDefault="003B17D9" w:rsidP="00561987">
            <w:pPr>
              <w:widowControl/>
              <w:autoSpaceDE/>
              <w:autoSpaceDN/>
              <w:jc w:val="center"/>
              <w:rPr>
                <w:color w:val="000000"/>
              </w:rPr>
            </w:pPr>
            <w:r w:rsidRPr="00561987">
              <w:rPr>
                <w:color w:val="000000"/>
              </w:rPr>
              <w:t>23</w:t>
            </w:r>
          </w:p>
        </w:tc>
        <w:tc>
          <w:tcPr>
            <w:tcW w:w="1134" w:type="dxa"/>
            <w:tcBorders>
              <w:top w:val="nil"/>
              <w:left w:val="nil"/>
              <w:bottom w:val="single" w:sz="4" w:space="0" w:color="auto"/>
              <w:right w:val="single" w:sz="4" w:space="0" w:color="auto"/>
            </w:tcBorders>
            <w:shd w:val="clear" w:color="000000" w:fill="FFCC99"/>
            <w:noWrap/>
            <w:vAlign w:val="center"/>
          </w:tcPr>
          <w:p w:rsidR="003B17D9" w:rsidRPr="00561987" w:rsidRDefault="003B17D9" w:rsidP="00561987">
            <w:pPr>
              <w:widowControl/>
              <w:autoSpaceDE/>
              <w:autoSpaceDN/>
              <w:jc w:val="center"/>
              <w:rPr>
                <w:color w:val="000000"/>
              </w:rPr>
            </w:pPr>
            <w:r w:rsidRPr="00561987">
              <w:rPr>
                <w:color w:val="000000"/>
              </w:rPr>
              <w:t>46,9%</w:t>
            </w:r>
          </w:p>
        </w:tc>
        <w:tc>
          <w:tcPr>
            <w:tcW w:w="709" w:type="dxa"/>
            <w:tcBorders>
              <w:top w:val="nil"/>
              <w:left w:val="nil"/>
              <w:bottom w:val="single" w:sz="4" w:space="0" w:color="auto"/>
              <w:right w:val="single" w:sz="4" w:space="0" w:color="auto"/>
            </w:tcBorders>
            <w:noWrap/>
            <w:vAlign w:val="center"/>
          </w:tcPr>
          <w:p w:rsidR="003B17D9" w:rsidRPr="00561987" w:rsidRDefault="003B17D9" w:rsidP="00561987">
            <w:pPr>
              <w:widowControl/>
              <w:autoSpaceDE/>
              <w:autoSpaceDN/>
              <w:jc w:val="center"/>
              <w:rPr>
                <w:color w:val="000000"/>
              </w:rPr>
            </w:pPr>
            <w:r w:rsidRPr="00561987">
              <w:rPr>
                <w:color w:val="000000"/>
              </w:rPr>
              <w:t>26</w:t>
            </w:r>
          </w:p>
        </w:tc>
        <w:tc>
          <w:tcPr>
            <w:tcW w:w="1134" w:type="dxa"/>
            <w:tcBorders>
              <w:top w:val="nil"/>
              <w:left w:val="nil"/>
              <w:bottom w:val="single" w:sz="4" w:space="0" w:color="auto"/>
              <w:right w:val="single" w:sz="4" w:space="0" w:color="auto"/>
            </w:tcBorders>
            <w:shd w:val="clear" w:color="000000" w:fill="FFCC99"/>
            <w:noWrap/>
            <w:vAlign w:val="center"/>
          </w:tcPr>
          <w:p w:rsidR="003B17D9" w:rsidRPr="00561987" w:rsidRDefault="003B17D9" w:rsidP="00561987">
            <w:pPr>
              <w:widowControl/>
              <w:autoSpaceDE/>
              <w:autoSpaceDN/>
              <w:jc w:val="center"/>
              <w:rPr>
                <w:color w:val="000000"/>
              </w:rPr>
            </w:pPr>
            <w:r w:rsidRPr="00561987">
              <w:rPr>
                <w:color w:val="000000"/>
              </w:rPr>
              <w:t>53,1%</w:t>
            </w:r>
          </w:p>
        </w:tc>
      </w:tr>
      <w:tr w:rsidR="003B17D9" w:rsidRPr="00561987">
        <w:trPr>
          <w:trHeight w:val="300"/>
        </w:trPr>
        <w:tc>
          <w:tcPr>
            <w:tcW w:w="1134" w:type="dxa"/>
            <w:tcBorders>
              <w:top w:val="nil"/>
              <w:left w:val="single" w:sz="4" w:space="0" w:color="auto"/>
              <w:bottom w:val="single" w:sz="4" w:space="0" w:color="auto"/>
              <w:right w:val="single" w:sz="4" w:space="0" w:color="auto"/>
            </w:tcBorders>
            <w:noWrap/>
            <w:vAlign w:val="center"/>
          </w:tcPr>
          <w:p w:rsidR="003B17D9" w:rsidRPr="00561987" w:rsidRDefault="003B17D9" w:rsidP="00561987">
            <w:pPr>
              <w:widowControl/>
              <w:autoSpaceDE/>
              <w:autoSpaceDN/>
              <w:jc w:val="center"/>
              <w:rPr>
                <w:color w:val="000000"/>
              </w:rPr>
            </w:pPr>
            <w:r w:rsidRPr="00561987">
              <w:rPr>
                <w:color w:val="000000"/>
              </w:rPr>
              <w:t>2012</w:t>
            </w:r>
          </w:p>
        </w:tc>
        <w:tc>
          <w:tcPr>
            <w:tcW w:w="3260" w:type="dxa"/>
            <w:tcBorders>
              <w:top w:val="nil"/>
              <w:left w:val="nil"/>
              <w:bottom w:val="single" w:sz="4" w:space="0" w:color="auto"/>
              <w:right w:val="single" w:sz="4" w:space="0" w:color="auto"/>
            </w:tcBorders>
            <w:shd w:val="clear" w:color="000000" w:fill="FFCC99"/>
            <w:noWrap/>
            <w:vAlign w:val="center"/>
          </w:tcPr>
          <w:p w:rsidR="003B17D9" w:rsidRPr="00561987" w:rsidRDefault="003B17D9" w:rsidP="00561987">
            <w:pPr>
              <w:widowControl/>
              <w:autoSpaceDE/>
              <w:autoSpaceDN/>
              <w:jc w:val="center"/>
              <w:rPr>
                <w:color w:val="000000"/>
              </w:rPr>
            </w:pPr>
            <w:r w:rsidRPr="00561987">
              <w:rPr>
                <w:color w:val="000000"/>
              </w:rPr>
              <w:t>59</w:t>
            </w:r>
          </w:p>
        </w:tc>
        <w:tc>
          <w:tcPr>
            <w:tcW w:w="992" w:type="dxa"/>
            <w:tcBorders>
              <w:top w:val="nil"/>
              <w:left w:val="nil"/>
              <w:bottom w:val="single" w:sz="4" w:space="0" w:color="auto"/>
              <w:right w:val="single" w:sz="4" w:space="0" w:color="auto"/>
            </w:tcBorders>
            <w:noWrap/>
            <w:vAlign w:val="center"/>
          </w:tcPr>
          <w:p w:rsidR="003B17D9" w:rsidRPr="00561987" w:rsidRDefault="003B17D9" w:rsidP="00561987">
            <w:pPr>
              <w:widowControl/>
              <w:autoSpaceDE/>
              <w:autoSpaceDN/>
              <w:jc w:val="center"/>
              <w:rPr>
                <w:color w:val="000000"/>
              </w:rPr>
            </w:pPr>
            <w:r w:rsidRPr="00561987">
              <w:rPr>
                <w:color w:val="000000"/>
              </w:rPr>
              <w:t>0</w:t>
            </w:r>
          </w:p>
        </w:tc>
        <w:tc>
          <w:tcPr>
            <w:tcW w:w="992" w:type="dxa"/>
            <w:tcBorders>
              <w:top w:val="nil"/>
              <w:left w:val="nil"/>
              <w:bottom w:val="single" w:sz="4" w:space="0" w:color="auto"/>
              <w:right w:val="single" w:sz="4" w:space="0" w:color="auto"/>
            </w:tcBorders>
            <w:shd w:val="clear" w:color="000000" w:fill="FFCC99"/>
            <w:noWrap/>
            <w:vAlign w:val="center"/>
          </w:tcPr>
          <w:p w:rsidR="003B17D9" w:rsidRPr="00561987" w:rsidRDefault="003B17D9" w:rsidP="00561987">
            <w:pPr>
              <w:widowControl/>
              <w:autoSpaceDE/>
              <w:autoSpaceDN/>
              <w:jc w:val="center"/>
              <w:rPr>
                <w:color w:val="000000"/>
              </w:rPr>
            </w:pPr>
            <w:r w:rsidRPr="00561987">
              <w:rPr>
                <w:color w:val="000000"/>
              </w:rPr>
              <w:t>0,0%</w:t>
            </w:r>
          </w:p>
        </w:tc>
        <w:tc>
          <w:tcPr>
            <w:tcW w:w="567" w:type="dxa"/>
            <w:tcBorders>
              <w:top w:val="nil"/>
              <w:left w:val="nil"/>
              <w:bottom w:val="single" w:sz="4" w:space="0" w:color="auto"/>
              <w:right w:val="single" w:sz="4" w:space="0" w:color="auto"/>
            </w:tcBorders>
            <w:noWrap/>
            <w:vAlign w:val="center"/>
          </w:tcPr>
          <w:p w:rsidR="003B17D9" w:rsidRPr="00561987" w:rsidRDefault="003B17D9" w:rsidP="00561987">
            <w:pPr>
              <w:widowControl/>
              <w:autoSpaceDE/>
              <w:autoSpaceDN/>
              <w:jc w:val="center"/>
              <w:rPr>
                <w:color w:val="000000"/>
              </w:rPr>
            </w:pPr>
            <w:r w:rsidRPr="00561987">
              <w:rPr>
                <w:color w:val="000000"/>
              </w:rPr>
              <w:t>27</w:t>
            </w:r>
          </w:p>
        </w:tc>
        <w:tc>
          <w:tcPr>
            <w:tcW w:w="1134" w:type="dxa"/>
            <w:tcBorders>
              <w:top w:val="nil"/>
              <w:left w:val="nil"/>
              <w:bottom w:val="single" w:sz="4" w:space="0" w:color="auto"/>
              <w:right w:val="single" w:sz="4" w:space="0" w:color="auto"/>
            </w:tcBorders>
            <w:shd w:val="clear" w:color="000000" w:fill="FFCC99"/>
            <w:noWrap/>
            <w:vAlign w:val="center"/>
          </w:tcPr>
          <w:p w:rsidR="003B17D9" w:rsidRPr="00561987" w:rsidRDefault="003B17D9" w:rsidP="00561987">
            <w:pPr>
              <w:widowControl/>
              <w:autoSpaceDE/>
              <w:autoSpaceDN/>
              <w:jc w:val="center"/>
              <w:rPr>
                <w:color w:val="000000"/>
              </w:rPr>
            </w:pPr>
            <w:r w:rsidRPr="00561987">
              <w:rPr>
                <w:color w:val="000000"/>
              </w:rPr>
              <w:t>45,8%</w:t>
            </w:r>
          </w:p>
        </w:tc>
        <w:tc>
          <w:tcPr>
            <w:tcW w:w="709" w:type="dxa"/>
            <w:tcBorders>
              <w:top w:val="nil"/>
              <w:left w:val="nil"/>
              <w:bottom w:val="single" w:sz="4" w:space="0" w:color="auto"/>
              <w:right w:val="single" w:sz="4" w:space="0" w:color="auto"/>
            </w:tcBorders>
            <w:noWrap/>
            <w:vAlign w:val="center"/>
          </w:tcPr>
          <w:p w:rsidR="003B17D9" w:rsidRPr="00561987" w:rsidRDefault="003B17D9" w:rsidP="00561987">
            <w:pPr>
              <w:widowControl/>
              <w:autoSpaceDE/>
              <w:autoSpaceDN/>
              <w:jc w:val="center"/>
              <w:rPr>
                <w:color w:val="000000"/>
              </w:rPr>
            </w:pPr>
            <w:r w:rsidRPr="00561987">
              <w:rPr>
                <w:color w:val="000000"/>
              </w:rPr>
              <w:t>32</w:t>
            </w:r>
          </w:p>
        </w:tc>
        <w:tc>
          <w:tcPr>
            <w:tcW w:w="1134" w:type="dxa"/>
            <w:tcBorders>
              <w:top w:val="nil"/>
              <w:left w:val="nil"/>
              <w:bottom w:val="single" w:sz="4" w:space="0" w:color="auto"/>
              <w:right w:val="single" w:sz="4" w:space="0" w:color="auto"/>
            </w:tcBorders>
            <w:shd w:val="clear" w:color="000000" w:fill="FFCC99"/>
            <w:noWrap/>
            <w:vAlign w:val="center"/>
          </w:tcPr>
          <w:p w:rsidR="003B17D9" w:rsidRPr="00561987" w:rsidRDefault="003B17D9" w:rsidP="00561987">
            <w:pPr>
              <w:widowControl/>
              <w:autoSpaceDE/>
              <w:autoSpaceDN/>
              <w:jc w:val="center"/>
              <w:rPr>
                <w:color w:val="000000"/>
              </w:rPr>
            </w:pPr>
            <w:r w:rsidRPr="00561987">
              <w:rPr>
                <w:color w:val="000000"/>
              </w:rPr>
              <w:t>54,2%</w:t>
            </w:r>
          </w:p>
        </w:tc>
      </w:tr>
      <w:tr w:rsidR="003B17D9" w:rsidRPr="00561987">
        <w:trPr>
          <w:trHeight w:val="300"/>
        </w:trPr>
        <w:tc>
          <w:tcPr>
            <w:tcW w:w="1134" w:type="dxa"/>
            <w:tcBorders>
              <w:top w:val="nil"/>
              <w:left w:val="single" w:sz="4" w:space="0" w:color="auto"/>
              <w:bottom w:val="single" w:sz="4" w:space="0" w:color="auto"/>
              <w:right w:val="single" w:sz="4" w:space="0" w:color="auto"/>
            </w:tcBorders>
            <w:noWrap/>
            <w:vAlign w:val="center"/>
          </w:tcPr>
          <w:p w:rsidR="003B17D9" w:rsidRPr="00561987" w:rsidRDefault="003B17D9" w:rsidP="00561987">
            <w:pPr>
              <w:widowControl/>
              <w:autoSpaceDE/>
              <w:autoSpaceDN/>
              <w:jc w:val="center"/>
              <w:rPr>
                <w:color w:val="000000"/>
              </w:rPr>
            </w:pPr>
            <w:r w:rsidRPr="00561987">
              <w:rPr>
                <w:color w:val="000000"/>
              </w:rPr>
              <w:t>2013</w:t>
            </w:r>
          </w:p>
        </w:tc>
        <w:tc>
          <w:tcPr>
            <w:tcW w:w="3260" w:type="dxa"/>
            <w:tcBorders>
              <w:top w:val="nil"/>
              <w:left w:val="nil"/>
              <w:bottom w:val="single" w:sz="4" w:space="0" w:color="auto"/>
              <w:right w:val="single" w:sz="4" w:space="0" w:color="auto"/>
            </w:tcBorders>
            <w:shd w:val="clear" w:color="000000" w:fill="FFCC99"/>
            <w:noWrap/>
            <w:vAlign w:val="center"/>
          </w:tcPr>
          <w:p w:rsidR="003B17D9" w:rsidRPr="00561987" w:rsidRDefault="003B17D9" w:rsidP="00561987">
            <w:pPr>
              <w:widowControl/>
              <w:autoSpaceDE/>
              <w:autoSpaceDN/>
              <w:jc w:val="center"/>
              <w:rPr>
                <w:color w:val="000000"/>
              </w:rPr>
            </w:pPr>
            <w:r w:rsidRPr="00561987">
              <w:rPr>
                <w:color w:val="000000"/>
              </w:rPr>
              <w:t>52</w:t>
            </w:r>
          </w:p>
        </w:tc>
        <w:tc>
          <w:tcPr>
            <w:tcW w:w="992" w:type="dxa"/>
            <w:tcBorders>
              <w:top w:val="nil"/>
              <w:left w:val="nil"/>
              <w:bottom w:val="single" w:sz="4" w:space="0" w:color="auto"/>
              <w:right w:val="single" w:sz="4" w:space="0" w:color="auto"/>
            </w:tcBorders>
            <w:noWrap/>
            <w:vAlign w:val="center"/>
          </w:tcPr>
          <w:p w:rsidR="003B17D9" w:rsidRPr="00561987" w:rsidRDefault="003B17D9" w:rsidP="00561987">
            <w:pPr>
              <w:widowControl/>
              <w:autoSpaceDE/>
              <w:autoSpaceDN/>
              <w:jc w:val="center"/>
              <w:rPr>
                <w:color w:val="000000"/>
              </w:rPr>
            </w:pPr>
            <w:r w:rsidRPr="00561987">
              <w:rPr>
                <w:color w:val="000000"/>
              </w:rPr>
              <w:t>1</w:t>
            </w:r>
          </w:p>
        </w:tc>
        <w:tc>
          <w:tcPr>
            <w:tcW w:w="992" w:type="dxa"/>
            <w:tcBorders>
              <w:top w:val="nil"/>
              <w:left w:val="nil"/>
              <w:bottom w:val="single" w:sz="4" w:space="0" w:color="auto"/>
              <w:right w:val="single" w:sz="4" w:space="0" w:color="auto"/>
            </w:tcBorders>
            <w:shd w:val="clear" w:color="000000" w:fill="FFCC99"/>
            <w:noWrap/>
            <w:vAlign w:val="center"/>
          </w:tcPr>
          <w:p w:rsidR="003B17D9" w:rsidRPr="00561987" w:rsidRDefault="003B17D9" w:rsidP="00561987">
            <w:pPr>
              <w:widowControl/>
              <w:autoSpaceDE/>
              <w:autoSpaceDN/>
              <w:jc w:val="center"/>
              <w:rPr>
                <w:color w:val="000000"/>
              </w:rPr>
            </w:pPr>
            <w:r w:rsidRPr="00561987">
              <w:rPr>
                <w:color w:val="000000"/>
              </w:rPr>
              <w:t>1,9%</w:t>
            </w:r>
          </w:p>
        </w:tc>
        <w:tc>
          <w:tcPr>
            <w:tcW w:w="567" w:type="dxa"/>
            <w:tcBorders>
              <w:top w:val="nil"/>
              <w:left w:val="nil"/>
              <w:bottom w:val="single" w:sz="4" w:space="0" w:color="auto"/>
              <w:right w:val="single" w:sz="4" w:space="0" w:color="auto"/>
            </w:tcBorders>
            <w:noWrap/>
            <w:vAlign w:val="center"/>
          </w:tcPr>
          <w:p w:rsidR="003B17D9" w:rsidRPr="00561987" w:rsidRDefault="003B17D9" w:rsidP="00561987">
            <w:pPr>
              <w:widowControl/>
              <w:autoSpaceDE/>
              <w:autoSpaceDN/>
              <w:jc w:val="center"/>
              <w:rPr>
                <w:color w:val="000000"/>
              </w:rPr>
            </w:pPr>
            <w:r w:rsidRPr="00561987">
              <w:rPr>
                <w:color w:val="000000"/>
              </w:rPr>
              <w:t>24</w:t>
            </w:r>
          </w:p>
        </w:tc>
        <w:tc>
          <w:tcPr>
            <w:tcW w:w="1134" w:type="dxa"/>
            <w:tcBorders>
              <w:top w:val="nil"/>
              <w:left w:val="nil"/>
              <w:bottom w:val="single" w:sz="4" w:space="0" w:color="auto"/>
              <w:right w:val="single" w:sz="4" w:space="0" w:color="auto"/>
            </w:tcBorders>
            <w:shd w:val="clear" w:color="000000" w:fill="FFCC99"/>
            <w:noWrap/>
            <w:vAlign w:val="center"/>
          </w:tcPr>
          <w:p w:rsidR="003B17D9" w:rsidRPr="00561987" w:rsidRDefault="003B17D9" w:rsidP="00561987">
            <w:pPr>
              <w:widowControl/>
              <w:autoSpaceDE/>
              <w:autoSpaceDN/>
              <w:jc w:val="center"/>
              <w:rPr>
                <w:color w:val="000000"/>
              </w:rPr>
            </w:pPr>
            <w:r w:rsidRPr="00561987">
              <w:rPr>
                <w:color w:val="000000"/>
              </w:rPr>
              <w:t>46,2%</w:t>
            </w:r>
          </w:p>
        </w:tc>
        <w:tc>
          <w:tcPr>
            <w:tcW w:w="709" w:type="dxa"/>
            <w:tcBorders>
              <w:top w:val="nil"/>
              <w:left w:val="nil"/>
              <w:bottom w:val="single" w:sz="4" w:space="0" w:color="auto"/>
              <w:right w:val="single" w:sz="4" w:space="0" w:color="auto"/>
            </w:tcBorders>
            <w:noWrap/>
            <w:vAlign w:val="center"/>
          </w:tcPr>
          <w:p w:rsidR="003B17D9" w:rsidRPr="00561987" w:rsidRDefault="003B17D9" w:rsidP="00561987">
            <w:pPr>
              <w:widowControl/>
              <w:autoSpaceDE/>
              <w:autoSpaceDN/>
              <w:jc w:val="center"/>
              <w:rPr>
                <w:color w:val="000000"/>
              </w:rPr>
            </w:pPr>
            <w:r w:rsidRPr="00561987">
              <w:rPr>
                <w:color w:val="000000"/>
              </w:rPr>
              <w:t>27</w:t>
            </w:r>
          </w:p>
        </w:tc>
        <w:tc>
          <w:tcPr>
            <w:tcW w:w="1134" w:type="dxa"/>
            <w:tcBorders>
              <w:top w:val="nil"/>
              <w:left w:val="nil"/>
              <w:bottom w:val="single" w:sz="4" w:space="0" w:color="auto"/>
              <w:right w:val="single" w:sz="4" w:space="0" w:color="auto"/>
            </w:tcBorders>
            <w:shd w:val="clear" w:color="000000" w:fill="FFCC99"/>
            <w:noWrap/>
            <w:vAlign w:val="center"/>
          </w:tcPr>
          <w:p w:rsidR="003B17D9" w:rsidRPr="00561987" w:rsidRDefault="003B17D9" w:rsidP="00561987">
            <w:pPr>
              <w:widowControl/>
              <w:autoSpaceDE/>
              <w:autoSpaceDN/>
              <w:jc w:val="center"/>
              <w:rPr>
                <w:color w:val="000000"/>
              </w:rPr>
            </w:pPr>
            <w:r w:rsidRPr="00561987">
              <w:rPr>
                <w:color w:val="000000"/>
              </w:rPr>
              <w:t>51,9%</w:t>
            </w:r>
          </w:p>
        </w:tc>
      </w:tr>
      <w:tr w:rsidR="003B17D9" w:rsidRPr="00561987">
        <w:trPr>
          <w:trHeight w:val="300"/>
        </w:trPr>
        <w:tc>
          <w:tcPr>
            <w:tcW w:w="1134" w:type="dxa"/>
            <w:tcBorders>
              <w:top w:val="nil"/>
              <w:left w:val="single" w:sz="4" w:space="0" w:color="auto"/>
              <w:bottom w:val="single" w:sz="4" w:space="0" w:color="auto"/>
              <w:right w:val="single" w:sz="4" w:space="0" w:color="auto"/>
            </w:tcBorders>
            <w:noWrap/>
            <w:vAlign w:val="center"/>
          </w:tcPr>
          <w:p w:rsidR="003B17D9" w:rsidRPr="00561987" w:rsidRDefault="003B17D9" w:rsidP="00561987">
            <w:pPr>
              <w:widowControl/>
              <w:autoSpaceDE/>
              <w:autoSpaceDN/>
              <w:jc w:val="center"/>
              <w:rPr>
                <w:color w:val="000000"/>
              </w:rPr>
            </w:pPr>
            <w:r w:rsidRPr="00561987">
              <w:rPr>
                <w:color w:val="000000"/>
              </w:rPr>
              <w:t>2014</w:t>
            </w:r>
          </w:p>
        </w:tc>
        <w:tc>
          <w:tcPr>
            <w:tcW w:w="3260" w:type="dxa"/>
            <w:tcBorders>
              <w:top w:val="nil"/>
              <w:left w:val="nil"/>
              <w:bottom w:val="single" w:sz="4" w:space="0" w:color="auto"/>
              <w:right w:val="single" w:sz="4" w:space="0" w:color="auto"/>
            </w:tcBorders>
            <w:shd w:val="clear" w:color="000000" w:fill="FFCC99"/>
            <w:noWrap/>
            <w:vAlign w:val="center"/>
          </w:tcPr>
          <w:p w:rsidR="003B17D9" w:rsidRPr="00561987" w:rsidRDefault="003B17D9" w:rsidP="00561987">
            <w:pPr>
              <w:widowControl/>
              <w:autoSpaceDE/>
              <w:autoSpaceDN/>
              <w:jc w:val="center"/>
              <w:rPr>
                <w:color w:val="000000"/>
              </w:rPr>
            </w:pPr>
            <w:r w:rsidRPr="00561987">
              <w:rPr>
                <w:color w:val="000000"/>
              </w:rPr>
              <w:t>40</w:t>
            </w:r>
          </w:p>
        </w:tc>
        <w:tc>
          <w:tcPr>
            <w:tcW w:w="992" w:type="dxa"/>
            <w:tcBorders>
              <w:top w:val="nil"/>
              <w:left w:val="nil"/>
              <w:bottom w:val="single" w:sz="4" w:space="0" w:color="auto"/>
              <w:right w:val="single" w:sz="4" w:space="0" w:color="auto"/>
            </w:tcBorders>
            <w:noWrap/>
            <w:vAlign w:val="center"/>
          </w:tcPr>
          <w:p w:rsidR="003B17D9" w:rsidRPr="00561987" w:rsidRDefault="003B17D9" w:rsidP="00561987">
            <w:pPr>
              <w:widowControl/>
              <w:autoSpaceDE/>
              <w:autoSpaceDN/>
              <w:jc w:val="center"/>
              <w:rPr>
                <w:color w:val="000000"/>
              </w:rPr>
            </w:pPr>
            <w:r w:rsidRPr="00561987">
              <w:rPr>
                <w:color w:val="000000"/>
              </w:rPr>
              <w:t>0</w:t>
            </w:r>
          </w:p>
        </w:tc>
        <w:tc>
          <w:tcPr>
            <w:tcW w:w="992" w:type="dxa"/>
            <w:tcBorders>
              <w:top w:val="nil"/>
              <w:left w:val="nil"/>
              <w:bottom w:val="single" w:sz="4" w:space="0" w:color="auto"/>
              <w:right w:val="single" w:sz="4" w:space="0" w:color="auto"/>
            </w:tcBorders>
            <w:shd w:val="clear" w:color="000000" w:fill="FFCC99"/>
            <w:noWrap/>
            <w:vAlign w:val="center"/>
          </w:tcPr>
          <w:p w:rsidR="003B17D9" w:rsidRPr="00561987" w:rsidRDefault="003B17D9" w:rsidP="00561987">
            <w:pPr>
              <w:widowControl/>
              <w:autoSpaceDE/>
              <w:autoSpaceDN/>
              <w:jc w:val="center"/>
              <w:rPr>
                <w:color w:val="000000"/>
              </w:rPr>
            </w:pPr>
            <w:r w:rsidRPr="00561987">
              <w:rPr>
                <w:color w:val="000000"/>
              </w:rPr>
              <w:t>0,0%</w:t>
            </w:r>
          </w:p>
        </w:tc>
        <w:tc>
          <w:tcPr>
            <w:tcW w:w="567" w:type="dxa"/>
            <w:tcBorders>
              <w:top w:val="nil"/>
              <w:left w:val="nil"/>
              <w:bottom w:val="single" w:sz="4" w:space="0" w:color="auto"/>
              <w:right w:val="single" w:sz="4" w:space="0" w:color="auto"/>
            </w:tcBorders>
            <w:noWrap/>
            <w:vAlign w:val="center"/>
          </w:tcPr>
          <w:p w:rsidR="003B17D9" w:rsidRPr="00561987" w:rsidRDefault="003B17D9" w:rsidP="00561987">
            <w:pPr>
              <w:widowControl/>
              <w:autoSpaceDE/>
              <w:autoSpaceDN/>
              <w:jc w:val="center"/>
              <w:rPr>
                <w:color w:val="000000"/>
              </w:rPr>
            </w:pPr>
            <w:r w:rsidRPr="00561987">
              <w:rPr>
                <w:color w:val="000000"/>
              </w:rPr>
              <w:t>8</w:t>
            </w:r>
          </w:p>
        </w:tc>
        <w:tc>
          <w:tcPr>
            <w:tcW w:w="1134" w:type="dxa"/>
            <w:tcBorders>
              <w:top w:val="nil"/>
              <w:left w:val="nil"/>
              <w:bottom w:val="single" w:sz="4" w:space="0" w:color="auto"/>
              <w:right w:val="single" w:sz="4" w:space="0" w:color="auto"/>
            </w:tcBorders>
            <w:shd w:val="clear" w:color="000000" w:fill="FFCC99"/>
            <w:noWrap/>
            <w:vAlign w:val="center"/>
          </w:tcPr>
          <w:p w:rsidR="003B17D9" w:rsidRPr="00561987" w:rsidRDefault="003B17D9" w:rsidP="00561987">
            <w:pPr>
              <w:widowControl/>
              <w:autoSpaceDE/>
              <w:autoSpaceDN/>
              <w:jc w:val="center"/>
              <w:rPr>
                <w:color w:val="000000"/>
              </w:rPr>
            </w:pPr>
            <w:r w:rsidRPr="00561987">
              <w:rPr>
                <w:color w:val="000000"/>
              </w:rPr>
              <w:t>20,0%</w:t>
            </w:r>
          </w:p>
        </w:tc>
        <w:tc>
          <w:tcPr>
            <w:tcW w:w="709" w:type="dxa"/>
            <w:tcBorders>
              <w:top w:val="nil"/>
              <w:left w:val="nil"/>
              <w:bottom w:val="single" w:sz="4" w:space="0" w:color="auto"/>
              <w:right w:val="single" w:sz="4" w:space="0" w:color="auto"/>
            </w:tcBorders>
            <w:noWrap/>
            <w:vAlign w:val="center"/>
          </w:tcPr>
          <w:p w:rsidR="003B17D9" w:rsidRPr="00561987" w:rsidRDefault="003B17D9" w:rsidP="00561987">
            <w:pPr>
              <w:widowControl/>
              <w:autoSpaceDE/>
              <w:autoSpaceDN/>
              <w:jc w:val="center"/>
              <w:rPr>
                <w:color w:val="000000"/>
              </w:rPr>
            </w:pPr>
            <w:r w:rsidRPr="00561987">
              <w:rPr>
                <w:color w:val="000000"/>
              </w:rPr>
              <w:t>32</w:t>
            </w:r>
          </w:p>
        </w:tc>
        <w:tc>
          <w:tcPr>
            <w:tcW w:w="1134" w:type="dxa"/>
            <w:tcBorders>
              <w:top w:val="nil"/>
              <w:left w:val="nil"/>
              <w:bottom w:val="single" w:sz="4" w:space="0" w:color="auto"/>
              <w:right w:val="single" w:sz="4" w:space="0" w:color="auto"/>
            </w:tcBorders>
            <w:shd w:val="clear" w:color="000000" w:fill="FFCC99"/>
            <w:noWrap/>
            <w:vAlign w:val="center"/>
          </w:tcPr>
          <w:p w:rsidR="003B17D9" w:rsidRPr="00561987" w:rsidRDefault="003B17D9" w:rsidP="00561987">
            <w:pPr>
              <w:widowControl/>
              <w:autoSpaceDE/>
              <w:autoSpaceDN/>
              <w:jc w:val="center"/>
              <w:rPr>
                <w:color w:val="000000"/>
              </w:rPr>
            </w:pPr>
            <w:r w:rsidRPr="00561987">
              <w:rPr>
                <w:color w:val="000000"/>
              </w:rPr>
              <w:t>80,0%</w:t>
            </w:r>
          </w:p>
        </w:tc>
      </w:tr>
      <w:tr w:rsidR="003B17D9" w:rsidRPr="00561987">
        <w:trPr>
          <w:trHeight w:val="300"/>
        </w:trPr>
        <w:tc>
          <w:tcPr>
            <w:tcW w:w="1134" w:type="dxa"/>
            <w:tcBorders>
              <w:top w:val="nil"/>
              <w:left w:val="single" w:sz="4" w:space="0" w:color="auto"/>
              <w:bottom w:val="single" w:sz="4" w:space="0" w:color="auto"/>
              <w:right w:val="single" w:sz="4" w:space="0" w:color="auto"/>
            </w:tcBorders>
            <w:noWrap/>
            <w:vAlign w:val="center"/>
          </w:tcPr>
          <w:p w:rsidR="003B17D9" w:rsidRPr="00561987" w:rsidRDefault="003B17D9" w:rsidP="00561987">
            <w:pPr>
              <w:widowControl/>
              <w:autoSpaceDE/>
              <w:autoSpaceDN/>
              <w:jc w:val="center"/>
              <w:rPr>
                <w:color w:val="000000"/>
              </w:rPr>
            </w:pPr>
            <w:r w:rsidRPr="00561987">
              <w:rPr>
                <w:color w:val="000000"/>
              </w:rPr>
              <w:t>2015</w:t>
            </w:r>
          </w:p>
        </w:tc>
        <w:tc>
          <w:tcPr>
            <w:tcW w:w="3260" w:type="dxa"/>
            <w:tcBorders>
              <w:top w:val="nil"/>
              <w:left w:val="nil"/>
              <w:bottom w:val="single" w:sz="4" w:space="0" w:color="auto"/>
              <w:right w:val="single" w:sz="4" w:space="0" w:color="auto"/>
            </w:tcBorders>
            <w:shd w:val="clear" w:color="000000" w:fill="FFCC99"/>
            <w:noWrap/>
            <w:vAlign w:val="center"/>
          </w:tcPr>
          <w:p w:rsidR="003B17D9" w:rsidRPr="00561987" w:rsidRDefault="003B17D9" w:rsidP="00561987">
            <w:pPr>
              <w:widowControl/>
              <w:autoSpaceDE/>
              <w:autoSpaceDN/>
              <w:jc w:val="center"/>
              <w:rPr>
                <w:color w:val="000000"/>
              </w:rPr>
            </w:pPr>
            <w:r w:rsidRPr="00561987">
              <w:rPr>
                <w:color w:val="000000"/>
              </w:rPr>
              <w:t>38</w:t>
            </w:r>
          </w:p>
        </w:tc>
        <w:tc>
          <w:tcPr>
            <w:tcW w:w="992" w:type="dxa"/>
            <w:tcBorders>
              <w:top w:val="nil"/>
              <w:left w:val="nil"/>
              <w:bottom w:val="single" w:sz="4" w:space="0" w:color="auto"/>
              <w:right w:val="single" w:sz="4" w:space="0" w:color="auto"/>
            </w:tcBorders>
            <w:noWrap/>
            <w:vAlign w:val="center"/>
          </w:tcPr>
          <w:p w:rsidR="003B17D9" w:rsidRPr="00561987" w:rsidRDefault="003B17D9" w:rsidP="00561987">
            <w:pPr>
              <w:widowControl/>
              <w:autoSpaceDE/>
              <w:autoSpaceDN/>
              <w:jc w:val="center"/>
              <w:rPr>
                <w:color w:val="000000"/>
              </w:rPr>
            </w:pPr>
            <w:r w:rsidRPr="00561987">
              <w:rPr>
                <w:color w:val="000000"/>
              </w:rPr>
              <w:t>1</w:t>
            </w:r>
          </w:p>
        </w:tc>
        <w:tc>
          <w:tcPr>
            <w:tcW w:w="992" w:type="dxa"/>
            <w:tcBorders>
              <w:top w:val="nil"/>
              <w:left w:val="nil"/>
              <w:bottom w:val="single" w:sz="4" w:space="0" w:color="auto"/>
              <w:right w:val="single" w:sz="4" w:space="0" w:color="auto"/>
            </w:tcBorders>
            <w:shd w:val="clear" w:color="000000" w:fill="FFCC99"/>
            <w:noWrap/>
            <w:vAlign w:val="center"/>
          </w:tcPr>
          <w:p w:rsidR="003B17D9" w:rsidRPr="00561987" w:rsidRDefault="003B17D9" w:rsidP="00561987">
            <w:pPr>
              <w:widowControl/>
              <w:autoSpaceDE/>
              <w:autoSpaceDN/>
              <w:jc w:val="center"/>
              <w:rPr>
                <w:color w:val="000000"/>
              </w:rPr>
            </w:pPr>
            <w:r w:rsidRPr="00561987">
              <w:rPr>
                <w:color w:val="000000"/>
              </w:rPr>
              <w:t>2,6%</w:t>
            </w:r>
          </w:p>
        </w:tc>
        <w:tc>
          <w:tcPr>
            <w:tcW w:w="567" w:type="dxa"/>
            <w:tcBorders>
              <w:top w:val="nil"/>
              <w:left w:val="nil"/>
              <w:bottom w:val="single" w:sz="4" w:space="0" w:color="auto"/>
              <w:right w:val="single" w:sz="4" w:space="0" w:color="auto"/>
            </w:tcBorders>
            <w:noWrap/>
            <w:vAlign w:val="center"/>
          </w:tcPr>
          <w:p w:rsidR="003B17D9" w:rsidRPr="00561987" w:rsidRDefault="003B17D9" w:rsidP="00561987">
            <w:pPr>
              <w:widowControl/>
              <w:autoSpaceDE/>
              <w:autoSpaceDN/>
              <w:jc w:val="center"/>
              <w:rPr>
                <w:color w:val="000000"/>
              </w:rPr>
            </w:pPr>
            <w:r w:rsidRPr="00561987">
              <w:rPr>
                <w:color w:val="000000"/>
              </w:rPr>
              <w:t>10</w:t>
            </w:r>
          </w:p>
        </w:tc>
        <w:tc>
          <w:tcPr>
            <w:tcW w:w="1134" w:type="dxa"/>
            <w:tcBorders>
              <w:top w:val="nil"/>
              <w:left w:val="nil"/>
              <w:bottom w:val="single" w:sz="4" w:space="0" w:color="auto"/>
              <w:right w:val="single" w:sz="4" w:space="0" w:color="auto"/>
            </w:tcBorders>
            <w:shd w:val="clear" w:color="000000" w:fill="FFCC99"/>
            <w:noWrap/>
            <w:vAlign w:val="center"/>
          </w:tcPr>
          <w:p w:rsidR="003B17D9" w:rsidRPr="00561987" w:rsidRDefault="003B17D9" w:rsidP="00561987">
            <w:pPr>
              <w:widowControl/>
              <w:autoSpaceDE/>
              <w:autoSpaceDN/>
              <w:jc w:val="center"/>
              <w:rPr>
                <w:color w:val="000000"/>
              </w:rPr>
            </w:pPr>
            <w:r w:rsidRPr="00561987">
              <w:rPr>
                <w:color w:val="000000"/>
              </w:rPr>
              <w:t>26,3%</w:t>
            </w:r>
          </w:p>
        </w:tc>
        <w:tc>
          <w:tcPr>
            <w:tcW w:w="709" w:type="dxa"/>
            <w:tcBorders>
              <w:top w:val="nil"/>
              <w:left w:val="nil"/>
              <w:bottom w:val="single" w:sz="4" w:space="0" w:color="auto"/>
              <w:right w:val="single" w:sz="4" w:space="0" w:color="auto"/>
            </w:tcBorders>
            <w:noWrap/>
            <w:vAlign w:val="center"/>
          </w:tcPr>
          <w:p w:rsidR="003B17D9" w:rsidRPr="00561987" w:rsidRDefault="003B17D9" w:rsidP="00561987">
            <w:pPr>
              <w:widowControl/>
              <w:autoSpaceDE/>
              <w:autoSpaceDN/>
              <w:jc w:val="center"/>
              <w:rPr>
                <w:color w:val="000000"/>
              </w:rPr>
            </w:pPr>
            <w:r w:rsidRPr="00561987">
              <w:rPr>
                <w:color w:val="000000"/>
              </w:rPr>
              <w:t>27</w:t>
            </w:r>
          </w:p>
        </w:tc>
        <w:tc>
          <w:tcPr>
            <w:tcW w:w="1134" w:type="dxa"/>
            <w:tcBorders>
              <w:top w:val="nil"/>
              <w:left w:val="nil"/>
              <w:bottom w:val="single" w:sz="4" w:space="0" w:color="auto"/>
              <w:right w:val="single" w:sz="4" w:space="0" w:color="auto"/>
            </w:tcBorders>
            <w:shd w:val="clear" w:color="000000" w:fill="FFCC99"/>
            <w:noWrap/>
            <w:vAlign w:val="center"/>
          </w:tcPr>
          <w:p w:rsidR="003B17D9" w:rsidRPr="00561987" w:rsidRDefault="003B17D9" w:rsidP="00561987">
            <w:pPr>
              <w:widowControl/>
              <w:autoSpaceDE/>
              <w:autoSpaceDN/>
              <w:jc w:val="center"/>
              <w:rPr>
                <w:color w:val="000000"/>
              </w:rPr>
            </w:pPr>
            <w:r w:rsidRPr="00561987">
              <w:rPr>
                <w:color w:val="000000"/>
              </w:rPr>
              <w:t>71,1%</w:t>
            </w:r>
          </w:p>
        </w:tc>
      </w:tr>
      <w:tr w:rsidR="003B17D9" w:rsidRPr="00561987">
        <w:trPr>
          <w:trHeight w:val="300"/>
        </w:trPr>
        <w:tc>
          <w:tcPr>
            <w:tcW w:w="1134" w:type="dxa"/>
            <w:tcBorders>
              <w:top w:val="nil"/>
              <w:left w:val="single" w:sz="4" w:space="0" w:color="auto"/>
              <w:bottom w:val="single" w:sz="4" w:space="0" w:color="auto"/>
              <w:right w:val="single" w:sz="4" w:space="0" w:color="auto"/>
            </w:tcBorders>
            <w:noWrap/>
            <w:vAlign w:val="center"/>
          </w:tcPr>
          <w:p w:rsidR="003B17D9" w:rsidRPr="00561987" w:rsidRDefault="003B17D9" w:rsidP="00561987">
            <w:pPr>
              <w:widowControl/>
              <w:autoSpaceDE/>
              <w:autoSpaceDN/>
              <w:jc w:val="center"/>
              <w:rPr>
                <w:color w:val="000000"/>
              </w:rPr>
            </w:pPr>
            <w:r w:rsidRPr="00561987">
              <w:rPr>
                <w:color w:val="000000"/>
              </w:rPr>
              <w:t>2016</w:t>
            </w:r>
          </w:p>
        </w:tc>
        <w:tc>
          <w:tcPr>
            <w:tcW w:w="3260" w:type="dxa"/>
            <w:tcBorders>
              <w:top w:val="nil"/>
              <w:left w:val="nil"/>
              <w:bottom w:val="single" w:sz="4" w:space="0" w:color="auto"/>
              <w:right w:val="single" w:sz="4" w:space="0" w:color="auto"/>
            </w:tcBorders>
            <w:shd w:val="clear" w:color="000000" w:fill="FFCC99"/>
            <w:noWrap/>
            <w:vAlign w:val="center"/>
          </w:tcPr>
          <w:p w:rsidR="003B17D9" w:rsidRPr="00561987" w:rsidRDefault="003B17D9" w:rsidP="00561987">
            <w:pPr>
              <w:widowControl/>
              <w:autoSpaceDE/>
              <w:autoSpaceDN/>
              <w:jc w:val="center"/>
              <w:rPr>
                <w:color w:val="000000"/>
              </w:rPr>
            </w:pPr>
            <w:r w:rsidRPr="00561987">
              <w:rPr>
                <w:color w:val="000000"/>
              </w:rPr>
              <w:t>28</w:t>
            </w:r>
          </w:p>
        </w:tc>
        <w:tc>
          <w:tcPr>
            <w:tcW w:w="992" w:type="dxa"/>
            <w:tcBorders>
              <w:top w:val="nil"/>
              <w:left w:val="nil"/>
              <w:bottom w:val="single" w:sz="4" w:space="0" w:color="auto"/>
              <w:right w:val="single" w:sz="4" w:space="0" w:color="auto"/>
            </w:tcBorders>
            <w:noWrap/>
            <w:vAlign w:val="center"/>
          </w:tcPr>
          <w:p w:rsidR="003B17D9" w:rsidRPr="00561987" w:rsidRDefault="003B17D9" w:rsidP="00561987">
            <w:pPr>
              <w:widowControl/>
              <w:autoSpaceDE/>
              <w:autoSpaceDN/>
              <w:jc w:val="center"/>
              <w:rPr>
                <w:color w:val="000000"/>
              </w:rPr>
            </w:pPr>
            <w:r w:rsidRPr="00561987">
              <w:rPr>
                <w:color w:val="000000"/>
              </w:rPr>
              <w:t>1</w:t>
            </w:r>
          </w:p>
        </w:tc>
        <w:tc>
          <w:tcPr>
            <w:tcW w:w="992" w:type="dxa"/>
            <w:tcBorders>
              <w:top w:val="nil"/>
              <w:left w:val="nil"/>
              <w:bottom w:val="single" w:sz="4" w:space="0" w:color="auto"/>
              <w:right w:val="single" w:sz="4" w:space="0" w:color="auto"/>
            </w:tcBorders>
            <w:shd w:val="clear" w:color="000000" w:fill="FFCC99"/>
            <w:noWrap/>
            <w:vAlign w:val="center"/>
          </w:tcPr>
          <w:p w:rsidR="003B17D9" w:rsidRPr="00561987" w:rsidRDefault="003B17D9" w:rsidP="00561987">
            <w:pPr>
              <w:widowControl/>
              <w:autoSpaceDE/>
              <w:autoSpaceDN/>
              <w:jc w:val="center"/>
              <w:rPr>
                <w:color w:val="000000"/>
              </w:rPr>
            </w:pPr>
            <w:r w:rsidRPr="00561987">
              <w:rPr>
                <w:color w:val="000000"/>
              </w:rPr>
              <w:t>3,6%</w:t>
            </w:r>
          </w:p>
        </w:tc>
        <w:tc>
          <w:tcPr>
            <w:tcW w:w="567" w:type="dxa"/>
            <w:tcBorders>
              <w:top w:val="nil"/>
              <w:left w:val="nil"/>
              <w:bottom w:val="single" w:sz="4" w:space="0" w:color="auto"/>
              <w:right w:val="single" w:sz="4" w:space="0" w:color="auto"/>
            </w:tcBorders>
            <w:noWrap/>
            <w:vAlign w:val="center"/>
          </w:tcPr>
          <w:p w:rsidR="003B17D9" w:rsidRPr="00561987" w:rsidRDefault="003B17D9" w:rsidP="00561987">
            <w:pPr>
              <w:widowControl/>
              <w:autoSpaceDE/>
              <w:autoSpaceDN/>
              <w:jc w:val="center"/>
              <w:rPr>
                <w:color w:val="000000"/>
              </w:rPr>
            </w:pPr>
            <w:r w:rsidRPr="00561987">
              <w:rPr>
                <w:color w:val="000000"/>
              </w:rPr>
              <w:t>9</w:t>
            </w:r>
          </w:p>
        </w:tc>
        <w:tc>
          <w:tcPr>
            <w:tcW w:w="1134" w:type="dxa"/>
            <w:tcBorders>
              <w:top w:val="nil"/>
              <w:left w:val="nil"/>
              <w:bottom w:val="single" w:sz="4" w:space="0" w:color="auto"/>
              <w:right w:val="single" w:sz="4" w:space="0" w:color="auto"/>
            </w:tcBorders>
            <w:shd w:val="clear" w:color="000000" w:fill="FFCC99"/>
            <w:noWrap/>
            <w:vAlign w:val="center"/>
          </w:tcPr>
          <w:p w:rsidR="003B17D9" w:rsidRPr="00561987" w:rsidRDefault="003B17D9" w:rsidP="00561987">
            <w:pPr>
              <w:widowControl/>
              <w:autoSpaceDE/>
              <w:autoSpaceDN/>
              <w:jc w:val="center"/>
              <w:rPr>
                <w:color w:val="000000"/>
              </w:rPr>
            </w:pPr>
            <w:r w:rsidRPr="00561987">
              <w:rPr>
                <w:color w:val="000000"/>
              </w:rPr>
              <w:t>32,1%</w:t>
            </w:r>
          </w:p>
        </w:tc>
        <w:tc>
          <w:tcPr>
            <w:tcW w:w="709" w:type="dxa"/>
            <w:tcBorders>
              <w:top w:val="nil"/>
              <w:left w:val="nil"/>
              <w:bottom w:val="single" w:sz="4" w:space="0" w:color="auto"/>
              <w:right w:val="single" w:sz="4" w:space="0" w:color="auto"/>
            </w:tcBorders>
            <w:noWrap/>
            <w:vAlign w:val="center"/>
          </w:tcPr>
          <w:p w:rsidR="003B17D9" w:rsidRPr="00561987" w:rsidRDefault="003B17D9" w:rsidP="00561987">
            <w:pPr>
              <w:widowControl/>
              <w:autoSpaceDE/>
              <w:autoSpaceDN/>
              <w:jc w:val="center"/>
              <w:rPr>
                <w:color w:val="000000"/>
              </w:rPr>
            </w:pPr>
            <w:r w:rsidRPr="00561987">
              <w:rPr>
                <w:color w:val="000000"/>
              </w:rPr>
              <w:t>18</w:t>
            </w:r>
          </w:p>
        </w:tc>
        <w:tc>
          <w:tcPr>
            <w:tcW w:w="1134" w:type="dxa"/>
            <w:tcBorders>
              <w:top w:val="nil"/>
              <w:left w:val="nil"/>
              <w:bottom w:val="single" w:sz="4" w:space="0" w:color="auto"/>
              <w:right w:val="single" w:sz="4" w:space="0" w:color="auto"/>
            </w:tcBorders>
            <w:shd w:val="clear" w:color="000000" w:fill="FFCC99"/>
            <w:noWrap/>
            <w:vAlign w:val="center"/>
          </w:tcPr>
          <w:p w:rsidR="003B17D9" w:rsidRPr="00561987" w:rsidRDefault="003B17D9" w:rsidP="00561987">
            <w:pPr>
              <w:widowControl/>
              <w:autoSpaceDE/>
              <w:autoSpaceDN/>
              <w:jc w:val="center"/>
              <w:rPr>
                <w:color w:val="000000"/>
              </w:rPr>
            </w:pPr>
            <w:r w:rsidRPr="00561987">
              <w:rPr>
                <w:color w:val="000000"/>
              </w:rPr>
              <w:t>64,3%</w:t>
            </w:r>
          </w:p>
        </w:tc>
      </w:tr>
      <w:tr w:rsidR="003B17D9" w:rsidRPr="00561987">
        <w:trPr>
          <w:trHeight w:val="300"/>
        </w:trPr>
        <w:tc>
          <w:tcPr>
            <w:tcW w:w="1134" w:type="dxa"/>
            <w:tcBorders>
              <w:top w:val="nil"/>
              <w:left w:val="single" w:sz="4" w:space="0" w:color="auto"/>
              <w:bottom w:val="single" w:sz="4" w:space="0" w:color="auto"/>
              <w:right w:val="single" w:sz="4" w:space="0" w:color="auto"/>
            </w:tcBorders>
            <w:noWrap/>
            <w:vAlign w:val="center"/>
          </w:tcPr>
          <w:p w:rsidR="003B17D9" w:rsidRPr="00561987" w:rsidRDefault="003B17D9" w:rsidP="00561987">
            <w:pPr>
              <w:widowControl/>
              <w:autoSpaceDE/>
              <w:autoSpaceDN/>
              <w:jc w:val="center"/>
              <w:rPr>
                <w:color w:val="000000"/>
              </w:rPr>
            </w:pPr>
            <w:r w:rsidRPr="00561987">
              <w:rPr>
                <w:color w:val="000000"/>
              </w:rPr>
              <w:t>2017</w:t>
            </w:r>
          </w:p>
        </w:tc>
        <w:tc>
          <w:tcPr>
            <w:tcW w:w="3260" w:type="dxa"/>
            <w:tcBorders>
              <w:top w:val="nil"/>
              <w:left w:val="nil"/>
              <w:bottom w:val="single" w:sz="4" w:space="0" w:color="auto"/>
              <w:right w:val="single" w:sz="4" w:space="0" w:color="auto"/>
            </w:tcBorders>
            <w:shd w:val="clear" w:color="000000" w:fill="FFCC99"/>
            <w:noWrap/>
            <w:vAlign w:val="center"/>
          </w:tcPr>
          <w:p w:rsidR="003B17D9" w:rsidRPr="00561987" w:rsidRDefault="003B17D9" w:rsidP="00561987">
            <w:pPr>
              <w:widowControl/>
              <w:autoSpaceDE/>
              <w:autoSpaceDN/>
              <w:jc w:val="center"/>
              <w:rPr>
                <w:color w:val="000000"/>
              </w:rPr>
            </w:pPr>
            <w:r w:rsidRPr="00561987">
              <w:rPr>
                <w:color w:val="000000"/>
              </w:rPr>
              <w:t>19</w:t>
            </w:r>
          </w:p>
        </w:tc>
        <w:tc>
          <w:tcPr>
            <w:tcW w:w="992" w:type="dxa"/>
            <w:tcBorders>
              <w:top w:val="nil"/>
              <w:left w:val="nil"/>
              <w:bottom w:val="single" w:sz="4" w:space="0" w:color="auto"/>
              <w:right w:val="single" w:sz="4" w:space="0" w:color="auto"/>
            </w:tcBorders>
            <w:noWrap/>
            <w:vAlign w:val="center"/>
          </w:tcPr>
          <w:p w:rsidR="003B17D9" w:rsidRPr="00561987" w:rsidRDefault="003B17D9" w:rsidP="00561987">
            <w:pPr>
              <w:widowControl/>
              <w:autoSpaceDE/>
              <w:autoSpaceDN/>
              <w:jc w:val="center"/>
              <w:rPr>
                <w:color w:val="000000"/>
              </w:rPr>
            </w:pPr>
            <w:r w:rsidRPr="00561987">
              <w:rPr>
                <w:color w:val="000000"/>
              </w:rPr>
              <w:t>1</w:t>
            </w:r>
          </w:p>
        </w:tc>
        <w:tc>
          <w:tcPr>
            <w:tcW w:w="992" w:type="dxa"/>
            <w:tcBorders>
              <w:top w:val="nil"/>
              <w:left w:val="nil"/>
              <w:bottom w:val="single" w:sz="4" w:space="0" w:color="auto"/>
              <w:right w:val="single" w:sz="4" w:space="0" w:color="auto"/>
            </w:tcBorders>
            <w:shd w:val="clear" w:color="000000" w:fill="FFCC99"/>
            <w:noWrap/>
            <w:vAlign w:val="center"/>
          </w:tcPr>
          <w:p w:rsidR="003B17D9" w:rsidRPr="00561987" w:rsidRDefault="003B17D9" w:rsidP="00561987">
            <w:pPr>
              <w:widowControl/>
              <w:autoSpaceDE/>
              <w:autoSpaceDN/>
              <w:jc w:val="center"/>
              <w:rPr>
                <w:color w:val="000000"/>
              </w:rPr>
            </w:pPr>
            <w:r w:rsidRPr="00561987">
              <w:rPr>
                <w:color w:val="000000"/>
              </w:rPr>
              <w:t>5,3%</w:t>
            </w:r>
          </w:p>
        </w:tc>
        <w:tc>
          <w:tcPr>
            <w:tcW w:w="567" w:type="dxa"/>
            <w:tcBorders>
              <w:top w:val="nil"/>
              <w:left w:val="nil"/>
              <w:bottom w:val="single" w:sz="4" w:space="0" w:color="auto"/>
              <w:right w:val="single" w:sz="4" w:space="0" w:color="auto"/>
            </w:tcBorders>
            <w:noWrap/>
            <w:vAlign w:val="center"/>
          </w:tcPr>
          <w:p w:rsidR="003B17D9" w:rsidRPr="00561987" w:rsidRDefault="003B17D9" w:rsidP="00561987">
            <w:pPr>
              <w:widowControl/>
              <w:autoSpaceDE/>
              <w:autoSpaceDN/>
              <w:jc w:val="center"/>
              <w:rPr>
                <w:color w:val="000000"/>
              </w:rPr>
            </w:pPr>
            <w:r w:rsidRPr="00561987">
              <w:rPr>
                <w:color w:val="000000"/>
              </w:rPr>
              <w:t>5</w:t>
            </w:r>
          </w:p>
        </w:tc>
        <w:tc>
          <w:tcPr>
            <w:tcW w:w="1134" w:type="dxa"/>
            <w:tcBorders>
              <w:top w:val="nil"/>
              <w:left w:val="nil"/>
              <w:bottom w:val="single" w:sz="4" w:space="0" w:color="auto"/>
              <w:right w:val="single" w:sz="4" w:space="0" w:color="auto"/>
            </w:tcBorders>
            <w:shd w:val="clear" w:color="000000" w:fill="FFCC99"/>
            <w:noWrap/>
            <w:vAlign w:val="center"/>
          </w:tcPr>
          <w:p w:rsidR="003B17D9" w:rsidRPr="00561987" w:rsidRDefault="003B17D9" w:rsidP="00561987">
            <w:pPr>
              <w:widowControl/>
              <w:autoSpaceDE/>
              <w:autoSpaceDN/>
              <w:jc w:val="center"/>
              <w:rPr>
                <w:color w:val="000000"/>
              </w:rPr>
            </w:pPr>
            <w:r w:rsidRPr="00561987">
              <w:rPr>
                <w:color w:val="000000"/>
              </w:rPr>
              <w:t>26,3%</w:t>
            </w:r>
          </w:p>
        </w:tc>
        <w:tc>
          <w:tcPr>
            <w:tcW w:w="709" w:type="dxa"/>
            <w:tcBorders>
              <w:top w:val="nil"/>
              <w:left w:val="nil"/>
              <w:bottom w:val="single" w:sz="4" w:space="0" w:color="auto"/>
              <w:right w:val="single" w:sz="4" w:space="0" w:color="auto"/>
            </w:tcBorders>
            <w:noWrap/>
            <w:vAlign w:val="center"/>
          </w:tcPr>
          <w:p w:rsidR="003B17D9" w:rsidRPr="00561987" w:rsidRDefault="003B17D9" w:rsidP="00561987">
            <w:pPr>
              <w:widowControl/>
              <w:autoSpaceDE/>
              <w:autoSpaceDN/>
              <w:jc w:val="center"/>
              <w:rPr>
                <w:color w:val="000000"/>
              </w:rPr>
            </w:pPr>
            <w:r w:rsidRPr="00561987">
              <w:rPr>
                <w:color w:val="000000"/>
              </w:rPr>
              <w:t>13</w:t>
            </w:r>
          </w:p>
        </w:tc>
        <w:tc>
          <w:tcPr>
            <w:tcW w:w="1134" w:type="dxa"/>
            <w:tcBorders>
              <w:top w:val="nil"/>
              <w:left w:val="nil"/>
              <w:bottom w:val="single" w:sz="4" w:space="0" w:color="auto"/>
              <w:right w:val="single" w:sz="4" w:space="0" w:color="auto"/>
            </w:tcBorders>
            <w:shd w:val="clear" w:color="000000" w:fill="FFCC99"/>
            <w:noWrap/>
            <w:vAlign w:val="center"/>
          </w:tcPr>
          <w:p w:rsidR="003B17D9" w:rsidRPr="00561987" w:rsidRDefault="003B17D9" w:rsidP="00561987">
            <w:pPr>
              <w:widowControl/>
              <w:autoSpaceDE/>
              <w:autoSpaceDN/>
              <w:jc w:val="center"/>
              <w:rPr>
                <w:color w:val="000000"/>
              </w:rPr>
            </w:pPr>
            <w:r w:rsidRPr="00561987">
              <w:rPr>
                <w:color w:val="000000"/>
              </w:rPr>
              <w:t>68,4%</w:t>
            </w:r>
          </w:p>
        </w:tc>
      </w:tr>
      <w:tr w:rsidR="003B17D9" w:rsidRPr="00561987">
        <w:trPr>
          <w:trHeight w:val="300"/>
        </w:trPr>
        <w:tc>
          <w:tcPr>
            <w:tcW w:w="5386" w:type="dxa"/>
            <w:gridSpan w:val="3"/>
            <w:tcBorders>
              <w:top w:val="nil"/>
              <w:left w:val="nil"/>
              <w:bottom w:val="nil"/>
              <w:right w:val="nil"/>
            </w:tcBorders>
            <w:noWrap/>
            <w:vAlign w:val="bottom"/>
          </w:tcPr>
          <w:p w:rsidR="003B17D9" w:rsidRPr="00561987" w:rsidRDefault="003B17D9" w:rsidP="00561987">
            <w:pPr>
              <w:widowControl/>
              <w:autoSpaceDE/>
              <w:autoSpaceDN/>
              <w:rPr>
                <w:color w:val="000000"/>
              </w:rPr>
            </w:pPr>
            <w:r w:rsidRPr="00561987">
              <w:rPr>
                <w:color w:val="000000"/>
              </w:rPr>
              <w:t>Forrás: TeIR, Nemzeti Munkaügyi Hivatal</w:t>
            </w:r>
          </w:p>
        </w:tc>
        <w:tc>
          <w:tcPr>
            <w:tcW w:w="992" w:type="dxa"/>
            <w:tcBorders>
              <w:top w:val="nil"/>
              <w:left w:val="nil"/>
              <w:bottom w:val="nil"/>
              <w:right w:val="nil"/>
            </w:tcBorders>
            <w:noWrap/>
            <w:vAlign w:val="bottom"/>
          </w:tcPr>
          <w:p w:rsidR="003B17D9" w:rsidRPr="00561987" w:rsidRDefault="003B17D9" w:rsidP="00561987">
            <w:pPr>
              <w:widowControl/>
              <w:autoSpaceDE/>
              <w:autoSpaceDN/>
              <w:rPr>
                <w:color w:val="000000"/>
              </w:rPr>
            </w:pPr>
          </w:p>
        </w:tc>
        <w:tc>
          <w:tcPr>
            <w:tcW w:w="567" w:type="dxa"/>
            <w:tcBorders>
              <w:top w:val="nil"/>
              <w:left w:val="nil"/>
              <w:bottom w:val="nil"/>
              <w:right w:val="nil"/>
            </w:tcBorders>
            <w:noWrap/>
            <w:vAlign w:val="bottom"/>
          </w:tcPr>
          <w:p w:rsidR="003B17D9" w:rsidRPr="00561987" w:rsidRDefault="003B17D9" w:rsidP="00561987">
            <w:pPr>
              <w:widowControl/>
              <w:autoSpaceDE/>
              <w:autoSpaceDN/>
              <w:rPr>
                <w:color w:val="000000"/>
              </w:rPr>
            </w:pPr>
          </w:p>
        </w:tc>
        <w:tc>
          <w:tcPr>
            <w:tcW w:w="1134" w:type="dxa"/>
            <w:tcBorders>
              <w:top w:val="nil"/>
              <w:left w:val="nil"/>
              <w:bottom w:val="nil"/>
              <w:right w:val="nil"/>
            </w:tcBorders>
            <w:noWrap/>
            <w:vAlign w:val="bottom"/>
          </w:tcPr>
          <w:p w:rsidR="003B17D9" w:rsidRPr="00561987" w:rsidRDefault="003B17D9" w:rsidP="00561987">
            <w:pPr>
              <w:widowControl/>
              <w:autoSpaceDE/>
              <w:autoSpaceDN/>
              <w:rPr>
                <w:color w:val="000000"/>
              </w:rPr>
            </w:pPr>
          </w:p>
        </w:tc>
        <w:tc>
          <w:tcPr>
            <w:tcW w:w="709" w:type="dxa"/>
            <w:tcBorders>
              <w:top w:val="nil"/>
              <w:left w:val="nil"/>
              <w:bottom w:val="nil"/>
              <w:right w:val="nil"/>
            </w:tcBorders>
            <w:noWrap/>
            <w:vAlign w:val="bottom"/>
          </w:tcPr>
          <w:p w:rsidR="003B17D9" w:rsidRPr="00561987" w:rsidRDefault="003B17D9" w:rsidP="00561987">
            <w:pPr>
              <w:widowControl/>
              <w:autoSpaceDE/>
              <w:autoSpaceDN/>
              <w:rPr>
                <w:color w:val="000000"/>
              </w:rPr>
            </w:pPr>
          </w:p>
        </w:tc>
        <w:tc>
          <w:tcPr>
            <w:tcW w:w="1134" w:type="dxa"/>
            <w:tcBorders>
              <w:top w:val="nil"/>
              <w:left w:val="nil"/>
              <w:bottom w:val="nil"/>
              <w:right w:val="nil"/>
            </w:tcBorders>
            <w:noWrap/>
            <w:vAlign w:val="bottom"/>
          </w:tcPr>
          <w:p w:rsidR="003B17D9" w:rsidRPr="00561987" w:rsidRDefault="003B17D9" w:rsidP="00561987">
            <w:pPr>
              <w:widowControl/>
              <w:autoSpaceDE/>
              <w:autoSpaceDN/>
              <w:rPr>
                <w:color w:val="000000"/>
              </w:rPr>
            </w:pPr>
          </w:p>
        </w:tc>
      </w:tr>
    </w:tbl>
    <w:p w:rsidR="003B17D9" w:rsidRDefault="003B17D9">
      <w:pPr>
        <w:pStyle w:val="Heading41"/>
        <w:spacing w:before="56" w:after="4"/>
      </w:pPr>
    </w:p>
    <w:p w:rsidR="003B17D9" w:rsidRDefault="003B17D9">
      <w:pPr>
        <w:pStyle w:val="Heading41"/>
        <w:spacing w:before="56" w:after="4"/>
      </w:pPr>
      <w:r>
        <w:t>3.2.6. számú táblázat - Regisztrált munkanélküliek száma iskolai végzettség szerint</w:t>
      </w:r>
    </w:p>
    <w:p w:rsidR="003B17D9" w:rsidRDefault="003B17D9">
      <w:pPr>
        <w:pStyle w:val="BodyText"/>
        <w:spacing w:before="28"/>
        <w:ind w:left="332"/>
      </w:pPr>
      <w:r>
        <w:t>Forrás: TeIR, Nemzeti Munkaügyi Hivatal</w:t>
      </w:r>
    </w:p>
    <w:p w:rsidR="003B17D9" w:rsidRDefault="003B17D9">
      <w:pPr>
        <w:pStyle w:val="BodyText"/>
        <w:spacing w:before="5"/>
        <w:rPr>
          <w:sz w:val="17"/>
          <w:szCs w:val="17"/>
        </w:rPr>
      </w:pPr>
    </w:p>
    <w:p w:rsidR="003B17D9" w:rsidRDefault="003B17D9" w:rsidP="00561987">
      <w:pPr>
        <w:pStyle w:val="BodyText"/>
        <w:spacing w:before="56"/>
        <w:ind w:left="332" w:right="611"/>
        <w:jc w:val="both"/>
      </w:pPr>
      <w:r>
        <w:t xml:space="preserve">A táblázatból is látható, hogy községünkben nagyon alacsony az aluliskolázottsági mutató. A munkanélküli </w:t>
      </w:r>
      <w:r w:rsidRPr="00561987">
        <w:t>lakosság legnagyobb részének</w:t>
      </w:r>
      <w:r>
        <w:t xml:space="preserve"> van általános iskolai végzettsége, több mint felének szakmunkás vagy magasabb végzettsége is. A munkaerő piaci elhelyezkedésben természetesen nagyobb eséllyel indulnak a</w:t>
      </w:r>
      <w:r>
        <w:rPr>
          <w:noProof/>
        </w:rPr>
        <w:pict>
          <v:line id="_x0000_s1074" style="position:absolute;left:0;text-align:left;z-index:-251603968;mso-wrap-distance-left:0;mso-wrap-distance-right:0;mso-position-horizontal-relative:page;mso-position-vertical-relative:text" from="56.65pt,18.8pt" to="200.7pt,18.8pt" strokeweight=".72pt">
            <w10:wrap type="topAndBottom" anchorx="page"/>
            <w10:anchorlock/>
          </v:line>
        </w:pict>
      </w:r>
      <w:r>
        <w:rPr>
          <w:position w:val="5"/>
          <w:sz w:val="10"/>
          <w:szCs w:val="10"/>
        </w:rPr>
        <w:t xml:space="preserve">1 </w:t>
      </w:r>
      <w:r>
        <w:t>több szakmával rendelkezők, de Gátér vonatkozásában az iskolázatlanság nem jelölhető meg a foglalkoztatottság hiányának okaként.</w:t>
      </w:r>
    </w:p>
    <w:p w:rsidR="003B17D9" w:rsidRDefault="003B17D9">
      <w:pPr>
        <w:pStyle w:val="BodyText"/>
        <w:spacing w:before="1"/>
      </w:pPr>
    </w:p>
    <w:p w:rsidR="003B17D9" w:rsidRDefault="003B17D9">
      <w:pPr>
        <w:pStyle w:val="BodyText"/>
        <w:rPr>
          <w:sz w:val="20"/>
          <w:szCs w:val="20"/>
        </w:rPr>
      </w:pPr>
    </w:p>
    <w:p w:rsidR="003B17D9" w:rsidRDefault="003B17D9">
      <w:pPr>
        <w:pStyle w:val="BodyText"/>
        <w:spacing w:before="8"/>
      </w:pPr>
      <w:r>
        <w:rPr>
          <w:noProof/>
        </w:rPr>
        <w:pict>
          <v:shape id="_x0000_s1075" type="#_x0000_t202" style="position:absolute;margin-left:51pt;margin-top:16.05pt;width:493.3pt;height:16pt;z-index:-251602944;mso-wrap-distance-left:0;mso-wrap-distance-right:0;mso-position-horizontal-relative:page" filled="f" strokeweight=".48pt">
            <v:textbox inset="0,0,0,0">
              <w:txbxContent>
                <w:p w:rsidR="003B17D9" w:rsidRDefault="003B17D9">
                  <w:pPr>
                    <w:pStyle w:val="BodyText"/>
                    <w:spacing w:before="21"/>
                    <w:ind w:left="250"/>
                  </w:pPr>
                  <w:r>
                    <w:rPr>
                      <w:i/>
                      <w:iCs/>
                    </w:rPr>
                    <w:t xml:space="preserve">c) </w:t>
                  </w:r>
                  <w:r>
                    <w:t>közfoglalkoztatás</w:t>
                  </w:r>
                </w:p>
              </w:txbxContent>
            </v:textbox>
            <w10:wrap type="topAndBottom" anchorx="page"/>
            <w10:anchorlock/>
          </v:shape>
        </w:pict>
      </w:r>
    </w:p>
    <w:p w:rsidR="003B17D9" w:rsidRDefault="003B17D9">
      <w:pPr>
        <w:pStyle w:val="BodyText"/>
        <w:spacing w:before="11"/>
        <w:rPr>
          <w:sz w:val="18"/>
          <w:szCs w:val="18"/>
        </w:rPr>
      </w:pPr>
    </w:p>
    <w:tbl>
      <w:tblPr>
        <w:tblW w:w="4524" w:type="pct"/>
        <w:tblInd w:w="-68" w:type="dxa"/>
        <w:tblLayout w:type="fixed"/>
        <w:tblCellMar>
          <w:left w:w="70" w:type="dxa"/>
          <w:right w:w="70" w:type="dxa"/>
        </w:tblCellMar>
        <w:tblLook w:val="00A0"/>
      </w:tblPr>
      <w:tblGrid>
        <w:gridCol w:w="354"/>
        <w:gridCol w:w="852"/>
        <w:gridCol w:w="1299"/>
        <w:gridCol w:w="1893"/>
        <w:gridCol w:w="1893"/>
        <w:gridCol w:w="3418"/>
      </w:tblGrid>
      <w:tr w:rsidR="003B17D9" w:rsidRPr="007F0CD5">
        <w:trPr>
          <w:trHeight w:val="300"/>
        </w:trPr>
        <w:tc>
          <w:tcPr>
            <w:tcW w:w="5000" w:type="pct"/>
            <w:gridSpan w:val="6"/>
            <w:tcBorders>
              <w:top w:val="nil"/>
              <w:left w:val="nil"/>
              <w:bottom w:val="nil"/>
              <w:right w:val="nil"/>
            </w:tcBorders>
            <w:noWrap/>
            <w:vAlign w:val="bottom"/>
          </w:tcPr>
          <w:p w:rsidR="003B17D9" w:rsidRPr="007F0CD5" w:rsidRDefault="003B17D9" w:rsidP="007F0CD5">
            <w:pPr>
              <w:widowControl/>
              <w:autoSpaceDE/>
              <w:autoSpaceDN/>
              <w:rPr>
                <w:b/>
                <w:bCs/>
                <w:color w:val="000000"/>
              </w:rPr>
            </w:pPr>
            <w:r w:rsidRPr="007F0CD5">
              <w:rPr>
                <w:b/>
                <w:bCs/>
                <w:color w:val="000000"/>
              </w:rPr>
              <w:t>3.2.9. számú táblázat - Közfoglalkoztatásban résztvevők száma</w:t>
            </w:r>
          </w:p>
        </w:tc>
      </w:tr>
      <w:tr w:rsidR="003B17D9" w:rsidRPr="007F0CD5">
        <w:trPr>
          <w:gridBefore w:val="1"/>
          <w:wBefore w:w="182" w:type="pct"/>
          <w:trHeight w:val="765"/>
        </w:trPr>
        <w:tc>
          <w:tcPr>
            <w:tcW w:w="439" w:type="pct"/>
            <w:tcBorders>
              <w:top w:val="single" w:sz="4" w:space="0" w:color="auto"/>
              <w:left w:val="single" w:sz="4" w:space="0" w:color="auto"/>
              <w:bottom w:val="single" w:sz="4" w:space="0" w:color="auto"/>
              <w:right w:val="single" w:sz="4" w:space="0" w:color="auto"/>
            </w:tcBorders>
            <w:shd w:val="clear" w:color="000000" w:fill="CCFFCC"/>
            <w:vAlign w:val="center"/>
          </w:tcPr>
          <w:p w:rsidR="003B17D9" w:rsidRPr="007F0CD5" w:rsidRDefault="003B17D9" w:rsidP="007F0CD5">
            <w:pPr>
              <w:widowControl/>
              <w:autoSpaceDE/>
              <w:autoSpaceDN/>
              <w:jc w:val="center"/>
              <w:rPr>
                <w:b/>
                <w:bCs/>
                <w:color w:val="000000"/>
                <w:sz w:val="20"/>
                <w:szCs w:val="20"/>
              </w:rPr>
            </w:pPr>
            <w:r w:rsidRPr="007F0CD5">
              <w:rPr>
                <w:b/>
                <w:bCs/>
                <w:color w:val="000000"/>
                <w:sz w:val="20"/>
                <w:szCs w:val="20"/>
              </w:rPr>
              <w:t>év</w:t>
            </w:r>
          </w:p>
        </w:tc>
        <w:tc>
          <w:tcPr>
            <w:tcW w:w="669" w:type="pct"/>
            <w:tcBorders>
              <w:top w:val="single" w:sz="4" w:space="0" w:color="auto"/>
              <w:left w:val="nil"/>
              <w:bottom w:val="single" w:sz="4" w:space="0" w:color="auto"/>
              <w:right w:val="single" w:sz="4" w:space="0" w:color="auto"/>
            </w:tcBorders>
            <w:shd w:val="clear" w:color="000000" w:fill="CCFFCC"/>
            <w:vAlign w:val="center"/>
          </w:tcPr>
          <w:p w:rsidR="003B17D9" w:rsidRPr="007F0CD5" w:rsidRDefault="003B17D9" w:rsidP="007F0CD5">
            <w:pPr>
              <w:widowControl/>
              <w:autoSpaceDE/>
              <w:autoSpaceDN/>
              <w:jc w:val="center"/>
              <w:rPr>
                <w:b/>
                <w:bCs/>
                <w:color w:val="000000"/>
                <w:sz w:val="20"/>
                <w:szCs w:val="20"/>
              </w:rPr>
            </w:pPr>
            <w:r w:rsidRPr="007F0CD5">
              <w:rPr>
                <w:b/>
                <w:bCs/>
                <w:color w:val="000000"/>
                <w:sz w:val="20"/>
                <w:szCs w:val="20"/>
              </w:rPr>
              <w:t>Közfoglalkoztatásban résztvevők száma</w:t>
            </w:r>
          </w:p>
        </w:tc>
        <w:tc>
          <w:tcPr>
            <w:tcW w:w="975" w:type="pct"/>
            <w:tcBorders>
              <w:top w:val="single" w:sz="4" w:space="0" w:color="auto"/>
              <w:left w:val="nil"/>
              <w:bottom w:val="single" w:sz="4" w:space="0" w:color="auto"/>
              <w:right w:val="single" w:sz="4" w:space="0" w:color="auto"/>
            </w:tcBorders>
            <w:shd w:val="clear" w:color="000000" w:fill="CCFFCC"/>
            <w:vAlign w:val="center"/>
          </w:tcPr>
          <w:p w:rsidR="003B17D9" w:rsidRPr="007F0CD5" w:rsidRDefault="003B17D9" w:rsidP="007F0CD5">
            <w:pPr>
              <w:widowControl/>
              <w:autoSpaceDE/>
              <w:autoSpaceDN/>
              <w:jc w:val="center"/>
              <w:rPr>
                <w:b/>
                <w:bCs/>
                <w:color w:val="000000"/>
                <w:sz w:val="20"/>
                <w:szCs w:val="20"/>
              </w:rPr>
            </w:pPr>
            <w:r w:rsidRPr="007F0CD5">
              <w:rPr>
                <w:b/>
                <w:bCs/>
                <w:color w:val="000000"/>
                <w:sz w:val="20"/>
                <w:szCs w:val="20"/>
              </w:rPr>
              <w:t>Közfoglalkoztatásban résztvevők aránya a település aktív korú lakosságához képest</w:t>
            </w:r>
          </w:p>
        </w:tc>
        <w:tc>
          <w:tcPr>
            <w:tcW w:w="975" w:type="pct"/>
            <w:tcBorders>
              <w:top w:val="single" w:sz="4" w:space="0" w:color="auto"/>
              <w:left w:val="nil"/>
              <w:bottom w:val="single" w:sz="4" w:space="0" w:color="auto"/>
              <w:right w:val="single" w:sz="4" w:space="0" w:color="auto"/>
            </w:tcBorders>
            <w:shd w:val="clear" w:color="000000" w:fill="CCFFCC"/>
            <w:vAlign w:val="center"/>
          </w:tcPr>
          <w:p w:rsidR="003B17D9" w:rsidRPr="007F0CD5" w:rsidRDefault="003B17D9" w:rsidP="007F0CD5">
            <w:pPr>
              <w:widowControl/>
              <w:autoSpaceDE/>
              <w:autoSpaceDN/>
              <w:jc w:val="center"/>
              <w:rPr>
                <w:b/>
                <w:bCs/>
                <w:color w:val="000000"/>
                <w:sz w:val="20"/>
                <w:szCs w:val="20"/>
              </w:rPr>
            </w:pPr>
            <w:r w:rsidRPr="007F0CD5">
              <w:rPr>
                <w:b/>
                <w:bCs/>
                <w:color w:val="000000"/>
                <w:sz w:val="20"/>
                <w:szCs w:val="20"/>
              </w:rPr>
              <w:t>Közfoglalkoztatásban résztvevő romák/cigányok száma</w:t>
            </w:r>
          </w:p>
        </w:tc>
        <w:tc>
          <w:tcPr>
            <w:tcW w:w="1760" w:type="pct"/>
            <w:tcBorders>
              <w:top w:val="single" w:sz="4" w:space="0" w:color="auto"/>
              <w:left w:val="nil"/>
              <w:bottom w:val="single" w:sz="4" w:space="0" w:color="auto"/>
              <w:right w:val="single" w:sz="4" w:space="0" w:color="auto"/>
            </w:tcBorders>
            <w:shd w:val="clear" w:color="000000" w:fill="CCFFCC"/>
            <w:vAlign w:val="center"/>
          </w:tcPr>
          <w:p w:rsidR="003B17D9" w:rsidRPr="007F0CD5" w:rsidRDefault="003B17D9" w:rsidP="007F0CD5">
            <w:pPr>
              <w:widowControl/>
              <w:autoSpaceDE/>
              <w:autoSpaceDN/>
              <w:jc w:val="center"/>
              <w:rPr>
                <w:b/>
                <w:bCs/>
                <w:color w:val="000000"/>
                <w:sz w:val="20"/>
                <w:szCs w:val="20"/>
              </w:rPr>
            </w:pPr>
            <w:r w:rsidRPr="007F0CD5">
              <w:rPr>
                <w:b/>
                <w:bCs/>
                <w:color w:val="000000"/>
                <w:sz w:val="20"/>
                <w:szCs w:val="20"/>
              </w:rPr>
              <w:t>Közfoglalkoztatásban résztvevők romák aránya az aktív korú roma/cigány lakossághoz képest</w:t>
            </w:r>
          </w:p>
        </w:tc>
      </w:tr>
      <w:tr w:rsidR="003B17D9" w:rsidRPr="007F0CD5">
        <w:trPr>
          <w:gridBefore w:val="1"/>
          <w:wBefore w:w="182" w:type="pct"/>
          <w:trHeight w:val="531"/>
        </w:trPr>
        <w:tc>
          <w:tcPr>
            <w:tcW w:w="439" w:type="pct"/>
            <w:tcBorders>
              <w:top w:val="nil"/>
              <w:left w:val="single" w:sz="4" w:space="0" w:color="auto"/>
              <w:bottom w:val="single" w:sz="4" w:space="0" w:color="auto"/>
              <w:right w:val="single" w:sz="4" w:space="0" w:color="auto"/>
            </w:tcBorders>
            <w:vAlign w:val="bottom"/>
          </w:tcPr>
          <w:p w:rsidR="003B17D9" w:rsidRPr="007F0CD5" w:rsidRDefault="003B17D9" w:rsidP="007F0CD5">
            <w:pPr>
              <w:widowControl/>
              <w:autoSpaceDE/>
              <w:autoSpaceDN/>
              <w:jc w:val="center"/>
              <w:rPr>
                <w:color w:val="000000"/>
                <w:sz w:val="20"/>
                <w:szCs w:val="20"/>
              </w:rPr>
            </w:pPr>
            <w:r w:rsidRPr="007F0CD5">
              <w:rPr>
                <w:color w:val="000000"/>
                <w:sz w:val="20"/>
                <w:szCs w:val="20"/>
              </w:rPr>
              <w:t>2010</w:t>
            </w:r>
          </w:p>
        </w:tc>
        <w:tc>
          <w:tcPr>
            <w:tcW w:w="669" w:type="pct"/>
            <w:tcBorders>
              <w:top w:val="nil"/>
              <w:left w:val="nil"/>
              <w:bottom w:val="single" w:sz="4" w:space="0" w:color="auto"/>
              <w:right w:val="single" w:sz="4" w:space="0" w:color="auto"/>
            </w:tcBorders>
            <w:vAlign w:val="bottom"/>
          </w:tcPr>
          <w:p w:rsidR="003B17D9" w:rsidRPr="007F0CD5" w:rsidRDefault="003B17D9" w:rsidP="007F0CD5">
            <w:pPr>
              <w:widowControl/>
              <w:autoSpaceDE/>
              <w:autoSpaceDN/>
              <w:jc w:val="center"/>
              <w:rPr>
                <w:color w:val="000000"/>
                <w:sz w:val="20"/>
                <w:szCs w:val="20"/>
              </w:rPr>
            </w:pPr>
            <w:r w:rsidRPr="007F0CD5">
              <w:rPr>
                <w:color w:val="000000"/>
                <w:sz w:val="20"/>
                <w:szCs w:val="20"/>
              </w:rPr>
              <w:t>9</w:t>
            </w:r>
          </w:p>
        </w:tc>
        <w:tc>
          <w:tcPr>
            <w:tcW w:w="975" w:type="pct"/>
            <w:tcBorders>
              <w:top w:val="nil"/>
              <w:left w:val="nil"/>
              <w:bottom w:val="single" w:sz="4" w:space="0" w:color="auto"/>
              <w:right w:val="single" w:sz="4" w:space="0" w:color="auto"/>
            </w:tcBorders>
            <w:vAlign w:val="bottom"/>
          </w:tcPr>
          <w:p w:rsidR="003B17D9" w:rsidRPr="007F0CD5" w:rsidRDefault="003B17D9" w:rsidP="007F0CD5">
            <w:pPr>
              <w:widowControl/>
              <w:autoSpaceDE/>
              <w:autoSpaceDN/>
              <w:jc w:val="center"/>
              <w:rPr>
                <w:color w:val="000000"/>
                <w:sz w:val="20"/>
                <w:szCs w:val="20"/>
              </w:rPr>
            </w:pPr>
            <w:r w:rsidRPr="007F0CD5">
              <w:rPr>
                <w:color w:val="000000"/>
                <w:sz w:val="20"/>
                <w:szCs w:val="20"/>
              </w:rPr>
              <w:t>0%</w:t>
            </w:r>
          </w:p>
        </w:tc>
        <w:tc>
          <w:tcPr>
            <w:tcW w:w="975" w:type="pct"/>
            <w:tcBorders>
              <w:top w:val="nil"/>
              <w:left w:val="nil"/>
              <w:bottom w:val="single" w:sz="4" w:space="0" w:color="auto"/>
              <w:right w:val="single" w:sz="4" w:space="0" w:color="auto"/>
            </w:tcBorders>
            <w:vAlign w:val="bottom"/>
          </w:tcPr>
          <w:p w:rsidR="003B17D9" w:rsidRPr="007F0CD5" w:rsidRDefault="003B17D9" w:rsidP="007F0CD5">
            <w:pPr>
              <w:widowControl/>
              <w:autoSpaceDE/>
              <w:autoSpaceDN/>
              <w:jc w:val="center"/>
              <w:rPr>
                <w:color w:val="000000"/>
                <w:sz w:val="20"/>
                <w:szCs w:val="20"/>
              </w:rPr>
            </w:pPr>
            <w:r w:rsidRPr="007F0CD5">
              <w:rPr>
                <w:color w:val="000000"/>
                <w:sz w:val="20"/>
                <w:szCs w:val="20"/>
              </w:rPr>
              <w:t>0</w:t>
            </w:r>
          </w:p>
        </w:tc>
        <w:tc>
          <w:tcPr>
            <w:tcW w:w="1760" w:type="pct"/>
            <w:tcBorders>
              <w:top w:val="nil"/>
              <w:left w:val="nil"/>
              <w:bottom w:val="single" w:sz="4" w:space="0" w:color="auto"/>
              <w:right w:val="single" w:sz="4" w:space="0" w:color="auto"/>
            </w:tcBorders>
            <w:vAlign w:val="bottom"/>
          </w:tcPr>
          <w:p w:rsidR="003B17D9" w:rsidRPr="007F0CD5" w:rsidRDefault="003B17D9" w:rsidP="007F0CD5">
            <w:pPr>
              <w:widowControl/>
              <w:autoSpaceDE/>
              <w:autoSpaceDN/>
              <w:jc w:val="center"/>
              <w:rPr>
                <w:color w:val="000000"/>
                <w:sz w:val="20"/>
                <w:szCs w:val="20"/>
              </w:rPr>
            </w:pPr>
            <w:r w:rsidRPr="007F0CD5">
              <w:rPr>
                <w:color w:val="000000"/>
                <w:sz w:val="20"/>
                <w:szCs w:val="20"/>
              </w:rPr>
              <w:t>0%</w:t>
            </w:r>
          </w:p>
        </w:tc>
      </w:tr>
      <w:tr w:rsidR="003B17D9" w:rsidRPr="007F0CD5">
        <w:trPr>
          <w:gridBefore w:val="1"/>
          <w:wBefore w:w="182" w:type="pct"/>
          <w:trHeight w:val="411"/>
        </w:trPr>
        <w:tc>
          <w:tcPr>
            <w:tcW w:w="439" w:type="pct"/>
            <w:tcBorders>
              <w:top w:val="nil"/>
              <w:left w:val="single" w:sz="4" w:space="0" w:color="auto"/>
              <w:bottom w:val="single" w:sz="4" w:space="0" w:color="auto"/>
              <w:right w:val="single" w:sz="4" w:space="0" w:color="auto"/>
            </w:tcBorders>
            <w:vAlign w:val="bottom"/>
          </w:tcPr>
          <w:p w:rsidR="003B17D9" w:rsidRPr="007F0CD5" w:rsidRDefault="003B17D9" w:rsidP="007F0CD5">
            <w:pPr>
              <w:widowControl/>
              <w:autoSpaceDE/>
              <w:autoSpaceDN/>
              <w:jc w:val="center"/>
              <w:rPr>
                <w:color w:val="000000"/>
                <w:sz w:val="20"/>
                <w:szCs w:val="20"/>
              </w:rPr>
            </w:pPr>
            <w:r w:rsidRPr="007F0CD5">
              <w:rPr>
                <w:color w:val="000000"/>
                <w:sz w:val="20"/>
                <w:szCs w:val="20"/>
              </w:rPr>
              <w:t>2011</w:t>
            </w:r>
          </w:p>
        </w:tc>
        <w:tc>
          <w:tcPr>
            <w:tcW w:w="669" w:type="pct"/>
            <w:tcBorders>
              <w:top w:val="nil"/>
              <w:left w:val="nil"/>
              <w:bottom w:val="single" w:sz="4" w:space="0" w:color="auto"/>
              <w:right w:val="single" w:sz="4" w:space="0" w:color="auto"/>
            </w:tcBorders>
            <w:vAlign w:val="bottom"/>
          </w:tcPr>
          <w:p w:rsidR="003B17D9" w:rsidRPr="007F0CD5" w:rsidRDefault="003B17D9" w:rsidP="007F0CD5">
            <w:pPr>
              <w:widowControl/>
              <w:autoSpaceDE/>
              <w:autoSpaceDN/>
              <w:jc w:val="center"/>
              <w:rPr>
                <w:color w:val="000000"/>
                <w:sz w:val="20"/>
                <w:szCs w:val="20"/>
              </w:rPr>
            </w:pPr>
            <w:r w:rsidRPr="007F0CD5">
              <w:rPr>
                <w:color w:val="000000"/>
                <w:sz w:val="20"/>
                <w:szCs w:val="20"/>
              </w:rPr>
              <w:t>39</w:t>
            </w:r>
          </w:p>
        </w:tc>
        <w:tc>
          <w:tcPr>
            <w:tcW w:w="975" w:type="pct"/>
            <w:tcBorders>
              <w:top w:val="nil"/>
              <w:left w:val="nil"/>
              <w:bottom w:val="single" w:sz="4" w:space="0" w:color="auto"/>
              <w:right w:val="single" w:sz="4" w:space="0" w:color="auto"/>
            </w:tcBorders>
            <w:vAlign w:val="bottom"/>
          </w:tcPr>
          <w:p w:rsidR="003B17D9" w:rsidRPr="007F0CD5" w:rsidRDefault="003B17D9" w:rsidP="007F0CD5">
            <w:pPr>
              <w:widowControl/>
              <w:autoSpaceDE/>
              <w:autoSpaceDN/>
              <w:jc w:val="center"/>
              <w:rPr>
                <w:color w:val="000000"/>
                <w:sz w:val="20"/>
                <w:szCs w:val="20"/>
              </w:rPr>
            </w:pPr>
            <w:r w:rsidRPr="007F0CD5">
              <w:rPr>
                <w:color w:val="000000"/>
                <w:sz w:val="20"/>
                <w:szCs w:val="20"/>
              </w:rPr>
              <w:t>7%</w:t>
            </w:r>
          </w:p>
        </w:tc>
        <w:tc>
          <w:tcPr>
            <w:tcW w:w="975" w:type="pct"/>
            <w:tcBorders>
              <w:top w:val="nil"/>
              <w:left w:val="nil"/>
              <w:bottom w:val="single" w:sz="4" w:space="0" w:color="auto"/>
              <w:right w:val="single" w:sz="4" w:space="0" w:color="auto"/>
            </w:tcBorders>
            <w:vAlign w:val="bottom"/>
          </w:tcPr>
          <w:p w:rsidR="003B17D9" w:rsidRPr="007F0CD5" w:rsidRDefault="003B17D9" w:rsidP="007F0CD5">
            <w:pPr>
              <w:widowControl/>
              <w:autoSpaceDE/>
              <w:autoSpaceDN/>
              <w:jc w:val="center"/>
              <w:rPr>
                <w:color w:val="000000"/>
                <w:sz w:val="20"/>
                <w:szCs w:val="20"/>
              </w:rPr>
            </w:pPr>
            <w:r w:rsidRPr="007F0CD5">
              <w:rPr>
                <w:color w:val="000000"/>
                <w:sz w:val="20"/>
                <w:szCs w:val="20"/>
              </w:rPr>
              <w:t>0</w:t>
            </w:r>
          </w:p>
        </w:tc>
        <w:tc>
          <w:tcPr>
            <w:tcW w:w="1760" w:type="pct"/>
            <w:tcBorders>
              <w:top w:val="nil"/>
              <w:left w:val="nil"/>
              <w:bottom w:val="single" w:sz="4" w:space="0" w:color="auto"/>
              <w:right w:val="single" w:sz="4" w:space="0" w:color="auto"/>
            </w:tcBorders>
            <w:vAlign w:val="bottom"/>
          </w:tcPr>
          <w:p w:rsidR="003B17D9" w:rsidRPr="007F0CD5" w:rsidRDefault="003B17D9" w:rsidP="007F0CD5">
            <w:pPr>
              <w:widowControl/>
              <w:autoSpaceDE/>
              <w:autoSpaceDN/>
              <w:jc w:val="center"/>
              <w:rPr>
                <w:color w:val="000000"/>
                <w:sz w:val="20"/>
                <w:szCs w:val="20"/>
              </w:rPr>
            </w:pPr>
            <w:r w:rsidRPr="007F0CD5">
              <w:rPr>
                <w:color w:val="000000"/>
                <w:sz w:val="20"/>
                <w:szCs w:val="20"/>
              </w:rPr>
              <w:t>0%</w:t>
            </w:r>
          </w:p>
        </w:tc>
      </w:tr>
      <w:tr w:rsidR="003B17D9" w:rsidRPr="007F0CD5">
        <w:trPr>
          <w:gridBefore w:val="1"/>
          <w:wBefore w:w="182" w:type="pct"/>
          <w:trHeight w:val="418"/>
        </w:trPr>
        <w:tc>
          <w:tcPr>
            <w:tcW w:w="439" w:type="pct"/>
            <w:tcBorders>
              <w:top w:val="nil"/>
              <w:left w:val="single" w:sz="4" w:space="0" w:color="auto"/>
              <w:bottom w:val="single" w:sz="4" w:space="0" w:color="auto"/>
              <w:right w:val="single" w:sz="4" w:space="0" w:color="auto"/>
            </w:tcBorders>
            <w:vAlign w:val="bottom"/>
          </w:tcPr>
          <w:p w:rsidR="003B17D9" w:rsidRPr="007F0CD5" w:rsidRDefault="003B17D9" w:rsidP="007F0CD5">
            <w:pPr>
              <w:widowControl/>
              <w:autoSpaceDE/>
              <w:autoSpaceDN/>
              <w:jc w:val="center"/>
              <w:rPr>
                <w:color w:val="000000"/>
                <w:sz w:val="20"/>
                <w:szCs w:val="20"/>
              </w:rPr>
            </w:pPr>
            <w:r w:rsidRPr="007F0CD5">
              <w:rPr>
                <w:color w:val="000000"/>
                <w:sz w:val="20"/>
                <w:szCs w:val="20"/>
              </w:rPr>
              <w:t>2012</w:t>
            </w:r>
          </w:p>
        </w:tc>
        <w:tc>
          <w:tcPr>
            <w:tcW w:w="669" w:type="pct"/>
            <w:tcBorders>
              <w:top w:val="nil"/>
              <w:left w:val="nil"/>
              <w:bottom w:val="single" w:sz="4" w:space="0" w:color="auto"/>
              <w:right w:val="single" w:sz="4" w:space="0" w:color="auto"/>
            </w:tcBorders>
            <w:vAlign w:val="bottom"/>
          </w:tcPr>
          <w:p w:rsidR="003B17D9" w:rsidRPr="007F0CD5" w:rsidRDefault="003B17D9" w:rsidP="007F0CD5">
            <w:pPr>
              <w:widowControl/>
              <w:autoSpaceDE/>
              <w:autoSpaceDN/>
              <w:jc w:val="center"/>
              <w:rPr>
                <w:color w:val="000000"/>
                <w:sz w:val="20"/>
                <w:szCs w:val="20"/>
              </w:rPr>
            </w:pPr>
            <w:r w:rsidRPr="007F0CD5">
              <w:rPr>
                <w:color w:val="000000"/>
                <w:sz w:val="20"/>
                <w:szCs w:val="20"/>
              </w:rPr>
              <w:t>27</w:t>
            </w:r>
          </w:p>
        </w:tc>
        <w:tc>
          <w:tcPr>
            <w:tcW w:w="975" w:type="pct"/>
            <w:tcBorders>
              <w:top w:val="nil"/>
              <w:left w:val="nil"/>
              <w:bottom w:val="single" w:sz="4" w:space="0" w:color="auto"/>
              <w:right w:val="single" w:sz="4" w:space="0" w:color="auto"/>
            </w:tcBorders>
            <w:vAlign w:val="bottom"/>
          </w:tcPr>
          <w:p w:rsidR="003B17D9" w:rsidRPr="007F0CD5" w:rsidRDefault="003B17D9" w:rsidP="007F0CD5">
            <w:pPr>
              <w:widowControl/>
              <w:autoSpaceDE/>
              <w:autoSpaceDN/>
              <w:jc w:val="center"/>
              <w:rPr>
                <w:color w:val="000000"/>
                <w:sz w:val="20"/>
                <w:szCs w:val="20"/>
              </w:rPr>
            </w:pPr>
            <w:r w:rsidRPr="007F0CD5">
              <w:rPr>
                <w:color w:val="000000"/>
                <w:sz w:val="20"/>
                <w:szCs w:val="20"/>
              </w:rPr>
              <w:t>5%</w:t>
            </w:r>
          </w:p>
        </w:tc>
        <w:tc>
          <w:tcPr>
            <w:tcW w:w="975" w:type="pct"/>
            <w:tcBorders>
              <w:top w:val="nil"/>
              <w:left w:val="nil"/>
              <w:bottom w:val="single" w:sz="4" w:space="0" w:color="auto"/>
              <w:right w:val="single" w:sz="4" w:space="0" w:color="auto"/>
            </w:tcBorders>
            <w:vAlign w:val="bottom"/>
          </w:tcPr>
          <w:p w:rsidR="003B17D9" w:rsidRPr="009340AE" w:rsidRDefault="003B17D9" w:rsidP="007F0CD5">
            <w:pPr>
              <w:widowControl/>
              <w:autoSpaceDE/>
              <w:autoSpaceDN/>
              <w:jc w:val="center"/>
              <w:rPr>
                <w:i/>
                <w:iCs/>
                <w:color w:val="000000"/>
                <w:sz w:val="20"/>
                <w:szCs w:val="20"/>
              </w:rPr>
            </w:pPr>
            <w:r w:rsidRPr="009340AE">
              <w:rPr>
                <w:i/>
                <w:iCs/>
                <w:color w:val="000000"/>
                <w:sz w:val="20"/>
                <w:szCs w:val="20"/>
              </w:rPr>
              <w:t>0</w:t>
            </w:r>
          </w:p>
        </w:tc>
        <w:tc>
          <w:tcPr>
            <w:tcW w:w="1760" w:type="pct"/>
            <w:tcBorders>
              <w:top w:val="nil"/>
              <w:left w:val="nil"/>
              <w:bottom w:val="single" w:sz="4" w:space="0" w:color="auto"/>
              <w:right w:val="single" w:sz="4" w:space="0" w:color="auto"/>
            </w:tcBorders>
            <w:vAlign w:val="bottom"/>
          </w:tcPr>
          <w:p w:rsidR="003B17D9" w:rsidRPr="007F0CD5" w:rsidRDefault="003B17D9" w:rsidP="007F0CD5">
            <w:pPr>
              <w:widowControl/>
              <w:autoSpaceDE/>
              <w:autoSpaceDN/>
              <w:jc w:val="center"/>
              <w:rPr>
                <w:color w:val="000000"/>
                <w:sz w:val="20"/>
                <w:szCs w:val="20"/>
              </w:rPr>
            </w:pPr>
            <w:r w:rsidRPr="007F0CD5">
              <w:rPr>
                <w:color w:val="000000"/>
                <w:sz w:val="20"/>
                <w:szCs w:val="20"/>
              </w:rPr>
              <w:t>0%</w:t>
            </w:r>
          </w:p>
        </w:tc>
      </w:tr>
      <w:tr w:rsidR="003B17D9" w:rsidRPr="007F0CD5">
        <w:trPr>
          <w:gridBefore w:val="1"/>
          <w:wBefore w:w="182" w:type="pct"/>
          <w:trHeight w:val="268"/>
        </w:trPr>
        <w:tc>
          <w:tcPr>
            <w:tcW w:w="439" w:type="pct"/>
            <w:tcBorders>
              <w:top w:val="nil"/>
              <w:left w:val="single" w:sz="4" w:space="0" w:color="auto"/>
              <w:bottom w:val="single" w:sz="4" w:space="0" w:color="auto"/>
              <w:right w:val="single" w:sz="4" w:space="0" w:color="auto"/>
            </w:tcBorders>
            <w:vAlign w:val="bottom"/>
          </w:tcPr>
          <w:p w:rsidR="003B17D9" w:rsidRPr="007F0CD5" w:rsidRDefault="003B17D9" w:rsidP="007F0CD5">
            <w:pPr>
              <w:widowControl/>
              <w:autoSpaceDE/>
              <w:autoSpaceDN/>
              <w:jc w:val="center"/>
              <w:rPr>
                <w:color w:val="000000"/>
                <w:sz w:val="20"/>
                <w:szCs w:val="20"/>
              </w:rPr>
            </w:pPr>
            <w:r w:rsidRPr="007F0CD5">
              <w:rPr>
                <w:color w:val="000000"/>
                <w:sz w:val="20"/>
                <w:szCs w:val="20"/>
              </w:rPr>
              <w:t>2013</w:t>
            </w:r>
          </w:p>
        </w:tc>
        <w:tc>
          <w:tcPr>
            <w:tcW w:w="669" w:type="pct"/>
            <w:tcBorders>
              <w:top w:val="nil"/>
              <w:left w:val="nil"/>
              <w:bottom w:val="single" w:sz="4" w:space="0" w:color="auto"/>
              <w:right w:val="single" w:sz="4" w:space="0" w:color="auto"/>
            </w:tcBorders>
            <w:vAlign w:val="bottom"/>
          </w:tcPr>
          <w:p w:rsidR="003B17D9" w:rsidRPr="007F0CD5" w:rsidRDefault="003B17D9" w:rsidP="007F0CD5">
            <w:pPr>
              <w:widowControl/>
              <w:autoSpaceDE/>
              <w:autoSpaceDN/>
              <w:jc w:val="center"/>
              <w:rPr>
                <w:color w:val="000000"/>
                <w:sz w:val="20"/>
                <w:szCs w:val="20"/>
              </w:rPr>
            </w:pPr>
            <w:r w:rsidRPr="007F0CD5">
              <w:rPr>
                <w:color w:val="000000"/>
                <w:sz w:val="20"/>
                <w:szCs w:val="20"/>
              </w:rPr>
              <w:t>18</w:t>
            </w:r>
          </w:p>
        </w:tc>
        <w:tc>
          <w:tcPr>
            <w:tcW w:w="975" w:type="pct"/>
            <w:tcBorders>
              <w:top w:val="nil"/>
              <w:left w:val="nil"/>
              <w:bottom w:val="single" w:sz="4" w:space="0" w:color="auto"/>
              <w:right w:val="single" w:sz="4" w:space="0" w:color="auto"/>
            </w:tcBorders>
            <w:vAlign w:val="bottom"/>
          </w:tcPr>
          <w:p w:rsidR="003B17D9" w:rsidRPr="007F0CD5" w:rsidRDefault="003B17D9" w:rsidP="007F0CD5">
            <w:pPr>
              <w:widowControl/>
              <w:autoSpaceDE/>
              <w:autoSpaceDN/>
              <w:jc w:val="center"/>
              <w:rPr>
                <w:color w:val="000000"/>
                <w:sz w:val="20"/>
                <w:szCs w:val="20"/>
              </w:rPr>
            </w:pPr>
            <w:r w:rsidRPr="007F0CD5">
              <w:rPr>
                <w:color w:val="000000"/>
                <w:sz w:val="20"/>
                <w:szCs w:val="20"/>
              </w:rPr>
              <w:t>3%</w:t>
            </w:r>
          </w:p>
        </w:tc>
        <w:tc>
          <w:tcPr>
            <w:tcW w:w="975" w:type="pct"/>
            <w:tcBorders>
              <w:top w:val="nil"/>
              <w:left w:val="nil"/>
              <w:bottom w:val="single" w:sz="4" w:space="0" w:color="auto"/>
              <w:right w:val="single" w:sz="4" w:space="0" w:color="auto"/>
            </w:tcBorders>
            <w:vAlign w:val="bottom"/>
          </w:tcPr>
          <w:p w:rsidR="003B17D9" w:rsidRPr="007F0CD5" w:rsidRDefault="003B17D9" w:rsidP="007F0CD5">
            <w:pPr>
              <w:widowControl/>
              <w:autoSpaceDE/>
              <w:autoSpaceDN/>
              <w:jc w:val="center"/>
              <w:rPr>
                <w:color w:val="000000"/>
                <w:sz w:val="20"/>
                <w:szCs w:val="20"/>
              </w:rPr>
            </w:pPr>
            <w:r w:rsidRPr="007F0CD5">
              <w:rPr>
                <w:color w:val="000000"/>
                <w:sz w:val="20"/>
                <w:szCs w:val="20"/>
              </w:rPr>
              <w:t>0</w:t>
            </w:r>
          </w:p>
        </w:tc>
        <w:tc>
          <w:tcPr>
            <w:tcW w:w="1760" w:type="pct"/>
            <w:tcBorders>
              <w:top w:val="nil"/>
              <w:left w:val="nil"/>
              <w:bottom w:val="single" w:sz="4" w:space="0" w:color="auto"/>
              <w:right w:val="single" w:sz="4" w:space="0" w:color="auto"/>
            </w:tcBorders>
            <w:vAlign w:val="bottom"/>
          </w:tcPr>
          <w:p w:rsidR="003B17D9" w:rsidRPr="007F0CD5" w:rsidRDefault="003B17D9" w:rsidP="007F0CD5">
            <w:pPr>
              <w:widowControl/>
              <w:autoSpaceDE/>
              <w:autoSpaceDN/>
              <w:jc w:val="center"/>
              <w:rPr>
                <w:color w:val="000000"/>
                <w:sz w:val="20"/>
                <w:szCs w:val="20"/>
              </w:rPr>
            </w:pPr>
            <w:r w:rsidRPr="007F0CD5">
              <w:rPr>
                <w:color w:val="000000"/>
                <w:sz w:val="20"/>
                <w:szCs w:val="20"/>
              </w:rPr>
              <w:t>0%</w:t>
            </w:r>
          </w:p>
        </w:tc>
      </w:tr>
      <w:tr w:rsidR="003B17D9" w:rsidRPr="007F0CD5">
        <w:trPr>
          <w:gridBefore w:val="1"/>
          <w:wBefore w:w="182" w:type="pct"/>
          <w:trHeight w:val="285"/>
        </w:trPr>
        <w:tc>
          <w:tcPr>
            <w:tcW w:w="439" w:type="pct"/>
            <w:tcBorders>
              <w:top w:val="nil"/>
              <w:left w:val="single" w:sz="4" w:space="0" w:color="auto"/>
              <w:bottom w:val="single" w:sz="4" w:space="0" w:color="auto"/>
              <w:right w:val="single" w:sz="4" w:space="0" w:color="auto"/>
            </w:tcBorders>
            <w:vAlign w:val="bottom"/>
          </w:tcPr>
          <w:p w:rsidR="003B17D9" w:rsidRPr="007F0CD5" w:rsidRDefault="003B17D9" w:rsidP="007F0CD5">
            <w:pPr>
              <w:widowControl/>
              <w:autoSpaceDE/>
              <w:autoSpaceDN/>
              <w:jc w:val="center"/>
              <w:rPr>
                <w:color w:val="000000"/>
                <w:sz w:val="20"/>
                <w:szCs w:val="20"/>
              </w:rPr>
            </w:pPr>
            <w:r w:rsidRPr="007F0CD5">
              <w:rPr>
                <w:color w:val="000000"/>
                <w:sz w:val="20"/>
                <w:szCs w:val="20"/>
              </w:rPr>
              <w:t>2014</w:t>
            </w:r>
          </w:p>
        </w:tc>
        <w:tc>
          <w:tcPr>
            <w:tcW w:w="669" w:type="pct"/>
            <w:tcBorders>
              <w:top w:val="nil"/>
              <w:left w:val="nil"/>
              <w:bottom w:val="single" w:sz="4" w:space="0" w:color="auto"/>
              <w:right w:val="single" w:sz="4" w:space="0" w:color="auto"/>
            </w:tcBorders>
            <w:vAlign w:val="bottom"/>
          </w:tcPr>
          <w:p w:rsidR="003B17D9" w:rsidRPr="007F0CD5" w:rsidRDefault="003B17D9" w:rsidP="007F0CD5">
            <w:pPr>
              <w:widowControl/>
              <w:autoSpaceDE/>
              <w:autoSpaceDN/>
              <w:jc w:val="center"/>
              <w:rPr>
                <w:color w:val="000000"/>
                <w:sz w:val="20"/>
                <w:szCs w:val="20"/>
              </w:rPr>
            </w:pPr>
            <w:r w:rsidRPr="007F0CD5">
              <w:rPr>
                <w:color w:val="000000"/>
                <w:sz w:val="20"/>
                <w:szCs w:val="20"/>
              </w:rPr>
              <w:t>17</w:t>
            </w:r>
          </w:p>
        </w:tc>
        <w:tc>
          <w:tcPr>
            <w:tcW w:w="975" w:type="pct"/>
            <w:tcBorders>
              <w:top w:val="nil"/>
              <w:left w:val="nil"/>
              <w:bottom w:val="single" w:sz="4" w:space="0" w:color="auto"/>
              <w:right w:val="single" w:sz="4" w:space="0" w:color="auto"/>
            </w:tcBorders>
            <w:vAlign w:val="bottom"/>
          </w:tcPr>
          <w:p w:rsidR="003B17D9" w:rsidRPr="007F0CD5" w:rsidRDefault="003B17D9" w:rsidP="007F0CD5">
            <w:pPr>
              <w:widowControl/>
              <w:autoSpaceDE/>
              <w:autoSpaceDN/>
              <w:jc w:val="center"/>
              <w:rPr>
                <w:color w:val="000000"/>
                <w:sz w:val="20"/>
                <w:szCs w:val="20"/>
              </w:rPr>
            </w:pPr>
            <w:r w:rsidRPr="007F0CD5">
              <w:rPr>
                <w:color w:val="000000"/>
                <w:sz w:val="20"/>
                <w:szCs w:val="20"/>
              </w:rPr>
              <w:t>3%</w:t>
            </w:r>
          </w:p>
        </w:tc>
        <w:tc>
          <w:tcPr>
            <w:tcW w:w="975" w:type="pct"/>
            <w:tcBorders>
              <w:top w:val="nil"/>
              <w:left w:val="nil"/>
              <w:bottom w:val="single" w:sz="4" w:space="0" w:color="auto"/>
              <w:right w:val="single" w:sz="4" w:space="0" w:color="auto"/>
            </w:tcBorders>
            <w:vAlign w:val="bottom"/>
          </w:tcPr>
          <w:p w:rsidR="003B17D9" w:rsidRPr="007F0CD5" w:rsidRDefault="003B17D9" w:rsidP="007F0CD5">
            <w:pPr>
              <w:widowControl/>
              <w:autoSpaceDE/>
              <w:autoSpaceDN/>
              <w:jc w:val="center"/>
              <w:rPr>
                <w:color w:val="000000"/>
                <w:sz w:val="20"/>
                <w:szCs w:val="20"/>
              </w:rPr>
            </w:pPr>
            <w:r w:rsidRPr="007F0CD5">
              <w:rPr>
                <w:color w:val="000000"/>
                <w:sz w:val="20"/>
                <w:szCs w:val="20"/>
              </w:rPr>
              <w:t>0</w:t>
            </w:r>
          </w:p>
        </w:tc>
        <w:tc>
          <w:tcPr>
            <w:tcW w:w="1760" w:type="pct"/>
            <w:tcBorders>
              <w:top w:val="nil"/>
              <w:left w:val="nil"/>
              <w:bottom w:val="single" w:sz="4" w:space="0" w:color="auto"/>
              <w:right w:val="single" w:sz="4" w:space="0" w:color="auto"/>
            </w:tcBorders>
            <w:vAlign w:val="bottom"/>
          </w:tcPr>
          <w:p w:rsidR="003B17D9" w:rsidRPr="007F0CD5" w:rsidRDefault="003B17D9" w:rsidP="007F0CD5">
            <w:pPr>
              <w:widowControl/>
              <w:autoSpaceDE/>
              <w:autoSpaceDN/>
              <w:jc w:val="center"/>
              <w:rPr>
                <w:color w:val="000000"/>
                <w:sz w:val="20"/>
                <w:szCs w:val="20"/>
              </w:rPr>
            </w:pPr>
            <w:r w:rsidRPr="007F0CD5">
              <w:rPr>
                <w:color w:val="000000"/>
                <w:sz w:val="20"/>
                <w:szCs w:val="20"/>
              </w:rPr>
              <w:t>0%</w:t>
            </w:r>
          </w:p>
        </w:tc>
      </w:tr>
      <w:tr w:rsidR="003B17D9" w:rsidRPr="007F0CD5">
        <w:trPr>
          <w:gridBefore w:val="1"/>
          <w:wBefore w:w="182" w:type="pct"/>
          <w:trHeight w:val="414"/>
        </w:trPr>
        <w:tc>
          <w:tcPr>
            <w:tcW w:w="439" w:type="pct"/>
            <w:tcBorders>
              <w:top w:val="nil"/>
              <w:left w:val="single" w:sz="4" w:space="0" w:color="auto"/>
              <w:bottom w:val="single" w:sz="4" w:space="0" w:color="auto"/>
              <w:right w:val="single" w:sz="4" w:space="0" w:color="auto"/>
            </w:tcBorders>
            <w:vAlign w:val="bottom"/>
          </w:tcPr>
          <w:p w:rsidR="003B17D9" w:rsidRPr="007F0CD5" w:rsidRDefault="003B17D9" w:rsidP="007F0CD5">
            <w:pPr>
              <w:widowControl/>
              <w:autoSpaceDE/>
              <w:autoSpaceDN/>
              <w:jc w:val="center"/>
              <w:rPr>
                <w:color w:val="000000"/>
                <w:sz w:val="20"/>
                <w:szCs w:val="20"/>
              </w:rPr>
            </w:pPr>
            <w:r w:rsidRPr="007F0CD5">
              <w:rPr>
                <w:color w:val="000000"/>
                <w:sz w:val="20"/>
                <w:szCs w:val="20"/>
              </w:rPr>
              <w:t>2015</w:t>
            </w:r>
          </w:p>
        </w:tc>
        <w:tc>
          <w:tcPr>
            <w:tcW w:w="669" w:type="pct"/>
            <w:tcBorders>
              <w:top w:val="nil"/>
              <w:left w:val="nil"/>
              <w:bottom w:val="single" w:sz="4" w:space="0" w:color="auto"/>
              <w:right w:val="single" w:sz="4" w:space="0" w:color="auto"/>
            </w:tcBorders>
            <w:vAlign w:val="bottom"/>
          </w:tcPr>
          <w:p w:rsidR="003B17D9" w:rsidRPr="007F0CD5" w:rsidRDefault="003B17D9" w:rsidP="007F0CD5">
            <w:pPr>
              <w:widowControl/>
              <w:autoSpaceDE/>
              <w:autoSpaceDN/>
              <w:jc w:val="center"/>
              <w:rPr>
                <w:color w:val="000000"/>
                <w:sz w:val="20"/>
                <w:szCs w:val="20"/>
              </w:rPr>
            </w:pPr>
            <w:r w:rsidRPr="007F0CD5">
              <w:rPr>
                <w:color w:val="000000"/>
                <w:sz w:val="20"/>
                <w:szCs w:val="20"/>
              </w:rPr>
              <w:t>19</w:t>
            </w:r>
          </w:p>
        </w:tc>
        <w:tc>
          <w:tcPr>
            <w:tcW w:w="975" w:type="pct"/>
            <w:tcBorders>
              <w:top w:val="nil"/>
              <w:left w:val="nil"/>
              <w:bottom w:val="single" w:sz="4" w:space="0" w:color="auto"/>
              <w:right w:val="single" w:sz="4" w:space="0" w:color="auto"/>
            </w:tcBorders>
            <w:vAlign w:val="bottom"/>
          </w:tcPr>
          <w:p w:rsidR="003B17D9" w:rsidRPr="007F0CD5" w:rsidRDefault="003B17D9" w:rsidP="007F0CD5">
            <w:pPr>
              <w:widowControl/>
              <w:autoSpaceDE/>
              <w:autoSpaceDN/>
              <w:jc w:val="center"/>
              <w:rPr>
                <w:color w:val="000000"/>
                <w:sz w:val="20"/>
                <w:szCs w:val="20"/>
              </w:rPr>
            </w:pPr>
            <w:r w:rsidRPr="007F0CD5">
              <w:rPr>
                <w:color w:val="000000"/>
                <w:sz w:val="20"/>
                <w:szCs w:val="20"/>
              </w:rPr>
              <w:t>3%</w:t>
            </w:r>
          </w:p>
        </w:tc>
        <w:tc>
          <w:tcPr>
            <w:tcW w:w="975" w:type="pct"/>
            <w:tcBorders>
              <w:top w:val="nil"/>
              <w:left w:val="nil"/>
              <w:bottom w:val="single" w:sz="4" w:space="0" w:color="auto"/>
              <w:right w:val="single" w:sz="4" w:space="0" w:color="auto"/>
            </w:tcBorders>
            <w:vAlign w:val="bottom"/>
          </w:tcPr>
          <w:p w:rsidR="003B17D9" w:rsidRPr="007F0CD5" w:rsidRDefault="003B17D9" w:rsidP="007F0CD5">
            <w:pPr>
              <w:widowControl/>
              <w:autoSpaceDE/>
              <w:autoSpaceDN/>
              <w:jc w:val="center"/>
              <w:rPr>
                <w:color w:val="000000"/>
                <w:sz w:val="20"/>
                <w:szCs w:val="20"/>
              </w:rPr>
            </w:pPr>
            <w:r w:rsidRPr="007F0CD5">
              <w:rPr>
                <w:color w:val="000000"/>
                <w:sz w:val="20"/>
                <w:szCs w:val="20"/>
              </w:rPr>
              <w:t>0</w:t>
            </w:r>
          </w:p>
        </w:tc>
        <w:tc>
          <w:tcPr>
            <w:tcW w:w="1760" w:type="pct"/>
            <w:tcBorders>
              <w:top w:val="nil"/>
              <w:left w:val="nil"/>
              <w:bottom w:val="single" w:sz="4" w:space="0" w:color="auto"/>
              <w:right w:val="single" w:sz="4" w:space="0" w:color="auto"/>
            </w:tcBorders>
            <w:vAlign w:val="bottom"/>
          </w:tcPr>
          <w:p w:rsidR="003B17D9" w:rsidRPr="007F0CD5" w:rsidRDefault="003B17D9" w:rsidP="007F0CD5">
            <w:pPr>
              <w:widowControl/>
              <w:autoSpaceDE/>
              <w:autoSpaceDN/>
              <w:jc w:val="center"/>
              <w:rPr>
                <w:color w:val="000000"/>
                <w:sz w:val="20"/>
                <w:szCs w:val="20"/>
              </w:rPr>
            </w:pPr>
            <w:r w:rsidRPr="007F0CD5">
              <w:rPr>
                <w:color w:val="000000"/>
                <w:sz w:val="20"/>
                <w:szCs w:val="20"/>
              </w:rPr>
              <w:t>0%</w:t>
            </w:r>
          </w:p>
        </w:tc>
      </w:tr>
      <w:tr w:rsidR="003B17D9" w:rsidRPr="007F0CD5">
        <w:trPr>
          <w:gridBefore w:val="1"/>
          <w:wBefore w:w="182" w:type="pct"/>
          <w:trHeight w:val="300"/>
        </w:trPr>
        <w:tc>
          <w:tcPr>
            <w:tcW w:w="439" w:type="pct"/>
            <w:tcBorders>
              <w:top w:val="nil"/>
              <w:left w:val="single" w:sz="4" w:space="0" w:color="auto"/>
              <w:bottom w:val="single" w:sz="4" w:space="0" w:color="auto"/>
              <w:right w:val="single" w:sz="4" w:space="0" w:color="auto"/>
            </w:tcBorders>
            <w:vAlign w:val="bottom"/>
          </w:tcPr>
          <w:p w:rsidR="003B17D9" w:rsidRPr="007F0CD5" w:rsidRDefault="003B17D9" w:rsidP="007F0CD5">
            <w:pPr>
              <w:widowControl/>
              <w:autoSpaceDE/>
              <w:autoSpaceDN/>
              <w:jc w:val="center"/>
              <w:rPr>
                <w:color w:val="000000"/>
                <w:sz w:val="20"/>
                <w:szCs w:val="20"/>
              </w:rPr>
            </w:pPr>
            <w:r w:rsidRPr="007F0CD5">
              <w:rPr>
                <w:color w:val="000000"/>
                <w:sz w:val="20"/>
                <w:szCs w:val="20"/>
              </w:rPr>
              <w:t>2016</w:t>
            </w:r>
          </w:p>
        </w:tc>
        <w:tc>
          <w:tcPr>
            <w:tcW w:w="669" w:type="pct"/>
            <w:tcBorders>
              <w:top w:val="nil"/>
              <w:left w:val="nil"/>
              <w:bottom w:val="single" w:sz="4" w:space="0" w:color="auto"/>
              <w:right w:val="single" w:sz="4" w:space="0" w:color="auto"/>
            </w:tcBorders>
            <w:vAlign w:val="bottom"/>
          </w:tcPr>
          <w:p w:rsidR="003B17D9" w:rsidRPr="007F0CD5" w:rsidRDefault="003B17D9" w:rsidP="007F0CD5">
            <w:pPr>
              <w:widowControl/>
              <w:autoSpaceDE/>
              <w:autoSpaceDN/>
              <w:jc w:val="center"/>
              <w:rPr>
                <w:color w:val="000000"/>
                <w:sz w:val="20"/>
                <w:szCs w:val="20"/>
              </w:rPr>
            </w:pPr>
            <w:r w:rsidRPr="007F0CD5">
              <w:rPr>
                <w:color w:val="000000"/>
                <w:sz w:val="20"/>
                <w:szCs w:val="20"/>
              </w:rPr>
              <w:t>14</w:t>
            </w:r>
          </w:p>
        </w:tc>
        <w:tc>
          <w:tcPr>
            <w:tcW w:w="975" w:type="pct"/>
            <w:tcBorders>
              <w:top w:val="nil"/>
              <w:left w:val="nil"/>
              <w:bottom w:val="single" w:sz="4" w:space="0" w:color="auto"/>
              <w:right w:val="single" w:sz="4" w:space="0" w:color="auto"/>
            </w:tcBorders>
            <w:vAlign w:val="bottom"/>
          </w:tcPr>
          <w:p w:rsidR="003B17D9" w:rsidRPr="007F0CD5" w:rsidRDefault="003B17D9" w:rsidP="007F0CD5">
            <w:pPr>
              <w:widowControl/>
              <w:autoSpaceDE/>
              <w:autoSpaceDN/>
              <w:jc w:val="center"/>
              <w:rPr>
                <w:color w:val="000000"/>
                <w:sz w:val="20"/>
                <w:szCs w:val="20"/>
              </w:rPr>
            </w:pPr>
            <w:r w:rsidRPr="007F0CD5">
              <w:rPr>
                <w:color w:val="000000"/>
                <w:sz w:val="20"/>
                <w:szCs w:val="20"/>
              </w:rPr>
              <w:t>2%</w:t>
            </w:r>
          </w:p>
        </w:tc>
        <w:tc>
          <w:tcPr>
            <w:tcW w:w="975" w:type="pct"/>
            <w:tcBorders>
              <w:top w:val="nil"/>
              <w:left w:val="nil"/>
              <w:bottom w:val="single" w:sz="4" w:space="0" w:color="auto"/>
              <w:right w:val="single" w:sz="4" w:space="0" w:color="auto"/>
            </w:tcBorders>
            <w:vAlign w:val="bottom"/>
          </w:tcPr>
          <w:p w:rsidR="003B17D9" w:rsidRPr="007F0CD5" w:rsidRDefault="003B17D9" w:rsidP="007F0CD5">
            <w:pPr>
              <w:widowControl/>
              <w:autoSpaceDE/>
              <w:autoSpaceDN/>
              <w:jc w:val="center"/>
              <w:rPr>
                <w:color w:val="000000"/>
                <w:sz w:val="20"/>
                <w:szCs w:val="20"/>
              </w:rPr>
            </w:pPr>
            <w:r w:rsidRPr="007F0CD5">
              <w:rPr>
                <w:color w:val="000000"/>
                <w:sz w:val="20"/>
                <w:szCs w:val="20"/>
              </w:rPr>
              <w:t>0</w:t>
            </w:r>
          </w:p>
        </w:tc>
        <w:tc>
          <w:tcPr>
            <w:tcW w:w="1760" w:type="pct"/>
            <w:tcBorders>
              <w:top w:val="nil"/>
              <w:left w:val="nil"/>
              <w:bottom w:val="single" w:sz="4" w:space="0" w:color="auto"/>
              <w:right w:val="single" w:sz="4" w:space="0" w:color="auto"/>
            </w:tcBorders>
            <w:vAlign w:val="bottom"/>
          </w:tcPr>
          <w:p w:rsidR="003B17D9" w:rsidRPr="007F0CD5" w:rsidRDefault="003B17D9" w:rsidP="007F0CD5">
            <w:pPr>
              <w:widowControl/>
              <w:autoSpaceDE/>
              <w:autoSpaceDN/>
              <w:jc w:val="center"/>
              <w:rPr>
                <w:color w:val="000000"/>
                <w:sz w:val="20"/>
                <w:szCs w:val="20"/>
              </w:rPr>
            </w:pPr>
            <w:r w:rsidRPr="007F0CD5">
              <w:rPr>
                <w:color w:val="000000"/>
                <w:sz w:val="20"/>
                <w:szCs w:val="20"/>
              </w:rPr>
              <w:t>0%</w:t>
            </w:r>
          </w:p>
        </w:tc>
      </w:tr>
      <w:tr w:rsidR="003B17D9" w:rsidRPr="007F0CD5">
        <w:trPr>
          <w:gridBefore w:val="1"/>
          <w:wBefore w:w="182" w:type="pct"/>
          <w:trHeight w:val="300"/>
        </w:trPr>
        <w:tc>
          <w:tcPr>
            <w:tcW w:w="439" w:type="pct"/>
            <w:tcBorders>
              <w:top w:val="nil"/>
              <w:left w:val="single" w:sz="4" w:space="0" w:color="auto"/>
              <w:bottom w:val="single" w:sz="4" w:space="0" w:color="auto"/>
              <w:right w:val="single" w:sz="4" w:space="0" w:color="auto"/>
            </w:tcBorders>
            <w:vAlign w:val="bottom"/>
          </w:tcPr>
          <w:p w:rsidR="003B17D9" w:rsidRPr="007F0CD5" w:rsidRDefault="003B17D9" w:rsidP="007F0CD5">
            <w:pPr>
              <w:widowControl/>
              <w:autoSpaceDE/>
              <w:autoSpaceDN/>
              <w:jc w:val="center"/>
              <w:rPr>
                <w:color w:val="000000"/>
                <w:sz w:val="20"/>
                <w:szCs w:val="20"/>
              </w:rPr>
            </w:pPr>
            <w:r w:rsidRPr="007F0CD5">
              <w:rPr>
                <w:color w:val="000000"/>
                <w:sz w:val="20"/>
                <w:szCs w:val="20"/>
              </w:rPr>
              <w:t>2017</w:t>
            </w:r>
          </w:p>
        </w:tc>
        <w:tc>
          <w:tcPr>
            <w:tcW w:w="669" w:type="pct"/>
            <w:tcBorders>
              <w:top w:val="nil"/>
              <w:left w:val="nil"/>
              <w:bottom w:val="single" w:sz="4" w:space="0" w:color="auto"/>
              <w:right w:val="single" w:sz="4" w:space="0" w:color="auto"/>
            </w:tcBorders>
            <w:vAlign w:val="bottom"/>
          </w:tcPr>
          <w:p w:rsidR="003B17D9" w:rsidRPr="007F0CD5" w:rsidRDefault="003B17D9" w:rsidP="007F0CD5">
            <w:pPr>
              <w:widowControl/>
              <w:autoSpaceDE/>
              <w:autoSpaceDN/>
              <w:jc w:val="center"/>
              <w:rPr>
                <w:color w:val="000000"/>
                <w:sz w:val="20"/>
                <w:szCs w:val="20"/>
              </w:rPr>
            </w:pPr>
            <w:r w:rsidRPr="007F0CD5">
              <w:rPr>
                <w:color w:val="000000"/>
                <w:sz w:val="20"/>
                <w:szCs w:val="20"/>
              </w:rPr>
              <w:t>12</w:t>
            </w:r>
          </w:p>
        </w:tc>
        <w:tc>
          <w:tcPr>
            <w:tcW w:w="975" w:type="pct"/>
            <w:tcBorders>
              <w:top w:val="nil"/>
              <w:left w:val="nil"/>
              <w:bottom w:val="single" w:sz="4" w:space="0" w:color="auto"/>
              <w:right w:val="single" w:sz="4" w:space="0" w:color="auto"/>
            </w:tcBorders>
            <w:vAlign w:val="bottom"/>
          </w:tcPr>
          <w:p w:rsidR="003B17D9" w:rsidRPr="007F0CD5" w:rsidRDefault="003B17D9" w:rsidP="007F0CD5">
            <w:pPr>
              <w:widowControl/>
              <w:autoSpaceDE/>
              <w:autoSpaceDN/>
              <w:jc w:val="center"/>
              <w:rPr>
                <w:color w:val="000000"/>
                <w:sz w:val="20"/>
                <w:szCs w:val="20"/>
              </w:rPr>
            </w:pPr>
            <w:r w:rsidRPr="007F0CD5">
              <w:rPr>
                <w:color w:val="000000"/>
                <w:sz w:val="20"/>
                <w:szCs w:val="20"/>
              </w:rPr>
              <w:t>2%</w:t>
            </w:r>
          </w:p>
        </w:tc>
        <w:tc>
          <w:tcPr>
            <w:tcW w:w="975" w:type="pct"/>
            <w:tcBorders>
              <w:top w:val="nil"/>
              <w:left w:val="nil"/>
              <w:bottom w:val="single" w:sz="4" w:space="0" w:color="auto"/>
              <w:right w:val="single" w:sz="4" w:space="0" w:color="auto"/>
            </w:tcBorders>
            <w:vAlign w:val="bottom"/>
          </w:tcPr>
          <w:p w:rsidR="003B17D9" w:rsidRPr="007F0CD5" w:rsidRDefault="003B17D9" w:rsidP="007F0CD5">
            <w:pPr>
              <w:widowControl/>
              <w:autoSpaceDE/>
              <w:autoSpaceDN/>
              <w:jc w:val="center"/>
              <w:rPr>
                <w:color w:val="000000"/>
                <w:sz w:val="20"/>
                <w:szCs w:val="20"/>
              </w:rPr>
            </w:pPr>
            <w:r w:rsidRPr="007F0CD5">
              <w:rPr>
                <w:color w:val="000000"/>
                <w:sz w:val="20"/>
                <w:szCs w:val="20"/>
              </w:rPr>
              <w:t>0</w:t>
            </w:r>
          </w:p>
        </w:tc>
        <w:tc>
          <w:tcPr>
            <w:tcW w:w="1760" w:type="pct"/>
            <w:tcBorders>
              <w:top w:val="nil"/>
              <w:left w:val="nil"/>
              <w:bottom w:val="single" w:sz="4" w:space="0" w:color="auto"/>
              <w:right w:val="single" w:sz="4" w:space="0" w:color="auto"/>
            </w:tcBorders>
            <w:vAlign w:val="bottom"/>
          </w:tcPr>
          <w:p w:rsidR="003B17D9" w:rsidRPr="007F0CD5" w:rsidRDefault="003B17D9" w:rsidP="007F0CD5">
            <w:pPr>
              <w:widowControl/>
              <w:autoSpaceDE/>
              <w:autoSpaceDN/>
              <w:jc w:val="center"/>
              <w:rPr>
                <w:color w:val="000000"/>
                <w:sz w:val="20"/>
                <w:szCs w:val="20"/>
              </w:rPr>
            </w:pPr>
            <w:r w:rsidRPr="007F0CD5">
              <w:rPr>
                <w:color w:val="000000"/>
                <w:sz w:val="20"/>
                <w:szCs w:val="20"/>
              </w:rPr>
              <w:t>0%</w:t>
            </w:r>
          </w:p>
        </w:tc>
      </w:tr>
      <w:tr w:rsidR="003B17D9" w:rsidRPr="007F0CD5">
        <w:trPr>
          <w:gridBefore w:val="1"/>
          <w:wBefore w:w="182" w:type="pct"/>
          <w:trHeight w:val="300"/>
        </w:trPr>
        <w:tc>
          <w:tcPr>
            <w:tcW w:w="1108" w:type="pct"/>
            <w:gridSpan w:val="2"/>
            <w:tcBorders>
              <w:top w:val="nil"/>
              <w:left w:val="nil"/>
              <w:bottom w:val="nil"/>
              <w:right w:val="nil"/>
            </w:tcBorders>
            <w:noWrap/>
            <w:vAlign w:val="bottom"/>
          </w:tcPr>
          <w:p w:rsidR="003B17D9" w:rsidRPr="007F0CD5" w:rsidRDefault="003B17D9" w:rsidP="007F0CD5">
            <w:pPr>
              <w:widowControl/>
              <w:autoSpaceDE/>
              <w:autoSpaceDN/>
              <w:rPr>
                <w:color w:val="000000"/>
              </w:rPr>
            </w:pPr>
            <w:r w:rsidRPr="007F0CD5">
              <w:rPr>
                <w:color w:val="000000"/>
              </w:rPr>
              <w:t>Forrás: Önkormányzat adatai</w:t>
            </w:r>
          </w:p>
        </w:tc>
        <w:tc>
          <w:tcPr>
            <w:tcW w:w="975" w:type="pct"/>
            <w:tcBorders>
              <w:top w:val="nil"/>
              <w:left w:val="nil"/>
              <w:bottom w:val="nil"/>
              <w:right w:val="nil"/>
            </w:tcBorders>
            <w:noWrap/>
            <w:vAlign w:val="bottom"/>
          </w:tcPr>
          <w:p w:rsidR="003B17D9" w:rsidRPr="007F0CD5" w:rsidRDefault="003B17D9" w:rsidP="007F0CD5">
            <w:pPr>
              <w:widowControl/>
              <w:autoSpaceDE/>
              <w:autoSpaceDN/>
              <w:rPr>
                <w:color w:val="000000"/>
              </w:rPr>
            </w:pPr>
          </w:p>
        </w:tc>
        <w:tc>
          <w:tcPr>
            <w:tcW w:w="975" w:type="pct"/>
            <w:tcBorders>
              <w:top w:val="nil"/>
              <w:left w:val="nil"/>
              <w:bottom w:val="nil"/>
              <w:right w:val="nil"/>
            </w:tcBorders>
            <w:noWrap/>
            <w:vAlign w:val="bottom"/>
          </w:tcPr>
          <w:p w:rsidR="003B17D9" w:rsidRPr="007F0CD5" w:rsidRDefault="003B17D9" w:rsidP="007F0CD5">
            <w:pPr>
              <w:widowControl/>
              <w:autoSpaceDE/>
              <w:autoSpaceDN/>
              <w:rPr>
                <w:color w:val="000000"/>
              </w:rPr>
            </w:pPr>
          </w:p>
        </w:tc>
        <w:tc>
          <w:tcPr>
            <w:tcW w:w="1760" w:type="pct"/>
            <w:tcBorders>
              <w:top w:val="nil"/>
              <w:left w:val="nil"/>
              <w:bottom w:val="nil"/>
              <w:right w:val="nil"/>
            </w:tcBorders>
            <w:noWrap/>
            <w:vAlign w:val="bottom"/>
          </w:tcPr>
          <w:p w:rsidR="003B17D9" w:rsidRPr="007F0CD5" w:rsidRDefault="003B17D9" w:rsidP="007F0CD5">
            <w:pPr>
              <w:widowControl/>
              <w:autoSpaceDE/>
              <w:autoSpaceDN/>
              <w:rPr>
                <w:color w:val="000000"/>
              </w:rPr>
            </w:pPr>
          </w:p>
        </w:tc>
      </w:tr>
    </w:tbl>
    <w:p w:rsidR="003B17D9" w:rsidRDefault="003B17D9" w:rsidP="007F0CD5">
      <w:pPr>
        <w:pStyle w:val="Heading41"/>
        <w:tabs>
          <w:tab w:val="left" w:pos="11057"/>
        </w:tabs>
        <w:spacing w:before="56" w:after="4"/>
        <w:ind w:right="-467"/>
      </w:pPr>
    </w:p>
    <w:p w:rsidR="003B17D9" w:rsidRDefault="003B17D9">
      <w:pPr>
        <w:pStyle w:val="BodyText"/>
        <w:spacing w:before="3"/>
        <w:rPr>
          <w:sz w:val="17"/>
          <w:szCs w:val="17"/>
        </w:rPr>
      </w:pPr>
    </w:p>
    <w:p w:rsidR="003B17D9" w:rsidRDefault="003B17D9" w:rsidP="002739FB">
      <w:pPr>
        <w:pStyle w:val="BodyText"/>
        <w:spacing w:before="57"/>
        <w:ind w:left="332" w:right="608"/>
        <w:jc w:val="both"/>
      </w:pPr>
      <w:r>
        <w:t>Gátér községben a nyilvántartott álláskeresők aránya az aktív korú lakossághoz képest folyamatosan csökken. A településen szinte csak családi vállalkozások vannak, a legnagyobb munkáltató a helyi önkormányzat. Az állandó alkalmazottak száma - a törvényi változások hatására - folyamatosan csökken (járások kialakulása, összevont hivatal, étkezők létszámának csökkenése stb.). Az önkormányzat minden évben csatlakozik az állami közfoglalkoztatási programhoz, ezzel is javítva a települési foglalkoztatást. Eddig szinte minden olyan munkanélkülit tudtunk alkalmazni közmunkára, aki erre jogosult volt. A közfoglalkoztatás jellemzői a következőképpen alakultak: a közfoglalkoztatásba bevonhatók száma folyamatosan csökken. Ennek ellenére önkormányzatunk az elmúlt két évben sikerrel vett részt  a Munkaügyi Központ által meghirdetett START mintaprogramokban. A közfoglalkoztatottak a település tisztán tartása mellett konyhakertben is dolgoznak, amelyben a községi konyhára szükséges zöldségek egy részét termeljük meg. Egyéb munka végzésére már nincs kapacitása a bevonható munkanélkülieknek.</w:t>
      </w:r>
    </w:p>
    <w:p w:rsidR="003B17D9" w:rsidRDefault="003B17D9">
      <w:pPr>
        <w:pStyle w:val="BodyText"/>
        <w:spacing w:before="2"/>
        <w:rPr>
          <w:sz w:val="19"/>
          <w:szCs w:val="19"/>
        </w:rPr>
      </w:pPr>
      <w:r>
        <w:rPr>
          <w:noProof/>
        </w:rPr>
        <w:pict>
          <v:shape id="_x0000_s1076" type="#_x0000_t202" style="position:absolute;margin-left:51pt;margin-top:13.95pt;width:493.3pt;height:42.85pt;z-index:-251601920;mso-wrap-distance-left:0;mso-wrap-distance-right:0;mso-position-horizontal-relative:page" filled="f" strokeweight=".48pt">
            <v:textbox inset="0,0,0,0">
              <w:txbxContent>
                <w:p w:rsidR="003B17D9" w:rsidRDefault="003B17D9">
                  <w:pPr>
                    <w:pStyle w:val="BodyText"/>
                    <w:spacing w:before="18"/>
                    <w:ind w:left="108" w:right="105" w:firstLine="142"/>
                    <w:jc w:val="both"/>
                  </w:pPr>
                  <w:r>
                    <w:rPr>
                      <w:i/>
                      <w:iCs/>
                    </w:rPr>
                    <w:t xml:space="preserve">d) </w:t>
                  </w:r>
                  <w:r>
                    <w:t>a foglalkoztatáshoz való hozzáférés esélyének mobilitási, információs és egyéb tényezői (pl. közlekedés, potenciális munkalehetőségek, tervezett beruházások, lehetséges vállalkozási területek, helyben/térségben működő foglalkoztatási programok stb.)</w:t>
                  </w:r>
                </w:p>
              </w:txbxContent>
            </v:textbox>
            <w10:wrap type="topAndBottom" anchorx="page"/>
            <w10:anchorlock/>
          </v:shape>
        </w:pict>
      </w:r>
    </w:p>
    <w:p w:rsidR="003B17D9" w:rsidRDefault="003B17D9">
      <w:pPr>
        <w:pStyle w:val="BodyText"/>
        <w:spacing w:before="4"/>
        <w:rPr>
          <w:sz w:val="16"/>
          <w:szCs w:val="16"/>
        </w:rPr>
      </w:pPr>
    </w:p>
    <w:p w:rsidR="003B17D9" w:rsidRDefault="003B17D9">
      <w:pPr>
        <w:pStyle w:val="BodyText"/>
        <w:spacing w:before="56"/>
        <w:ind w:left="332" w:right="609" w:firstLine="50"/>
        <w:jc w:val="both"/>
      </w:pPr>
      <w:r>
        <w:t>Gátér község Kiskunfélegyházától 10, Csongrádtól 15 km-re helyezkedik el a 451. sz. főútvonal mentén. Ezen az útvonalon halad át több autóbusz társaság menetrendszerű járata. Ezáltal a két szomszédos város megközelíthetősége jónak mondható. Különösen a kora reggeli és a délutáni órákban sűrű autóbusz járatok segítik a közlekedést. Ez a körülmény pozitívan befolyásolja a foglalkoztatáshoz való hozzáférést, javítja a városokban</w:t>
      </w:r>
      <w:r>
        <w:rPr>
          <w:spacing w:val="6"/>
        </w:rPr>
        <w:t xml:space="preserve"> </w:t>
      </w:r>
      <w:r>
        <w:t>való</w:t>
      </w:r>
      <w:r>
        <w:rPr>
          <w:spacing w:val="6"/>
        </w:rPr>
        <w:t xml:space="preserve"> </w:t>
      </w:r>
      <w:r>
        <w:t>elhelyezkedés</w:t>
      </w:r>
      <w:r>
        <w:rPr>
          <w:spacing w:val="8"/>
        </w:rPr>
        <w:t xml:space="preserve"> </w:t>
      </w:r>
      <w:r>
        <w:t>lehetőségét.</w:t>
      </w:r>
      <w:r>
        <w:rPr>
          <w:spacing w:val="8"/>
        </w:rPr>
        <w:t xml:space="preserve"> </w:t>
      </w:r>
      <w:r>
        <w:t>A</w:t>
      </w:r>
      <w:r>
        <w:rPr>
          <w:spacing w:val="7"/>
        </w:rPr>
        <w:t xml:space="preserve"> </w:t>
      </w:r>
      <w:r>
        <w:t>foglalkoztatáshoz</w:t>
      </w:r>
      <w:r>
        <w:rPr>
          <w:spacing w:val="5"/>
        </w:rPr>
        <w:t xml:space="preserve"> </w:t>
      </w:r>
      <w:r>
        <w:t>való</w:t>
      </w:r>
      <w:r>
        <w:rPr>
          <w:spacing w:val="6"/>
        </w:rPr>
        <w:t xml:space="preserve"> </w:t>
      </w:r>
      <w:r>
        <w:t>hozzáférés</w:t>
      </w:r>
      <w:r>
        <w:rPr>
          <w:spacing w:val="6"/>
        </w:rPr>
        <w:t xml:space="preserve"> </w:t>
      </w:r>
      <w:r>
        <w:t>esélyét</w:t>
      </w:r>
      <w:r>
        <w:rPr>
          <w:spacing w:val="6"/>
        </w:rPr>
        <w:t xml:space="preserve"> </w:t>
      </w:r>
      <w:r>
        <w:t>igyekszünk</w:t>
      </w:r>
      <w:r>
        <w:rPr>
          <w:spacing w:val="9"/>
        </w:rPr>
        <w:t xml:space="preserve"> </w:t>
      </w:r>
      <w:r>
        <w:t>javítani</w:t>
      </w:r>
    </w:p>
    <w:p w:rsidR="003B17D9" w:rsidRDefault="003B17D9">
      <w:pPr>
        <w:pStyle w:val="BodyText"/>
        <w:spacing w:before="29"/>
        <w:ind w:left="332" w:right="611"/>
        <w:jc w:val="both"/>
      </w:pPr>
      <w:r>
        <w:t>a Faluházban működő információs hellyel is, ahol internet hozzáférési lehetőséget biztosítunk az érdeklődőknek. A környéken induló foglalkoztatási lehetőségekről a Gátéri Falulapban, a községi hirdetőtáblákon és a községi honlapon is igyekszünk gyors és rendszeres tájékoztatást adni.</w:t>
      </w:r>
    </w:p>
    <w:p w:rsidR="003B17D9" w:rsidRDefault="003B17D9">
      <w:pPr>
        <w:pStyle w:val="BodyText"/>
        <w:spacing w:before="1"/>
      </w:pPr>
    </w:p>
    <w:p w:rsidR="003B17D9" w:rsidRDefault="003B17D9">
      <w:pPr>
        <w:pStyle w:val="BodyText"/>
        <w:spacing w:before="57"/>
        <w:ind w:left="332" w:right="608"/>
        <w:jc w:val="both"/>
      </w:pPr>
      <w:r>
        <w:t xml:space="preserve">A DAKK Dél-alföldi Közlekedési Központ Zrt. illetékességi területébe tartozó járatok közlekednek a településen. Az országos és regionális autóbuszvonalakat érintő menetrend módosításokkal kapcsolatban tájékoztatást a </w:t>
      </w:r>
      <w:hyperlink r:id="rId15">
        <w:r>
          <w:t xml:space="preserve">www.dakk.hu </w:t>
        </w:r>
      </w:hyperlink>
      <w:r>
        <w:t>internetes oldalon és egyéb helyi közlemények formájában értesülnek a helyi lakosok.</w:t>
      </w:r>
    </w:p>
    <w:p w:rsidR="003B17D9" w:rsidRDefault="003B17D9">
      <w:pPr>
        <w:pStyle w:val="BodyText"/>
        <w:rPr>
          <w:sz w:val="20"/>
          <w:szCs w:val="20"/>
        </w:rPr>
      </w:pPr>
    </w:p>
    <w:p w:rsidR="003B17D9" w:rsidRDefault="003B17D9">
      <w:pPr>
        <w:pStyle w:val="BodyText"/>
        <w:spacing w:before="11"/>
        <w:rPr>
          <w:sz w:val="20"/>
          <w:szCs w:val="20"/>
        </w:rPr>
      </w:pPr>
      <w:r>
        <w:rPr>
          <w:noProof/>
        </w:rPr>
        <w:pict>
          <v:shape id="_x0000_s1077" type="#_x0000_t202" style="position:absolute;margin-left:51pt;margin-top:15pt;width:493.3pt;height:29.4pt;z-index:-251600896;mso-wrap-distance-left:0;mso-wrap-distance-right:0;mso-position-horizontal-relative:page" filled="f" strokeweight=".48pt">
            <v:textbox inset="0,0,0,0">
              <w:txbxContent>
                <w:p w:rsidR="003B17D9" w:rsidRDefault="003B17D9">
                  <w:pPr>
                    <w:pStyle w:val="BodyText"/>
                    <w:spacing w:before="18" w:line="242" w:lineRule="auto"/>
                    <w:ind w:left="108" w:firstLine="142"/>
                  </w:pPr>
                  <w:r>
                    <w:rPr>
                      <w:i/>
                      <w:iCs/>
                    </w:rPr>
                    <w:t xml:space="preserve">e) </w:t>
                  </w:r>
                  <w:r>
                    <w:t>fiatalok foglalkoztatását és az oktatásból a munkaerőpiacra való átmenetet megkönnyítő programok a településen; képzéshez, továbbképzéshez való hozzáférésük</w:t>
                  </w:r>
                </w:p>
              </w:txbxContent>
            </v:textbox>
            <w10:wrap type="topAndBottom" anchorx="page"/>
            <w10:anchorlock/>
          </v:shape>
        </w:pict>
      </w:r>
    </w:p>
    <w:p w:rsidR="003B17D9" w:rsidRDefault="003B17D9">
      <w:pPr>
        <w:pStyle w:val="BodyText"/>
        <w:spacing w:before="4"/>
        <w:rPr>
          <w:sz w:val="16"/>
          <w:szCs w:val="16"/>
        </w:rPr>
      </w:pPr>
    </w:p>
    <w:p w:rsidR="003B17D9" w:rsidRDefault="003B17D9">
      <w:pPr>
        <w:pStyle w:val="BodyText"/>
        <w:spacing w:before="57"/>
        <w:ind w:left="332" w:right="611"/>
        <w:jc w:val="both"/>
      </w:pPr>
      <w:r>
        <w:t xml:space="preserve">Sajnálatos, hogy környezetünkben  speciálisan a fiatalok foglalkoztatását és az oktatásból a munkaerőpiacra való átmenetet megkönnyítő, illetve az idősek foglalkoztatását elősegítő programokat nem találtunk. </w:t>
      </w:r>
    </w:p>
    <w:p w:rsidR="003B17D9" w:rsidRDefault="003B17D9">
      <w:pPr>
        <w:pStyle w:val="BodyText"/>
        <w:spacing w:before="1"/>
      </w:pPr>
    </w:p>
    <w:p w:rsidR="003B17D9" w:rsidRDefault="003B17D9" w:rsidP="007462C4">
      <w:pPr>
        <w:pStyle w:val="BodyText"/>
        <w:spacing w:before="56" w:line="242" w:lineRule="auto"/>
        <w:ind w:left="332" w:right="649"/>
      </w:pPr>
      <w:r>
        <w:t>A köznevelési törvény szerint az érettségi vizsga előfeltételeként 50 óra közösségi szolgálatot kell teljesíteniük a 9. osztályos középiskolásoknak. Ebben igyekszünk segítséget adni a hozzánk forduló fiataloknak. Amennyiben olyan önkéntes munkát választanak a fiatalok, ahol tapasztalatot tudnak szerezni akkor, ezt fel tudják használni a későbbiekben a munkaerő-piacon történő elhelyezkedés érdekében is.</w:t>
      </w:r>
    </w:p>
    <w:p w:rsidR="003B17D9" w:rsidRDefault="003B17D9">
      <w:pPr>
        <w:pStyle w:val="BodyText"/>
        <w:ind w:left="332" w:right="223"/>
      </w:pPr>
      <w:r>
        <w:t>Önkormányzatunk rendszeresen foglalkoztat közösségi szolgálatot teljesítő fiatalokat. Főleg az intézmények nyári nagytakarításában (óvoda, könyvtár), illetve rendezvények szervezésében számítunk a szolgálatukra.</w:t>
      </w:r>
    </w:p>
    <w:p w:rsidR="003B17D9" w:rsidRDefault="003B17D9">
      <w:pPr>
        <w:pStyle w:val="BodyText"/>
        <w:spacing w:before="6"/>
        <w:rPr>
          <w:sz w:val="18"/>
          <w:szCs w:val="18"/>
        </w:rPr>
      </w:pPr>
      <w:r>
        <w:rPr>
          <w:noProof/>
        </w:rPr>
        <w:pict>
          <v:shape id="_x0000_s1078" type="#_x0000_t202" style="position:absolute;margin-left:51pt;margin-top:13.5pt;width:493.3pt;height:29.4pt;z-index:-251599872;mso-wrap-distance-left:0;mso-wrap-distance-right:0;mso-position-horizontal-relative:page" filled="f" strokeweight=".48pt">
            <v:textbox inset="0,0,0,0">
              <w:txbxContent>
                <w:p w:rsidR="003B17D9" w:rsidRDefault="003B17D9">
                  <w:pPr>
                    <w:pStyle w:val="BodyText"/>
                    <w:spacing w:before="18"/>
                    <w:ind w:left="108" w:firstLine="142"/>
                  </w:pPr>
                  <w:r>
                    <w:rPr>
                      <w:i/>
                      <w:iCs/>
                    </w:rPr>
                    <w:t xml:space="preserve">f) </w:t>
                  </w:r>
                  <w:r>
                    <w:t>munkaerő-piaci integrációt segítő szervezetek és szolgáltatások feltérképezése (pl. felnőttképzéshez és egyéb munkaerő-piaci szolgáltatásokhoz való hozzáférés, helyi foglalkoztatási programok)</w:t>
                  </w:r>
                </w:p>
              </w:txbxContent>
            </v:textbox>
            <w10:wrap type="topAndBottom" anchorx="page"/>
            <w10:anchorlock/>
          </v:shape>
        </w:pict>
      </w:r>
    </w:p>
    <w:p w:rsidR="003B17D9" w:rsidRDefault="003B17D9">
      <w:pPr>
        <w:pStyle w:val="BodyText"/>
        <w:spacing w:before="4"/>
        <w:rPr>
          <w:sz w:val="16"/>
          <w:szCs w:val="16"/>
        </w:rPr>
      </w:pPr>
    </w:p>
    <w:p w:rsidR="003B17D9" w:rsidRDefault="003B17D9" w:rsidP="007462C4">
      <w:pPr>
        <w:pStyle w:val="BodyText"/>
        <w:spacing w:before="56"/>
        <w:ind w:left="332" w:right="1518" w:firstLine="50"/>
        <w:jc w:val="both"/>
      </w:pPr>
      <w:r>
        <w:t>Környezetünkben az egyetlen, ezzel foglalkozó intézmény a Munkaügyi Központ, melynek hivatalos megnevezése: Bács-Kiskun Megyei Kormányhivatal Kiskunfélegyházi Járási Hivatal Foglalkoztatási Osztálya. A Foglalkoztatási Osztály segítséget, információt  tud nyújtani az aktuális pályázatokkal és egyéb lehetőségekkel kapcsolatban is. Településünkről többen is részt vettek a Foglalkoztatási Osztály által meghirdetett képzéseken. A TÁMOP 2.1.6, keretein kívül többen OKJ-s oktatásban is részt vettek. Ezt a lehetőséget a későbbiekben is igyekszünk</w:t>
      </w:r>
      <w:r>
        <w:rPr>
          <w:spacing w:val="-16"/>
        </w:rPr>
        <w:t xml:space="preserve"> </w:t>
      </w:r>
      <w:r>
        <w:t>kihasználni.</w:t>
      </w:r>
    </w:p>
    <w:p w:rsidR="003B17D9" w:rsidRDefault="003B17D9" w:rsidP="007462C4">
      <w:pPr>
        <w:pStyle w:val="BodyText"/>
        <w:rPr>
          <w:sz w:val="20"/>
          <w:szCs w:val="20"/>
        </w:rPr>
      </w:pPr>
    </w:p>
    <w:p w:rsidR="003B17D9" w:rsidRDefault="003B17D9" w:rsidP="007462C4">
      <w:pPr>
        <w:pStyle w:val="BodyText"/>
        <w:rPr>
          <w:sz w:val="21"/>
          <w:szCs w:val="21"/>
        </w:rPr>
      </w:pPr>
    </w:p>
    <w:p w:rsidR="003B17D9" w:rsidRDefault="003B17D9" w:rsidP="007462C4">
      <w:pPr>
        <w:pStyle w:val="BodyText"/>
        <w:rPr>
          <w:sz w:val="21"/>
          <w:szCs w:val="21"/>
        </w:rPr>
      </w:pPr>
      <w:r>
        <w:rPr>
          <w:noProof/>
        </w:rPr>
        <w:pict>
          <v:shape id="_x0000_s1079" type="#_x0000_t202" style="position:absolute;margin-left:51pt;margin-top:15.05pt;width:493.3pt;height:29.55pt;z-index:251570176;mso-wrap-distance-left:0;mso-wrap-distance-right:0;mso-position-horizontal-relative:page" filled="f" strokeweight=".48pt">
            <v:textbox inset="0,0,0,0">
              <w:txbxContent>
                <w:p w:rsidR="003B17D9" w:rsidRDefault="003B17D9">
                  <w:pPr>
                    <w:pStyle w:val="BodyText"/>
                    <w:spacing w:before="18" w:line="242" w:lineRule="auto"/>
                    <w:ind w:left="108" w:right="80" w:firstLine="142"/>
                  </w:pPr>
                  <w:r>
                    <w:rPr>
                      <w:i/>
                      <w:iCs/>
                    </w:rPr>
                    <w:t xml:space="preserve">g) </w:t>
                  </w:r>
                  <w:r>
                    <w:t>mélyszegénységben élők és romák</w:t>
                  </w:r>
                  <w:r>
                    <w:rPr>
                      <w:vertAlign w:val="superscript"/>
                    </w:rPr>
                    <w:t>12</w:t>
                  </w:r>
                  <w:r>
                    <w:t xml:space="preserve"> települési önkormányzati saját fenntartású intézményekben történő foglalkoztatása</w:t>
                  </w:r>
                </w:p>
              </w:txbxContent>
            </v:textbox>
            <w10:wrap type="topAndBottom" anchorx="page"/>
            <w10:anchorlock/>
          </v:shape>
        </w:pict>
      </w:r>
    </w:p>
    <w:p w:rsidR="003B17D9" w:rsidRDefault="003B17D9" w:rsidP="00D20CAD">
      <w:pPr>
        <w:spacing w:before="78"/>
        <w:ind w:left="332" w:right="611"/>
        <w:jc w:val="both"/>
        <w:rPr>
          <w:sz w:val="16"/>
          <w:szCs w:val="16"/>
        </w:rPr>
      </w:pPr>
      <w:r>
        <w:rPr>
          <w:rFonts w:ascii="Arial" w:hAnsi="Arial" w:cs="Arial"/>
          <w:position w:val="6"/>
          <w:sz w:val="13"/>
          <w:szCs w:val="13"/>
        </w:rPr>
        <w:t xml:space="preserve">12 </w:t>
      </w:r>
      <w:r>
        <w:rPr>
          <w:sz w:val="16"/>
          <w:szCs w:val="16"/>
        </w:rPr>
        <w:t>Azt a személyt tekintjük romának, aki annak vallja magát. Valamely nemzetiségi csoporthoz tartozás (roma származás) vállalása és kinyilvánítása az egyén kizárólagos és elidegeníthetetlen joga, ezért a kisebbségi csoporthoz tartozás kérdésében nyilatkozatra senki sem kötelezhető, kivétel, amennyiben a törvény vagy a végrehajtására kiadott jogszabály valamely nemzetiségi jog gyakorlását az egyén nyilatkozatához köti (ld. a nemzetiségek jogairól zóló 2011. évi CLXXIX. törvény 11. § (1)-(3) bekezdését).</w:t>
      </w:r>
    </w:p>
    <w:p w:rsidR="003B17D9" w:rsidRDefault="003B17D9">
      <w:pPr>
        <w:pStyle w:val="BodyText"/>
        <w:spacing w:before="1"/>
        <w:rPr>
          <w:sz w:val="16"/>
          <w:szCs w:val="16"/>
        </w:rPr>
      </w:pPr>
    </w:p>
    <w:p w:rsidR="003B17D9" w:rsidRDefault="003B17D9" w:rsidP="00D20CAD">
      <w:pPr>
        <w:pStyle w:val="BodyText"/>
        <w:spacing w:before="57"/>
        <w:ind w:left="332"/>
      </w:pPr>
    </w:p>
    <w:p w:rsidR="003B17D9" w:rsidRDefault="003B17D9" w:rsidP="00D20CAD">
      <w:pPr>
        <w:pStyle w:val="BodyText"/>
        <w:spacing w:before="57"/>
        <w:ind w:left="332"/>
      </w:pPr>
    </w:p>
    <w:p w:rsidR="003B17D9" w:rsidRDefault="003B17D9" w:rsidP="00D20CAD">
      <w:pPr>
        <w:pStyle w:val="BodyText"/>
        <w:spacing w:before="57"/>
        <w:ind w:left="332"/>
      </w:pPr>
    </w:p>
    <w:p w:rsidR="003B17D9" w:rsidRDefault="003B17D9" w:rsidP="00D20CAD">
      <w:pPr>
        <w:pStyle w:val="BodyText"/>
        <w:spacing w:before="57"/>
        <w:ind w:left="332"/>
        <w:rPr>
          <w:sz w:val="17"/>
          <w:szCs w:val="17"/>
        </w:rPr>
      </w:pPr>
      <w:r w:rsidRPr="00D20CAD">
        <w:t>Gátér községben nincsenek roma</w:t>
      </w:r>
      <w:r>
        <w:t xml:space="preserve"> lakosok. A mélyszegénységben élők zömmel részesei a helyi legnagyobb foglalkoztató, az önkormányzat által működtetett közfoglalkoztatási programnak. A közfoglalkoztatottak </w:t>
      </w:r>
      <w:r>
        <w:rPr>
          <w:noProof/>
        </w:rPr>
        <w:pict>
          <v:line id="_x0000_s1080" style="position:absolute;left:0;text-align:left;z-index:251572224;mso-wrap-distance-left:0;mso-wrap-distance-right:0;mso-position-horizontal-relative:page;mso-position-vertical-relative:text" from="56.65pt,13.3pt" to="200.7pt,13.3pt" strokeweight=".72pt">
            <w10:wrap type="topAndBottom" anchorx="page"/>
            <w10:anchorlock/>
          </v:line>
        </w:pict>
      </w:r>
    </w:p>
    <w:p w:rsidR="003B17D9" w:rsidRDefault="003B17D9" w:rsidP="00210904">
      <w:pPr>
        <w:pStyle w:val="BodyText"/>
        <w:spacing w:before="29"/>
        <w:ind w:left="332" w:right="611"/>
        <w:jc w:val="both"/>
      </w:pPr>
      <w:r>
        <w:t>többnyire azonos munkát végeznek: közterületek karbantartását. Foglalkoztatásukban egyáltalán nem jelenik meg a hátrányos megkülönböztetés.</w:t>
      </w:r>
    </w:p>
    <w:p w:rsidR="003B17D9" w:rsidRDefault="003B17D9">
      <w:pPr>
        <w:pStyle w:val="BodyText"/>
        <w:ind w:left="332" w:right="609"/>
        <w:jc w:val="both"/>
      </w:pPr>
      <w:r>
        <w:t xml:space="preserve">Mivel csökkent a közfoglalkoztatásba bevonhatók száma (mivel csökkent a munkanélküliség), így egy-egy főt hosszabb időre, vagy többszöri alkalomra is be tudtunk vonni, amellyel javult az anyagi helyzete. Már 2. évben sikerrel veszünk részt a START mintaprogramban, amely a közfoglalkoztatottak nagy részének egész éves foglalkoztatást, ezáltal magasabb jövedelmet, jobb életminőséget jelent. </w:t>
      </w:r>
    </w:p>
    <w:p w:rsidR="003B17D9" w:rsidRDefault="003B17D9">
      <w:pPr>
        <w:pStyle w:val="BodyText"/>
        <w:spacing w:before="1"/>
        <w:rPr>
          <w:sz w:val="19"/>
          <w:szCs w:val="19"/>
        </w:rPr>
      </w:pPr>
      <w:r>
        <w:rPr>
          <w:noProof/>
        </w:rPr>
        <w:pict>
          <v:shape id="_x0000_s1081" type="#_x0000_t202" style="position:absolute;margin-left:51pt;margin-top:13.85pt;width:493.3pt;height:16pt;z-index:251573248;mso-wrap-distance-left:0;mso-wrap-distance-right:0;mso-position-horizontal-relative:page" filled="f" strokeweight=".48pt">
            <v:textbox inset="0,0,0,0">
              <w:txbxContent>
                <w:p w:rsidR="003B17D9" w:rsidRDefault="003B17D9">
                  <w:pPr>
                    <w:pStyle w:val="BodyText"/>
                    <w:spacing w:before="21"/>
                    <w:ind w:left="250"/>
                  </w:pPr>
                  <w:r>
                    <w:rPr>
                      <w:i/>
                      <w:iCs/>
                    </w:rPr>
                    <w:t xml:space="preserve">h) </w:t>
                  </w:r>
                  <w:r>
                    <w:t>hátrányos megkülönböztetés a foglalkoztatás területén</w:t>
                  </w:r>
                </w:p>
              </w:txbxContent>
            </v:textbox>
            <w10:wrap type="topAndBottom" anchorx="page"/>
            <w10:anchorlock/>
          </v:shape>
        </w:pict>
      </w:r>
    </w:p>
    <w:p w:rsidR="003B17D9" w:rsidRDefault="003B17D9">
      <w:pPr>
        <w:pStyle w:val="BodyText"/>
        <w:spacing w:before="4"/>
        <w:rPr>
          <w:sz w:val="16"/>
          <w:szCs w:val="16"/>
        </w:rPr>
      </w:pPr>
    </w:p>
    <w:p w:rsidR="003B17D9" w:rsidRDefault="003B17D9">
      <w:pPr>
        <w:pStyle w:val="BodyText"/>
        <w:spacing w:before="56"/>
        <w:ind w:left="332" w:right="649"/>
      </w:pPr>
      <w:r>
        <w:t>A foglalkoztatásukban egyáltalán nem jelenik meg a hátrányos megkülönböztetés, erre vonatkozóan nem érkezett jelzés az önkormányzathoz, így nem rendelkezünk adatokkal.</w:t>
      </w:r>
    </w:p>
    <w:p w:rsidR="003B17D9" w:rsidRDefault="003B17D9">
      <w:pPr>
        <w:pStyle w:val="BodyText"/>
        <w:spacing w:before="1"/>
        <w:rPr>
          <w:sz w:val="19"/>
          <w:szCs w:val="19"/>
        </w:rPr>
      </w:pPr>
      <w:r>
        <w:rPr>
          <w:noProof/>
        </w:rPr>
        <w:pict>
          <v:shape id="_x0000_s1082" type="#_x0000_t202" style="position:absolute;margin-left:51pt;margin-top:13.9pt;width:493.3pt;height:29.4pt;z-index:251574272;mso-wrap-distance-left:0;mso-wrap-distance-right:0;mso-position-horizontal-relative:page" filled="f" strokeweight=".48pt">
            <v:textbox inset="0,0,0,0">
              <w:txbxContent>
                <w:p w:rsidR="003B17D9" w:rsidRDefault="003B17D9">
                  <w:pPr>
                    <w:spacing w:before="18"/>
                    <w:ind w:left="108" w:firstLine="142"/>
                    <w:rPr>
                      <w:b/>
                      <w:bCs/>
                    </w:rPr>
                  </w:pPr>
                  <w:r>
                    <w:rPr>
                      <w:b/>
                      <w:bCs/>
                    </w:rPr>
                    <w:t>3.3 Pénzbeli és természetbeni szociális ellátások, aktív korúak ellátása, munkanélküliséghez kapcsolódó támogatások</w:t>
                  </w:r>
                </w:p>
              </w:txbxContent>
            </v:textbox>
            <w10:wrap type="topAndBottom" anchorx="page"/>
            <w10:anchorlock/>
          </v:shape>
        </w:pict>
      </w:r>
    </w:p>
    <w:p w:rsidR="003B17D9" w:rsidRDefault="003B17D9">
      <w:pPr>
        <w:pStyle w:val="BodyText"/>
        <w:rPr>
          <w:sz w:val="20"/>
          <w:szCs w:val="20"/>
        </w:rPr>
      </w:pPr>
    </w:p>
    <w:p w:rsidR="003B17D9" w:rsidRDefault="003B17D9">
      <w:pPr>
        <w:pStyle w:val="BodyText"/>
        <w:spacing w:before="5"/>
        <w:rPr>
          <w:sz w:val="18"/>
          <w:szCs w:val="18"/>
        </w:rPr>
      </w:pPr>
    </w:p>
    <w:p w:rsidR="003B17D9" w:rsidRDefault="003B17D9">
      <w:pPr>
        <w:pStyle w:val="BodyText"/>
        <w:spacing w:before="58" w:line="237" w:lineRule="auto"/>
        <w:ind w:left="332" w:right="608"/>
        <w:jc w:val="both"/>
      </w:pPr>
      <w:r>
        <w:t>E területen az Szt. 25. §-a és 47. §-a alapján a szociálisan rászoruló személyek részére a következő pénzbeli és természetbeni ellátási formák adhatók:</w:t>
      </w:r>
    </w:p>
    <w:p w:rsidR="003B17D9" w:rsidRDefault="003B17D9">
      <w:pPr>
        <w:pStyle w:val="BodyText"/>
        <w:spacing w:before="1"/>
      </w:pPr>
    </w:p>
    <w:p w:rsidR="003B17D9" w:rsidRDefault="003B17D9">
      <w:pPr>
        <w:pStyle w:val="BodyText"/>
        <w:spacing w:before="1"/>
        <w:ind w:left="332" w:right="608"/>
        <w:jc w:val="both"/>
      </w:pPr>
      <w:r>
        <w:t>Pénzbeli ellátások:, foglalkoztatást helyettesítő támogatás,  ápolási díj, önkormányzati szociális támogatásokon belül: lakásfenntartási támogatás, átmeneti segély, temetési segély.</w:t>
      </w:r>
    </w:p>
    <w:p w:rsidR="003B17D9" w:rsidRDefault="003B17D9">
      <w:pPr>
        <w:pStyle w:val="BodyText"/>
        <w:ind w:left="332" w:right="610"/>
        <w:jc w:val="both"/>
      </w:pPr>
      <w:r>
        <w:t>Egyes szociális rászorultságtól függő pénzbeli ellátások egészben vagy részben természetbeni szociális ellátás formájában is nyújthatók, így lakásfenntartási támogatás, átmeneti segély, temetési segély, köztemetés.</w:t>
      </w:r>
    </w:p>
    <w:p w:rsidR="003B17D9" w:rsidRDefault="003B17D9">
      <w:pPr>
        <w:pStyle w:val="BodyText"/>
      </w:pPr>
    </w:p>
    <w:p w:rsidR="003B17D9" w:rsidRDefault="003B17D9">
      <w:pPr>
        <w:pStyle w:val="BodyText"/>
        <w:ind w:left="332" w:right="612"/>
        <w:jc w:val="both"/>
      </w:pPr>
      <w:r>
        <w:t>Gátér Község Önkormányzata valamennyi, itt felsorolt ellátási formával segíti a rászorult lakosokat. A rászorultság igazolásának módját vagy az adott jogszabály, vagy helyi rendelet szabályozza. Az elmúlt években egyáltalán nem történt elutasítás semelyik juttatás vonatkozásában sem.</w:t>
      </w:r>
    </w:p>
    <w:p w:rsidR="003B17D9" w:rsidRDefault="003B17D9">
      <w:pPr>
        <w:pStyle w:val="BodyText"/>
        <w:spacing w:before="11"/>
        <w:rPr>
          <w:sz w:val="21"/>
          <w:szCs w:val="21"/>
        </w:rPr>
      </w:pPr>
    </w:p>
    <w:p w:rsidR="003B17D9" w:rsidRDefault="003B17D9">
      <w:pPr>
        <w:pStyle w:val="BodyText"/>
        <w:spacing w:before="1"/>
        <w:ind w:left="332" w:right="609"/>
        <w:jc w:val="both"/>
      </w:pPr>
      <w:r>
        <w:t>A statisztikai mutatók szerint a regisztrált munkanélküliek szinte teljes számban kapnak valamilyen ellátást, vagy álláskeresési járadékban, vagy foglalkoztatás helyettesítő támogatásban részesülnek.</w:t>
      </w:r>
    </w:p>
    <w:p w:rsidR="003B17D9" w:rsidRDefault="003B17D9">
      <w:pPr>
        <w:pStyle w:val="BodyText"/>
      </w:pPr>
    </w:p>
    <w:tbl>
      <w:tblPr>
        <w:tblW w:w="6010" w:type="dxa"/>
        <w:tblInd w:w="-68" w:type="dxa"/>
        <w:tblCellMar>
          <w:left w:w="70" w:type="dxa"/>
          <w:right w:w="70" w:type="dxa"/>
        </w:tblCellMar>
        <w:tblLook w:val="00A0"/>
      </w:tblPr>
      <w:tblGrid>
        <w:gridCol w:w="883"/>
        <w:gridCol w:w="3588"/>
        <w:gridCol w:w="604"/>
        <w:gridCol w:w="935"/>
      </w:tblGrid>
      <w:tr w:rsidR="003B17D9" w:rsidRPr="00E93D24">
        <w:trPr>
          <w:trHeight w:val="300"/>
        </w:trPr>
        <w:tc>
          <w:tcPr>
            <w:tcW w:w="6010" w:type="dxa"/>
            <w:gridSpan w:val="4"/>
            <w:tcBorders>
              <w:top w:val="nil"/>
              <w:left w:val="nil"/>
              <w:bottom w:val="nil"/>
              <w:right w:val="nil"/>
            </w:tcBorders>
            <w:vAlign w:val="bottom"/>
          </w:tcPr>
          <w:p w:rsidR="003B17D9" w:rsidRPr="00E93D24" w:rsidRDefault="003B17D9" w:rsidP="00E93D24">
            <w:pPr>
              <w:widowControl/>
              <w:autoSpaceDE/>
              <w:autoSpaceDN/>
              <w:rPr>
                <w:b/>
                <w:bCs/>
                <w:color w:val="000000"/>
              </w:rPr>
            </w:pPr>
            <w:r w:rsidRPr="00E93D24">
              <w:rPr>
                <w:b/>
                <w:bCs/>
                <w:color w:val="000000"/>
              </w:rPr>
              <w:t>3.3.2. számú táblázat - Járadékra jogosultak száma</w:t>
            </w:r>
          </w:p>
        </w:tc>
      </w:tr>
      <w:tr w:rsidR="003B17D9" w:rsidRPr="00E93D24">
        <w:trPr>
          <w:trHeight w:val="600"/>
        </w:trPr>
        <w:tc>
          <w:tcPr>
            <w:tcW w:w="883" w:type="dxa"/>
            <w:vMerge w:val="restart"/>
            <w:tcBorders>
              <w:top w:val="single" w:sz="4" w:space="0" w:color="auto"/>
              <w:left w:val="single" w:sz="4" w:space="0" w:color="auto"/>
              <w:bottom w:val="single" w:sz="4" w:space="0" w:color="auto"/>
              <w:right w:val="single" w:sz="4" w:space="0" w:color="auto"/>
            </w:tcBorders>
            <w:shd w:val="clear" w:color="000000" w:fill="CCFFCC"/>
            <w:noWrap/>
            <w:vAlign w:val="center"/>
          </w:tcPr>
          <w:p w:rsidR="003B17D9" w:rsidRPr="00E93D24" w:rsidRDefault="003B17D9" w:rsidP="00E93D24">
            <w:pPr>
              <w:widowControl/>
              <w:autoSpaceDE/>
              <w:autoSpaceDN/>
              <w:jc w:val="center"/>
              <w:rPr>
                <w:b/>
                <w:bCs/>
                <w:color w:val="000000"/>
              </w:rPr>
            </w:pPr>
            <w:r w:rsidRPr="00E93D24">
              <w:rPr>
                <w:b/>
                <w:bCs/>
                <w:color w:val="000000"/>
              </w:rPr>
              <w:t>év</w:t>
            </w:r>
          </w:p>
        </w:tc>
        <w:tc>
          <w:tcPr>
            <w:tcW w:w="3588" w:type="dxa"/>
            <w:tcBorders>
              <w:top w:val="single" w:sz="4" w:space="0" w:color="auto"/>
              <w:left w:val="nil"/>
              <w:bottom w:val="single" w:sz="4" w:space="0" w:color="auto"/>
              <w:right w:val="single" w:sz="4" w:space="0" w:color="auto"/>
            </w:tcBorders>
            <w:shd w:val="clear" w:color="000000" w:fill="CCFFCC"/>
            <w:vAlign w:val="center"/>
          </w:tcPr>
          <w:p w:rsidR="003B17D9" w:rsidRPr="00E93D24" w:rsidRDefault="003B17D9" w:rsidP="00E93D24">
            <w:pPr>
              <w:widowControl/>
              <w:autoSpaceDE/>
              <w:autoSpaceDN/>
              <w:jc w:val="center"/>
              <w:rPr>
                <w:b/>
                <w:bCs/>
                <w:color w:val="000000"/>
              </w:rPr>
            </w:pPr>
            <w:r w:rsidRPr="00E93D24">
              <w:rPr>
                <w:b/>
                <w:bCs/>
                <w:color w:val="000000"/>
              </w:rPr>
              <w:t>nyilvántartott álláskeresők száma</w:t>
            </w:r>
          </w:p>
        </w:tc>
        <w:tc>
          <w:tcPr>
            <w:tcW w:w="1539" w:type="dxa"/>
            <w:gridSpan w:val="2"/>
            <w:tcBorders>
              <w:top w:val="single" w:sz="4" w:space="0" w:color="auto"/>
              <w:left w:val="nil"/>
              <w:bottom w:val="single" w:sz="4" w:space="0" w:color="auto"/>
              <w:right w:val="single" w:sz="4" w:space="0" w:color="auto"/>
            </w:tcBorders>
            <w:shd w:val="clear" w:color="000000" w:fill="CCFFCC"/>
            <w:vAlign w:val="center"/>
          </w:tcPr>
          <w:p w:rsidR="003B17D9" w:rsidRPr="00E93D24" w:rsidRDefault="003B17D9" w:rsidP="00E93D24">
            <w:pPr>
              <w:widowControl/>
              <w:autoSpaceDE/>
              <w:autoSpaceDN/>
              <w:jc w:val="center"/>
              <w:rPr>
                <w:b/>
                <w:bCs/>
                <w:color w:val="000000"/>
              </w:rPr>
            </w:pPr>
            <w:r w:rsidRPr="00E93D24">
              <w:rPr>
                <w:b/>
                <w:bCs/>
                <w:color w:val="000000"/>
              </w:rPr>
              <w:t>álláskeresési járadékra jogosultak </w:t>
            </w:r>
          </w:p>
        </w:tc>
      </w:tr>
      <w:tr w:rsidR="003B17D9" w:rsidRPr="00E93D24">
        <w:trPr>
          <w:trHeight w:val="510"/>
        </w:trPr>
        <w:tc>
          <w:tcPr>
            <w:tcW w:w="883" w:type="dxa"/>
            <w:vMerge/>
            <w:tcBorders>
              <w:top w:val="single" w:sz="4" w:space="0" w:color="auto"/>
              <w:left w:val="single" w:sz="4" w:space="0" w:color="auto"/>
              <w:bottom w:val="single" w:sz="4" w:space="0" w:color="auto"/>
              <w:right w:val="single" w:sz="4" w:space="0" w:color="auto"/>
            </w:tcBorders>
            <w:vAlign w:val="center"/>
          </w:tcPr>
          <w:p w:rsidR="003B17D9" w:rsidRPr="00E93D24" w:rsidRDefault="003B17D9" w:rsidP="00E93D24">
            <w:pPr>
              <w:widowControl/>
              <w:autoSpaceDE/>
              <w:autoSpaceDN/>
              <w:rPr>
                <w:b/>
                <w:bCs/>
                <w:color w:val="000000"/>
              </w:rPr>
            </w:pPr>
          </w:p>
        </w:tc>
        <w:tc>
          <w:tcPr>
            <w:tcW w:w="3588" w:type="dxa"/>
            <w:tcBorders>
              <w:top w:val="nil"/>
              <w:left w:val="nil"/>
              <w:bottom w:val="single" w:sz="4" w:space="0" w:color="auto"/>
              <w:right w:val="single" w:sz="4" w:space="0" w:color="auto"/>
            </w:tcBorders>
            <w:shd w:val="clear" w:color="000000" w:fill="CCFFCC"/>
            <w:noWrap/>
            <w:vAlign w:val="center"/>
          </w:tcPr>
          <w:p w:rsidR="003B17D9" w:rsidRPr="00E93D24" w:rsidRDefault="003B17D9" w:rsidP="00E93D24">
            <w:pPr>
              <w:widowControl/>
              <w:autoSpaceDE/>
              <w:autoSpaceDN/>
              <w:jc w:val="center"/>
              <w:rPr>
                <w:b/>
                <w:bCs/>
                <w:color w:val="000000"/>
              </w:rPr>
            </w:pPr>
            <w:r w:rsidRPr="00E93D24">
              <w:rPr>
                <w:b/>
                <w:bCs/>
                <w:color w:val="000000"/>
              </w:rPr>
              <w:t>fő</w:t>
            </w:r>
          </w:p>
        </w:tc>
        <w:tc>
          <w:tcPr>
            <w:tcW w:w="604" w:type="dxa"/>
            <w:tcBorders>
              <w:top w:val="nil"/>
              <w:left w:val="nil"/>
              <w:bottom w:val="single" w:sz="4" w:space="0" w:color="auto"/>
              <w:right w:val="single" w:sz="4" w:space="0" w:color="auto"/>
            </w:tcBorders>
            <w:shd w:val="clear" w:color="000000" w:fill="CCFFCC"/>
            <w:noWrap/>
            <w:vAlign w:val="center"/>
          </w:tcPr>
          <w:p w:rsidR="003B17D9" w:rsidRPr="00E93D24" w:rsidRDefault="003B17D9" w:rsidP="00E93D24">
            <w:pPr>
              <w:widowControl/>
              <w:autoSpaceDE/>
              <w:autoSpaceDN/>
              <w:jc w:val="center"/>
              <w:rPr>
                <w:b/>
                <w:bCs/>
                <w:color w:val="000000"/>
              </w:rPr>
            </w:pPr>
            <w:r w:rsidRPr="00E93D24">
              <w:rPr>
                <w:b/>
                <w:bCs/>
                <w:color w:val="000000"/>
              </w:rPr>
              <w:t>fő</w:t>
            </w:r>
          </w:p>
        </w:tc>
        <w:tc>
          <w:tcPr>
            <w:tcW w:w="935" w:type="dxa"/>
            <w:tcBorders>
              <w:top w:val="nil"/>
              <w:left w:val="nil"/>
              <w:bottom w:val="single" w:sz="4" w:space="0" w:color="auto"/>
              <w:right w:val="single" w:sz="4" w:space="0" w:color="auto"/>
            </w:tcBorders>
            <w:shd w:val="clear" w:color="000000" w:fill="CCFFCC"/>
            <w:noWrap/>
            <w:vAlign w:val="center"/>
          </w:tcPr>
          <w:p w:rsidR="003B17D9" w:rsidRPr="00E93D24" w:rsidRDefault="003B17D9" w:rsidP="00E93D24">
            <w:pPr>
              <w:widowControl/>
              <w:autoSpaceDE/>
              <w:autoSpaceDN/>
              <w:jc w:val="center"/>
              <w:rPr>
                <w:b/>
                <w:bCs/>
                <w:color w:val="000000"/>
              </w:rPr>
            </w:pPr>
            <w:r w:rsidRPr="00E93D24">
              <w:rPr>
                <w:b/>
                <w:bCs/>
                <w:color w:val="000000"/>
              </w:rPr>
              <w:t>%</w:t>
            </w:r>
          </w:p>
        </w:tc>
      </w:tr>
      <w:tr w:rsidR="003B17D9" w:rsidRPr="00E93D24">
        <w:trPr>
          <w:trHeight w:val="300"/>
        </w:trPr>
        <w:tc>
          <w:tcPr>
            <w:tcW w:w="883" w:type="dxa"/>
            <w:tcBorders>
              <w:top w:val="nil"/>
              <w:left w:val="single" w:sz="4" w:space="0" w:color="auto"/>
              <w:bottom w:val="single" w:sz="4" w:space="0" w:color="auto"/>
              <w:right w:val="single" w:sz="4" w:space="0" w:color="auto"/>
            </w:tcBorders>
            <w:noWrap/>
            <w:vAlign w:val="center"/>
          </w:tcPr>
          <w:p w:rsidR="003B17D9" w:rsidRPr="00E93D24" w:rsidRDefault="003B17D9" w:rsidP="00E93D24">
            <w:pPr>
              <w:widowControl/>
              <w:autoSpaceDE/>
              <w:autoSpaceDN/>
              <w:jc w:val="center"/>
              <w:rPr>
                <w:color w:val="000000"/>
              </w:rPr>
            </w:pPr>
            <w:r w:rsidRPr="00E93D24">
              <w:rPr>
                <w:color w:val="000000"/>
              </w:rPr>
              <w:t>2008</w:t>
            </w:r>
          </w:p>
        </w:tc>
        <w:tc>
          <w:tcPr>
            <w:tcW w:w="3588" w:type="dxa"/>
            <w:tcBorders>
              <w:top w:val="nil"/>
              <w:left w:val="nil"/>
              <w:bottom w:val="single" w:sz="4" w:space="0" w:color="auto"/>
              <w:right w:val="single" w:sz="4" w:space="0" w:color="auto"/>
            </w:tcBorders>
            <w:noWrap/>
            <w:vAlign w:val="center"/>
          </w:tcPr>
          <w:p w:rsidR="003B17D9" w:rsidRPr="00E93D24" w:rsidRDefault="003B17D9" w:rsidP="00E93D24">
            <w:pPr>
              <w:widowControl/>
              <w:autoSpaceDE/>
              <w:autoSpaceDN/>
              <w:jc w:val="center"/>
              <w:rPr>
                <w:color w:val="000000"/>
              </w:rPr>
            </w:pPr>
            <w:r w:rsidRPr="00E93D24">
              <w:rPr>
                <w:color w:val="000000"/>
              </w:rPr>
              <w:t>41</w:t>
            </w:r>
          </w:p>
        </w:tc>
        <w:tc>
          <w:tcPr>
            <w:tcW w:w="604" w:type="dxa"/>
            <w:tcBorders>
              <w:top w:val="nil"/>
              <w:left w:val="nil"/>
              <w:bottom w:val="single" w:sz="4" w:space="0" w:color="auto"/>
              <w:right w:val="single" w:sz="4" w:space="0" w:color="auto"/>
            </w:tcBorders>
            <w:noWrap/>
            <w:vAlign w:val="center"/>
          </w:tcPr>
          <w:p w:rsidR="003B17D9" w:rsidRPr="00E93D24" w:rsidRDefault="003B17D9" w:rsidP="00E93D24">
            <w:pPr>
              <w:widowControl/>
              <w:autoSpaceDE/>
              <w:autoSpaceDN/>
              <w:jc w:val="center"/>
              <w:rPr>
                <w:color w:val="000000"/>
              </w:rPr>
            </w:pPr>
            <w:r w:rsidRPr="00E93D24">
              <w:rPr>
                <w:color w:val="000000"/>
              </w:rPr>
              <w:t>6</w:t>
            </w:r>
          </w:p>
        </w:tc>
        <w:tc>
          <w:tcPr>
            <w:tcW w:w="935" w:type="dxa"/>
            <w:tcBorders>
              <w:top w:val="nil"/>
              <w:left w:val="nil"/>
              <w:bottom w:val="single" w:sz="4" w:space="0" w:color="auto"/>
              <w:right w:val="single" w:sz="4" w:space="0" w:color="auto"/>
            </w:tcBorders>
            <w:shd w:val="clear" w:color="000000" w:fill="FFCC99"/>
            <w:noWrap/>
            <w:vAlign w:val="center"/>
          </w:tcPr>
          <w:p w:rsidR="003B17D9" w:rsidRPr="00E93D24" w:rsidRDefault="003B17D9" w:rsidP="00E93D24">
            <w:pPr>
              <w:widowControl/>
              <w:autoSpaceDE/>
              <w:autoSpaceDN/>
              <w:jc w:val="center"/>
              <w:rPr>
                <w:color w:val="000000"/>
              </w:rPr>
            </w:pPr>
            <w:r w:rsidRPr="00E93D24">
              <w:rPr>
                <w:color w:val="000000"/>
              </w:rPr>
              <w:t>14,6%</w:t>
            </w:r>
          </w:p>
        </w:tc>
      </w:tr>
      <w:tr w:rsidR="003B17D9" w:rsidRPr="00E93D24">
        <w:trPr>
          <w:trHeight w:val="300"/>
        </w:trPr>
        <w:tc>
          <w:tcPr>
            <w:tcW w:w="883" w:type="dxa"/>
            <w:tcBorders>
              <w:top w:val="nil"/>
              <w:left w:val="single" w:sz="4" w:space="0" w:color="auto"/>
              <w:bottom w:val="single" w:sz="4" w:space="0" w:color="auto"/>
              <w:right w:val="single" w:sz="4" w:space="0" w:color="auto"/>
            </w:tcBorders>
            <w:noWrap/>
            <w:vAlign w:val="center"/>
          </w:tcPr>
          <w:p w:rsidR="003B17D9" w:rsidRPr="00E93D24" w:rsidRDefault="003B17D9" w:rsidP="00E93D24">
            <w:pPr>
              <w:widowControl/>
              <w:autoSpaceDE/>
              <w:autoSpaceDN/>
              <w:jc w:val="center"/>
              <w:rPr>
                <w:color w:val="000000"/>
              </w:rPr>
            </w:pPr>
            <w:r w:rsidRPr="00E93D24">
              <w:rPr>
                <w:color w:val="000000"/>
              </w:rPr>
              <w:t>2009</w:t>
            </w:r>
          </w:p>
        </w:tc>
        <w:tc>
          <w:tcPr>
            <w:tcW w:w="3588" w:type="dxa"/>
            <w:tcBorders>
              <w:top w:val="nil"/>
              <w:left w:val="nil"/>
              <w:bottom w:val="single" w:sz="4" w:space="0" w:color="auto"/>
              <w:right w:val="single" w:sz="4" w:space="0" w:color="auto"/>
            </w:tcBorders>
            <w:noWrap/>
            <w:vAlign w:val="center"/>
          </w:tcPr>
          <w:p w:rsidR="003B17D9" w:rsidRPr="00E93D24" w:rsidRDefault="003B17D9" w:rsidP="00E93D24">
            <w:pPr>
              <w:widowControl/>
              <w:autoSpaceDE/>
              <w:autoSpaceDN/>
              <w:jc w:val="center"/>
              <w:rPr>
                <w:color w:val="000000"/>
              </w:rPr>
            </w:pPr>
            <w:r w:rsidRPr="00E93D24">
              <w:rPr>
                <w:color w:val="000000"/>
              </w:rPr>
              <w:t>58</w:t>
            </w:r>
          </w:p>
        </w:tc>
        <w:tc>
          <w:tcPr>
            <w:tcW w:w="604" w:type="dxa"/>
            <w:tcBorders>
              <w:top w:val="nil"/>
              <w:left w:val="nil"/>
              <w:bottom w:val="single" w:sz="4" w:space="0" w:color="auto"/>
              <w:right w:val="single" w:sz="4" w:space="0" w:color="auto"/>
            </w:tcBorders>
            <w:noWrap/>
            <w:vAlign w:val="center"/>
          </w:tcPr>
          <w:p w:rsidR="003B17D9" w:rsidRPr="00E93D24" w:rsidRDefault="003B17D9" w:rsidP="00E93D24">
            <w:pPr>
              <w:widowControl/>
              <w:autoSpaceDE/>
              <w:autoSpaceDN/>
              <w:jc w:val="center"/>
              <w:rPr>
                <w:color w:val="000000"/>
              </w:rPr>
            </w:pPr>
            <w:r w:rsidRPr="00E93D24">
              <w:rPr>
                <w:color w:val="000000"/>
              </w:rPr>
              <w:t>21</w:t>
            </w:r>
          </w:p>
        </w:tc>
        <w:tc>
          <w:tcPr>
            <w:tcW w:w="935" w:type="dxa"/>
            <w:tcBorders>
              <w:top w:val="nil"/>
              <w:left w:val="nil"/>
              <w:bottom w:val="single" w:sz="4" w:space="0" w:color="auto"/>
              <w:right w:val="single" w:sz="4" w:space="0" w:color="auto"/>
            </w:tcBorders>
            <w:shd w:val="clear" w:color="000000" w:fill="FFCC99"/>
            <w:noWrap/>
            <w:vAlign w:val="center"/>
          </w:tcPr>
          <w:p w:rsidR="003B17D9" w:rsidRPr="00E93D24" w:rsidRDefault="003B17D9" w:rsidP="00E93D24">
            <w:pPr>
              <w:widowControl/>
              <w:autoSpaceDE/>
              <w:autoSpaceDN/>
              <w:jc w:val="center"/>
              <w:rPr>
                <w:color w:val="000000"/>
              </w:rPr>
            </w:pPr>
            <w:r w:rsidRPr="00E93D24">
              <w:rPr>
                <w:color w:val="000000"/>
              </w:rPr>
              <w:t>36,2%</w:t>
            </w:r>
          </w:p>
        </w:tc>
      </w:tr>
      <w:tr w:rsidR="003B17D9" w:rsidRPr="00E93D24">
        <w:trPr>
          <w:trHeight w:val="300"/>
        </w:trPr>
        <w:tc>
          <w:tcPr>
            <w:tcW w:w="883" w:type="dxa"/>
            <w:tcBorders>
              <w:top w:val="nil"/>
              <w:left w:val="single" w:sz="4" w:space="0" w:color="auto"/>
              <w:bottom w:val="single" w:sz="4" w:space="0" w:color="auto"/>
              <w:right w:val="single" w:sz="4" w:space="0" w:color="auto"/>
            </w:tcBorders>
            <w:noWrap/>
            <w:vAlign w:val="center"/>
          </w:tcPr>
          <w:p w:rsidR="003B17D9" w:rsidRPr="00E93D24" w:rsidRDefault="003B17D9" w:rsidP="00E93D24">
            <w:pPr>
              <w:widowControl/>
              <w:autoSpaceDE/>
              <w:autoSpaceDN/>
              <w:jc w:val="center"/>
              <w:rPr>
                <w:color w:val="000000"/>
              </w:rPr>
            </w:pPr>
            <w:r w:rsidRPr="00E93D24">
              <w:rPr>
                <w:color w:val="000000"/>
              </w:rPr>
              <w:t>2010</w:t>
            </w:r>
          </w:p>
        </w:tc>
        <w:tc>
          <w:tcPr>
            <w:tcW w:w="3588" w:type="dxa"/>
            <w:tcBorders>
              <w:top w:val="nil"/>
              <w:left w:val="nil"/>
              <w:bottom w:val="single" w:sz="4" w:space="0" w:color="auto"/>
              <w:right w:val="single" w:sz="4" w:space="0" w:color="auto"/>
            </w:tcBorders>
            <w:noWrap/>
            <w:vAlign w:val="center"/>
          </w:tcPr>
          <w:p w:rsidR="003B17D9" w:rsidRPr="00E93D24" w:rsidRDefault="003B17D9" w:rsidP="00E93D24">
            <w:pPr>
              <w:widowControl/>
              <w:autoSpaceDE/>
              <w:autoSpaceDN/>
              <w:jc w:val="center"/>
              <w:rPr>
                <w:color w:val="000000"/>
              </w:rPr>
            </w:pPr>
            <w:r w:rsidRPr="00E93D24">
              <w:rPr>
                <w:color w:val="000000"/>
              </w:rPr>
              <w:t>56</w:t>
            </w:r>
          </w:p>
        </w:tc>
        <w:tc>
          <w:tcPr>
            <w:tcW w:w="604" w:type="dxa"/>
            <w:tcBorders>
              <w:top w:val="nil"/>
              <w:left w:val="nil"/>
              <w:bottom w:val="single" w:sz="4" w:space="0" w:color="auto"/>
              <w:right w:val="single" w:sz="4" w:space="0" w:color="auto"/>
            </w:tcBorders>
            <w:noWrap/>
            <w:vAlign w:val="center"/>
          </w:tcPr>
          <w:p w:rsidR="003B17D9" w:rsidRPr="00E93D24" w:rsidRDefault="003B17D9" w:rsidP="00E93D24">
            <w:pPr>
              <w:widowControl/>
              <w:autoSpaceDE/>
              <w:autoSpaceDN/>
              <w:jc w:val="center"/>
              <w:rPr>
                <w:color w:val="000000"/>
              </w:rPr>
            </w:pPr>
            <w:r w:rsidRPr="00E93D24">
              <w:rPr>
                <w:color w:val="000000"/>
              </w:rPr>
              <w:t>6</w:t>
            </w:r>
          </w:p>
        </w:tc>
        <w:tc>
          <w:tcPr>
            <w:tcW w:w="935" w:type="dxa"/>
            <w:tcBorders>
              <w:top w:val="nil"/>
              <w:left w:val="nil"/>
              <w:bottom w:val="single" w:sz="4" w:space="0" w:color="auto"/>
              <w:right w:val="single" w:sz="4" w:space="0" w:color="auto"/>
            </w:tcBorders>
            <w:shd w:val="clear" w:color="000000" w:fill="FFCC99"/>
            <w:noWrap/>
            <w:vAlign w:val="center"/>
          </w:tcPr>
          <w:p w:rsidR="003B17D9" w:rsidRPr="00E93D24" w:rsidRDefault="003B17D9" w:rsidP="00E93D24">
            <w:pPr>
              <w:widowControl/>
              <w:autoSpaceDE/>
              <w:autoSpaceDN/>
              <w:jc w:val="center"/>
              <w:rPr>
                <w:color w:val="000000"/>
              </w:rPr>
            </w:pPr>
            <w:r w:rsidRPr="00E93D24">
              <w:rPr>
                <w:color w:val="000000"/>
              </w:rPr>
              <w:t>10,7%</w:t>
            </w:r>
          </w:p>
        </w:tc>
      </w:tr>
      <w:tr w:rsidR="003B17D9" w:rsidRPr="00E93D24">
        <w:trPr>
          <w:trHeight w:val="300"/>
        </w:trPr>
        <w:tc>
          <w:tcPr>
            <w:tcW w:w="883" w:type="dxa"/>
            <w:tcBorders>
              <w:top w:val="nil"/>
              <w:left w:val="single" w:sz="4" w:space="0" w:color="auto"/>
              <w:bottom w:val="single" w:sz="4" w:space="0" w:color="auto"/>
              <w:right w:val="single" w:sz="4" w:space="0" w:color="auto"/>
            </w:tcBorders>
            <w:noWrap/>
            <w:vAlign w:val="center"/>
          </w:tcPr>
          <w:p w:rsidR="003B17D9" w:rsidRPr="00E93D24" w:rsidRDefault="003B17D9" w:rsidP="00E93D24">
            <w:pPr>
              <w:widowControl/>
              <w:autoSpaceDE/>
              <w:autoSpaceDN/>
              <w:jc w:val="center"/>
              <w:rPr>
                <w:color w:val="000000"/>
              </w:rPr>
            </w:pPr>
            <w:r w:rsidRPr="00E93D24">
              <w:rPr>
                <w:color w:val="000000"/>
              </w:rPr>
              <w:t>2011</w:t>
            </w:r>
          </w:p>
        </w:tc>
        <w:tc>
          <w:tcPr>
            <w:tcW w:w="3588" w:type="dxa"/>
            <w:tcBorders>
              <w:top w:val="nil"/>
              <w:left w:val="nil"/>
              <w:bottom w:val="single" w:sz="4" w:space="0" w:color="auto"/>
              <w:right w:val="single" w:sz="4" w:space="0" w:color="auto"/>
            </w:tcBorders>
            <w:noWrap/>
            <w:vAlign w:val="center"/>
          </w:tcPr>
          <w:p w:rsidR="003B17D9" w:rsidRPr="00E93D24" w:rsidRDefault="003B17D9" w:rsidP="00E93D24">
            <w:pPr>
              <w:widowControl/>
              <w:autoSpaceDE/>
              <w:autoSpaceDN/>
              <w:jc w:val="center"/>
              <w:rPr>
                <w:color w:val="000000"/>
              </w:rPr>
            </w:pPr>
            <w:r w:rsidRPr="00E93D24">
              <w:rPr>
                <w:color w:val="000000"/>
              </w:rPr>
              <w:t>49</w:t>
            </w:r>
          </w:p>
        </w:tc>
        <w:tc>
          <w:tcPr>
            <w:tcW w:w="604" w:type="dxa"/>
            <w:tcBorders>
              <w:top w:val="nil"/>
              <w:left w:val="nil"/>
              <w:bottom w:val="single" w:sz="4" w:space="0" w:color="auto"/>
              <w:right w:val="single" w:sz="4" w:space="0" w:color="auto"/>
            </w:tcBorders>
            <w:noWrap/>
            <w:vAlign w:val="center"/>
          </w:tcPr>
          <w:p w:rsidR="003B17D9" w:rsidRPr="00E93D24" w:rsidRDefault="003B17D9" w:rsidP="00E93D24">
            <w:pPr>
              <w:widowControl/>
              <w:autoSpaceDE/>
              <w:autoSpaceDN/>
              <w:jc w:val="center"/>
              <w:rPr>
                <w:color w:val="000000"/>
              </w:rPr>
            </w:pPr>
            <w:r w:rsidRPr="00E93D24">
              <w:rPr>
                <w:color w:val="000000"/>
              </w:rPr>
              <w:t>8</w:t>
            </w:r>
          </w:p>
        </w:tc>
        <w:tc>
          <w:tcPr>
            <w:tcW w:w="935" w:type="dxa"/>
            <w:tcBorders>
              <w:top w:val="nil"/>
              <w:left w:val="nil"/>
              <w:bottom w:val="single" w:sz="4" w:space="0" w:color="auto"/>
              <w:right w:val="single" w:sz="4" w:space="0" w:color="auto"/>
            </w:tcBorders>
            <w:shd w:val="clear" w:color="000000" w:fill="FFCC99"/>
            <w:noWrap/>
            <w:vAlign w:val="center"/>
          </w:tcPr>
          <w:p w:rsidR="003B17D9" w:rsidRPr="00E93D24" w:rsidRDefault="003B17D9" w:rsidP="00E93D24">
            <w:pPr>
              <w:widowControl/>
              <w:autoSpaceDE/>
              <w:autoSpaceDN/>
              <w:jc w:val="center"/>
              <w:rPr>
                <w:color w:val="000000"/>
              </w:rPr>
            </w:pPr>
            <w:r w:rsidRPr="00E93D24">
              <w:rPr>
                <w:color w:val="000000"/>
              </w:rPr>
              <w:t>16,3%</w:t>
            </w:r>
          </w:p>
        </w:tc>
      </w:tr>
      <w:tr w:rsidR="003B17D9" w:rsidRPr="00E93D24">
        <w:trPr>
          <w:trHeight w:val="300"/>
        </w:trPr>
        <w:tc>
          <w:tcPr>
            <w:tcW w:w="883" w:type="dxa"/>
            <w:tcBorders>
              <w:top w:val="nil"/>
              <w:left w:val="single" w:sz="4" w:space="0" w:color="auto"/>
              <w:bottom w:val="single" w:sz="4" w:space="0" w:color="auto"/>
              <w:right w:val="single" w:sz="4" w:space="0" w:color="auto"/>
            </w:tcBorders>
            <w:noWrap/>
            <w:vAlign w:val="center"/>
          </w:tcPr>
          <w:p w:rsidR="003B17D9" w:rsidRPr="00E93D24" w:rsidRDefault="003B17D9" w:rsidP="00E93D24">
            <w:pPr>
              <w:widowControl/>
              <w:autoSpaceDE/>
              <w:autoSpaceDN/>
              <w:jc w:val="center"/>
              <w:rPr>
                <w:color w:val="000000"/>
              </w:rPr>
            </w:pPr>
            <w:r w:rsidRPr="00E93D24">
              <w:rPr>
                <w:color w:val="000000"/>
              </w:rPr>
              <w:t>2012</w:t>
            </w:r>
          </w:p>
        </w:tc>
        <w:tc>
          <w:tcPr>
            <w:tcW w:w="3588" w:type="dxa"/>
            <w:tcBorders>
              <w:top w:val="nil"/>
              <w:left w:val="nil"/>
              <w:bottom w:val="single" w:sz="4" w:space="0" w:color="auto"/>
              <w:right w:val="single" w:sz="4" w:space="0" w:color="auto"/>
            </w:tcBorders>
            <w:noWrap/>
            <w:vAlign w:val="center"/>
          </w:tcPr>
          <w:p w:rsidR="003B17D9" w:rsidRPr="00E93D24" w:rsidRDefault="003B17D9" w:rsidP="00E93D24">
            <w:pPr>
              <w:widowControl/>
              <w:autoSpaceDE/>
              <w:autoSpaceDN/>
              <w:jc w:val="center"/>
              <w:rPr>
                <w:color w:val="000000"/>
              </w:rPr>
            </w:pPr>
            <w:r w:rsidRPr="00E93D24">
              <w:rPr>
                <w:color w:val="000000"/>
              </w:rPr>
              <w:t>59</w:t>
            </w:r>
          </w:p>
        </w:tc>
        <w:tc>
          <w:tcPr>
            <w:tcW w:w="604" w:type="dxa"/>
            <w:tcBorders>
              <w:top w:val="nil"/>
              <w:left w:val="nil"/>
              <w:bottom w:val="single" w:sz="4" w:space="0" w:color="auto"/>
              <w:right w:val="single" w:sz="4" w:space="0" w:color="auto"/>
            </w:tcBorders>
            <w:noWrap/>
            <w:vAlign w:val="center"/>
          </w:tcPr>
          <w:p w:rsidR="003B17D9" w:rsidRPr="00E93D24" w:rsidRDefault="003B17D9" w:rsidP="00E93D24">
            <w:pPr>
              <w:widowControl/>
              <w:autoSpaceDE/>
              <w:autoSpaceDN/>
              <w:jc w:val="center"/>
              <w:rPr>
                <w:color w:val="000000"/>
              </w:rPr>
            </w:pPr>
            <w:r w:rsidRPr="00E93D24">
              <w:rPr>
                <w:color w:val="000000"/>
              </w:rPr>
              <w:t>3</w:t>
            </w:r>
          </w:p>
        </w:tc>
        <w:tc>
          <w:tcPr>
            <w:tcW w:w="935" w:type="dxa"/>
            <w:tcBorders>
              <w:top w:val="nil"/>
              <w:left w:val="nil"/>
              <w:bottom w:val="single" w:sz="4" w:space="0" w:color="auto"/>
              <w:right w:val="single" w:sz="4" w:space="0" w:color="auto"/>
            </w:tcBorders>
            <w:shd w:val="clear" w:color="000000" w:fill="FFCC99"/>
            <w:noWrap/>
            <w:vAlign w:val="center"/>
          </w:tcPr>
          <w:p w:rsidR="003B17D9" w:rsidRPr="00E93D24" w:rsidRDefault="003B17D9" w:rsidP="00E93D24">
            <w:pPr>
              <w:widowControl/>
              <w:autoSpaceDE/>
              <w:autoSpaceDN/>
              <w:jc w:val="center"/>
              <w:rPr>
                <w:color w:val="000000"/>
              </w:rPr>
            </w:pPr>
            <w:r w:rsidRPr="00E93D24">
              <w:rPr>
                <w:color w:val="000000"/>
              </w:rPr>
              <w:t>5,1%</w:t>
            </w:r>
          </w:p>
        </w:tc>
      </w:tr>
      <w:tr w:rsidR="003B17D9" w:rsidRPr="00E93D24">
        <w:trPr>
          <w:trHeight w:val="300"/>
        </w:trPr>
        <w:tc>
          <w:tcPr>
            <w:tcW w:w="883" w:type="dxa"/>
            <w:tcBorders>
              <w:top w:val="nil"/>
              <w:left w:val="single" w:sz="4" w:space="0" w:color="auto"/>
              <w:bottom w:val="single" w:sz="4" w:space="0" w:color="auto"/>
              <w:right w:val="single" w:sz="4" w:space="0" w:color="auto"/>
            </w:tcBorders>
            <w:noWrap/>
            <w:vAlign w:val="center"/>
          </w:tcPr>
          <w:p w:rsidR="003B17D9" w:rsidRPr="00E93D24" w:rsidRDefault="003B17D9" w:rsidP="00E93D24">
            <w:pPr>
              <w:widowControl/>
              <w:autoSpaceDE/>
              <w:autoSpaceDN/>
              <w:jc w:val="center"/>
              <w:rPr>
                <w:color w:val="000000"/>
              </w:rPr>
            </w:pPr>
            <w:r w:rsidRPr="00E93D24">
              <w:rPr>
                <w:color w:val="000000"/>
              </w:rPr>
              <w:t>2013</w:t>
            </w:r>
          </w:p>
        </w:tc>
        <w:tc>
          <w:tcPr>
            <w:tcW w:w="3588" w:type="dxa"/>
            <w:tcBorders>
              <w:top w:val="nil"/>
              <w:left w:val="nil"/>
              <w:bottom w:val="single" w:sz="4" w:space="0" w:color="auto"/>
              <w:right w:val="single" w:sz="4" w:space="0" w:color="auto"/>
            </w:tcBorders>
            <w:noWrap/>
            <w:vAlign w:val="center"/>
          </w:tcPr>
          <w:p w:rsidR="003B17D9" w:rsidRPr="00E93D24" w:rsidRDefault="003B17D9" w:rsidP="00E93D24">
            <w:pPr>
              <w:widowControl/>
              <w:autoSpaceDE/>
              <w:autoSpaceDN/>
              <w:jc w:val="center"/>
              <w:rPr>
                <w:color w:val="000000"/>
              </w:rPr>
            </w:pPr>
            <w:r w:rsidRPr="00E93D24">
              <w:rPr>
                <w:color w:val="000000"/>
              </w:rPr>
              <w:t>52</w:t>
            </w:r>
          </w:p>
        </w:tc>
        <w:tc>
          <w:tcPr>
            <w:tcW w:w="604" w:type="dxa"/>
            <w:tcBorders>
              <w:top w:val="nil"/>
              <w:left w:val="nil"/>
              <w:bottom w:val="single" w:sz="4" w:space="0" w:color="auto"/>
              <w:right w:val="single" w:sz="4" w:space="0" w:color="auto"/>
            </w:tcBorders>
            <w:noWrap/>
            <w:vAlign w:val="center"/>
          </w:tcPr>
          <w:p w:rsidR="003B17D9" w:rsidRPr="00E93D24" w:rsidRDefault="003B17D9" w:rsidP="00E93D24">
            <w:pPr>
              <w:widowControl/>
              <w:autoSpaceDE/>
              <w:autoSpaceDN/>
              <w:jc w:val="center"/>
              <w:rPr>
                <w:color w:val="000000"/>
              </w:rPr>
            </w:pPr>
            <w:r w:rsidRPr="00E93D24">
              <w:rPr>
                <w:color w:val="000000"/>
              </w:rPr>
              <w:t>4</w:t>
            </w:r>
          </w:p>
        </w:tc>
        <w:tc>
          <w:tcPr>
            <w:tcW w:w="935" w:type="dxa"/>
            <w:tcBorders>
              <w:top w:val="nil"/>
              <w:left w:val="nil"/>
              <w:bottom w:val="single" w:sz="4" w:space="0" w:color="auto"/>
              <w:right w:val="single" w:sz="4" w:space="0" w:color="auto"/>
            </w:tcBorders>
            <w:shd w:val="clear" w:color="000000" w:fill="FFCC99"/>
            <w:noWrap/>
            <w:vAlign w:val="center"/>
          </w:tcPr>
          <w:p w:rsidR="003B17D9" w:rsidRPr="00E93D24" w:rsidRDefault="003B17D9" w:rsidP="00E93D24">
            <w:pPr>
              <w:widowControl/>
              <w:autoSpaceDE/>
              <w:autoSpaceDN/>
              <w:jc w:val="center"/>
              <w:rPr>
                <w:color w:val="000000"/>
              </w:rPr>
            </w:pPr>
            <w:r w:rsidRPr="00E93D24">
              <w:rPr>
                <w:color w:val="000000"/>
              </w:rPr>
              <w:t>7,7%</w:t>
            </w:r>
          </w:p>
        </w:tc>
      </w:tr>
      <w:tr w:rsidR="003B17D9" w:rsidRPr="00E93D24">
        <w:trPr>
          <w:trHeight w:val="300"/>
        </w:trPr>
        <w:tc>
          <w:tcPr>
            <w:tcW w:w="883" w:type="dxa"/>
            <w:tcBorders>
              <w:top w:val="nil"/>
              <w:left w:val="single" w:sz="4" w:space="0" w:color="auto"/>
              <w:bottom w:val="single" w:sz="4" w:space="0" w:color="auto"/>
              <w:right w:val="single" w:sz="4" w:space="0" w:color="auto"/>
            </w:tcBorders>
            <w:noWrap/>
            <w:vAlign w:val="center"/>
          </w:tcPr>
          <w:p w:rsidR="003B17D9" w:rsidRPr="00E93D24" w:rsidRDefault="003B17D9" w:rsidP="00E93D24">
            <w:pPr>
              <w:widowControl/>
              <w:autoSpaceDE/>
              <w:autoSpaceDN/>
              <w:jc w:val="center"/>
              <w:rPr>
                <w:color w:val="000000"/>
              </w:rPr>
            </w:pPr>
            <w:r w:rsidRPr="00E93D24">
              <w:rPr>
                <w:color w:val="000000"/>
              </w:rPr>
              <w:t>2014</w:t>
            </w:r>
          </w:p>
        </w:tc>
        <w:tc>
          <w:tcPr>
            <w:tcW w:w="3588" w:type="dxa"/>
            <w:tcBorders>
              <w:top w:val="nil"/>
              <w:left w:val="nil"/>
              <w:bottom w:val="single" w:sz="4" w:space="0" w:color="auto"/>
              <w:right w:val="single" w:sz="4" w:space="0" w:color="auto"/>
            </w:tcBorders>
            <w:noWrap/>
            <w:vAlign w:val="center"/>
          </w:tcPr>
          <w:p w:rsidR="003B17D9" w:rsidRPr="00E93D24" w:rsidRDefault="003B17D9" w:rsidP="00E93D24">
            <w:pPr>
              <w:widowControl/>
              <w:autoSpaceDE/>
              <w:autoSpaceDN/>
              <w:jc w:val="center"/>
              <w:rPr>
                <w:color w:val="000000"/>
              </w:rPr>
            </w:pPr>
            <w:r w:rsidRPr="00E93D24">
              <w:rPr>
                <w:color w:val="000000"/>
              </w:rPr>
              <w:t>43</w:t>
            </w:r>
          </w:p>
        </w:tc>
        <w:tc>
          <w:tcPr>
            <w:tcW w:w="604" w:type="dxa"/>
            <w:tcBorders>
              <w:top w:val="nil"/>
              <w:left w:val="nil"/>
              <w:bottom w:val="single" w:sz="4" w:space="0" w:color="auto"/>
              <w:right w:val="single" w:sz="4" w:space="0" w:color="auto"/>
            </w:tcBorders>
            <w:noWrap/>
            <w:vAlign w:val="center"/>
          </w:tcPr>
          <w:p w:rsidR="003B17D9" w:rsidRPr="00E93D24" w:rsidRDefault="003B17D9" w:rsidP="00E93D24">
            <w:pPr>
              <w:widowControl/>
              <w:autoSpaceDE/>
              <w:autoSpaceDN/>
              <w:jc w:val="center"/>
              <w:rPr>
                <w:color w:val="000000"/>
              </w:rPr>
            </w:pPr>
            <w:r w:rsidRPr="00E93D24">
              <w:rPr>
                <w:color w:val="000000"/>
              </w:rPr>
              <w:t>3</w:t>
            </w:r>
          </w:p>
        </w:tc>
        <w:tc>
          <w:tcPr>
            <w:tcW w:w="935" w:type="dxa"/>
            <w:tcBorders>
              <w:top w:val="nil"/>
              <w:left w:val="nil"/>
              <w:bottom w:val="single" w:sz="4" w:space="0" w:color="auto"/>
              <w:right w:val="single" w:sz="4" w:space="0" w:color="auto"/>
            </w:tcBorders>
            <w:shd w:val="clear" w:color="000000" w:fill="FFCC99"/>
            <w:noWrap/>
            <w:vAlign w:val="center"/>
          </w:tcPr>
          <w:p w:rsidR="003B17D9" w:rsidRPr="00E93D24" w:rsidRDefault="003B17D9" w:rsidP="00E93D24">
            <w:pPr>
              <w:widowControl/>
              <w:autoSpaceDE/>
              <w:autoSpaceDN/>
              <w:jc w:val="center"/>
              <w:rPr>
                <w:color w:val="000000"/>
              </w:rPr>
            </w:pPr>
            <w:r w:rsidRPr="00E93D24">
              <w:rPr>
                <w:color w:val="000000"/>
              </w:rPr>
              <w:t>7,0%</w:t>
            </w:r>
          </w:p>
        </w:tc>
      </w:tr>
      <w:tr w:rsidR="003B17D9" w:rsidRPr="00E93D24">
        <w:trPr>
          <w:trHeight w:val="300"/>
        </w:trPr>
        <w:tc>
          <w:tcPr>
            <w:tcW w:w="883" w:type="dxa"/>
            <w:tcBorders>
              <w:top w:val="nil"/>
              <w:left w:val="single" w:sz="4" w:space="0" w:color="auto"/>
              <w:bottom w:val="single" w:sz="4" w:space="0" w:color="auto"/>
              <w:right w:val="single" w:sz="4" w:space="0" w:color="auto"/>
            </w:tcBorders>
            <w:noWrap/>
            <w:vAlign w:val="center"/>
          </w:tcPr>
          <w:p w:rsidR="003B17D9" w:rsidRPr="00E93D24" w:rsidRDefault="003B17D9" w:rsidP="00E93D24">
            <w:pPr>
              <w:widowControl/>
              <w:autoSpaceDE/>
              <w:autoSpaceDN/>
              <w:jc w:val="center"/>
              <w:rPr>
                <w:color w:val="000000"/>
              </w:rPr>
            </w:pPr>
            <w:r w:rsidRPr="00E93D24">
              <w:rPr>
                <w:color w:val="000000"/>
              </w:rPr>
              <w:t>2015</w:t>
            </w:r>
          </w:p>
        </w:tc>
        <w:tc>
          <w:tcPr>
            <w:tcW w:w="3588" w:type="dxa"/>
            <w:tcBorders>
              <w:top w:val="nil"/>
              <w:left w:val="nil"/>
              <w:bottom w:val="single" w:sz="4" w:space="0" w:color="auto"/>
              <w:right w:val="single" w:sz="4" w:space="0" w:color="auto"/>
            </w:tcBorders>
            <w:noWrap/>
            <w:vAlign w:val="center"/>
          </w:tcPr>
          <w:p w:rsidR="003B17D9" w:rsidRPr="00E93D24" w:rsidRDefault="003B17D9" w:rsidP="00E93D24">
            <w:pPr>
              <w:widowControl/>
              <w:autoSpaceDE/>
              <w:autoSpaceDN/>
              <w:jc w:val="center"/>
              <w:rPr>
                <w:color w:val="000000"/>
              </w:rPr>
            </w:pPr>
            <w:r w:rsidRPr="00E93D24">
              <w:rPr>
                <w:color w:val="000000"/>
              </w:rPr>
              <w:t>54</w:t>
            </w:r>
          </w:p>
        </w:tc>
        <w:tc>
          <w:tcPr>
            <w:tcW w:w="604" w:type="dxa"/>
            <w:tcBorders>
              <w:top w:val="nil"/>
              <w:left w:val="nil"/>
              <w:bottom w:val="single" w:sz="4" w:space="0" w:color="auto"/>
              <w:right w:val="single" w:sz="4" w:space="0" w:color="auto"/>
            </w:tcBorders>
            <w:noWrap/>
            <w:vAlign w:val="center"/>
          </w:tcPr>
          <w:p w:rsidR="003B17D9" w:rsidRPr="00E93D24" w:rsidRDefault="003B17D9" w:rsidP="00E93D24">
            <w:pPr>
              <w:widowControl/>
              <w:autoSpaceDE/>
              <w:autoSpaceDN/>
              <w:jc w:val="center"/>
              <w:rPr>
                <w:color w:val="000000"/>
              </w:rPr>
            </w:pPr>
            <w:r w:rsidRPr="00E93D24">
              <w:rPr>
                <w:color w:val="000000"/>
              </w:rPr>
              <w:t>2</w:t>
            </w:r>
          </w:p>
        </w:tc>
        <w:tc>
          <w:tcPr>
            <w:tcW w:w="935" w:type="dxa"/>
            <w:tcBorders>
              <w:top w:val="nil"/>
              <w:left w:val="nil"/>
              <w:bottom w:val="single" w:sz="4" w:space="0" w:color="auto"/>
              <w:right w:val="single" w:sz="4" w:space="0" w:color="auto"/>
            </w:tcBorders>
            <w:shd w:val="clear" w:color="000000" w:fill="FFCC99"/>
            <w:noWrap/>
            <w:vAlign w:val="center"/>
          </w:tcPr>
          <w:p w:rsidR="003B17D9" w:rsidRPr="00E93D24" w:rsidRDefault="003B17D9" w:rsidP="00E93D24">
            <w:pPr>
              <w:widowControl/>
              <w:autoSpaceDE/>
              <w:autoSpaceDN/>
              <w:jc w:val="center"/>
              <w:rPr>
                <w:color w:val="000000"/>
              </w:rPr>
            </w:pPr>
            <w:r w:rsidRPr="00E93D24">
              <w:rPr>
                <w:color w:val="000000"/>
              </w:rPr>
              <w:t>3,7%</w:t>
            </w:r>
          </w:p>
        </w:tc>
      </w:tr>
      <w:tr w:rsidR="003B17D9" w:rsidRPr="00E93D24">
        <w:trPr>
          <w:trHeight w:val="300"/>
        </w:trPr>
        <w:tc>
          <w:tcPr>
            <w:tcW w:w="883" w:type="dxa"/>
            <w:tcBorders>
              <w:top w:val="nil"/>
              <w:left w:val="single" w:sz="4" w:space="0" w:color="auto"/>
              <w:bottom w:val="single" w:sz="4" w:space="0" w:color="auto"/>
              <w:right w:val="single" w:sz="4" w:space="0" w:color="auto"/>
            </w:tcBorders>
            <w:noWrap/>
            <w:vAlign w:val="center"/>
          </w:tcPr>
          <w:p w:rsidR="003B17D9" w:rsidRPr="00E93D24" w:rsidRDefault="003B17D9" w:rsidP="00E93D24">
            <w:pPr>
              <w:widowControl/>
              <w:autoSpaceDE/>
              <w:autoSpaceDN/>
              <w:jc w:val="center"/>
              <w:rPr>
                <w:color w:val="000000"/>
              </w:rPr>
            </w:pPr>
            <w:r w:rsidRPr="00E93D24">
              <w:rPr>
                <w:color w:val="000000"/>
              </w:rPr>
              <w:t>2016</w:t>
            </w:r>
          </w:p>
        </w:tc>
        <w:tc>
          <w:tcPr>
            <w:tcW w:w="3588" w:type="dxa"/>
            <w:tcBorders>
              <w:top w:val="nil"/>
              <w:left w:val="nil"/>
              <w:bottom w:val="single" w:sz="4" w:space="0" w:color="auto"/>
              <w:right w:val="single" w:sz="4" w:space="0" w:color="auto"/>
            </w:tcBorders>
            <w:noWrap/>
            <w:vAlign w:val="center"/>
          </w:tcPr>
          <w:p w:rsidR="003B17D9" w:rsidRPr="00E93D24" w:rsidRDefault="003B17D9" w:rsidP="00E93D24">
            <w:pPr>
              <w:widowControl/>
              <w:autoSpaceDE/>
              <w:autoSpaceDN/>
              <w:jc w:val="center"/>
              <w:rPr>
                <w:color w:val="000000"/>
              </w:rPr>
            </w:pPr>
            <w:r w:rsidRPr="00E93D24">
              <w:rPr>
                <w:color w:val="000000"/>
              </w:rPr>
              <w:t>46</w:t>
            </w:r>
          </w:p>
        </w:tc>
        <w:tc>
          <w:tcPr>
            <w:tcW w:w="604" w:type="dxa"/>
            <w:tcBorders>
              <w:top w:val="nil"/>
              <w:left w:val="nil"/>
              <w:bottom w:val="single" w:sz="4" w:space="0" w:color="auto"/>
              <w:right w:val="single" w:sz="4" w:space="0" w:color="auto"/>
            </w:tcBorders>
            <w:noWrap/>
            <w:vAlign w:val="center"/>
          </w:tcPr>
          <w:p w:rsidR="003B17D9" w:rsidRPr="00E93D24" w:rsidRDefault="003B17D9" w:rsidP="00E93D24">
            <w:pPr>
              <w:widowControl/>
              <w:autoSpaceDE/>
              <w:autoSpaceDN/>
              <w:jc w:val="center"/>
              <w:rPr>
                <w:color w:val="000000"/>
              </w:rPr>
            </w:pPr>
            <w:r w:rsidRPr="00E93D24">
              <w:rPr>
                <w:color w:val="000000"/>
              </w:rPr>
              <w:t>2</w:t>
            </w:r>
          </w:p>
        </w:tc>
        <w:tc>
          <w:tcPr>
            <w:tcW w:w="935" w:type="dxa"/>
            <w:tcBorders>
              <w:top w:val="nil"/>
              <w:left w:val="nil"/>
              <w:bottom w:val="single" w:sz="4" w:space="0" w:color="auto"/>
              <w:right w:val="single" w:sz="4" w:space="0" w:color="auto"/>
            </w:tcBorders>
            <w:shd w:val="clear" w:color="000000" w:fill="FFCC99"/>
            <w:noWrap/>
            <w:vAlign w:val="center"/>
          </w:tcPr>
          <w:p w:rsidR="003B17D9" w:rsidRPr="00E93D24" w:rsidRDefault="003B17D9" w:rsidP="00E93D24">
            <w:pPr>
              <w:widowControl/>
              <w:autoSpaceDE/>
              <w:autoSpaceDN/>
              <w:jc w:val="center"/>
              <w:rPr>
                <w:color w:val="000000"/>
              </w:rPr>
            </w:pPr>
            <w:r w:rsidRPr="00E93D24">
              <w:rPr>
                <w:color w:val="000000"/>
              </w:rPr>
              <w:t>4,3%</w:t>
            </w:r>
          </w:p>
        </w:tc>
      </w:tr>
      <w:tr w:rsidR="003B17D9" w:rsidRPr="00E93D24">
        <w:trPr>
          <w:trHeight w:val="300"/>
        </w:trPr>
        <w:tc>
          <w:tcPr>
            <w:tcW w:w="883" w:type="dxa"/>
            <w:tcBorders>
              <w:top w:val="nil"/>
              <w:left w:val="single" w:sz="4" w:space="0" w:color="auto"/>
              <w:bottom w:val="single" w:sz="4" w:space="0" w:color="auto"/>
              <w:right w:val="single" w:sz="4" w:space="0" w:color="auto"/>
            </w:tcBorders>
            <w:noWrap/>
            <w:vAlign w:val="center"/>
          </w:tcPr>
          <w:p w:rsidR="003B17D9" w:rsidRPr="00E93D24" w:rsidRDefault="003B17D9" w:rsidP="00E93D24">
            <w:pPr>
              <w:widowControl/>
              <w:autoSpaceDE/>
              <w:autoSpaceDN/>
              <w:jc w:val="center"/>
              <w:rPr>
                <w:color w:val="000000"/>
              </w:rPr>
            </w:pPr>
            <w:r w:rsidRPr="00E93D24">
              <w:rPr>
                <w:color w:val="000000"/>
              </w:rPr>
              <w:t>2017</w:t>
            </w:r>
          </w:p>
        </w:tc>
        <w:tc>
          <w:tcPr>
            <w:tcW w:w="3588" w:type="dxa"/>
            <w:tcBorders>
              <w:top w:val="nil"/>
              <w:left w:val="nil"/>
              <w:bottom w:val="single" w:sz="4" w:space="0" w:color="auto"/>
              <w:right w:val="single" w:sz="4" w:space="0" w:color="auto"/>
            </w:tcBorders>
            <w:noWrap/>
            <w:vAlign w:val="center"/>
          </w:tcPr>
          <w:p w:rsidR="003B17D9" w:rsidRPr="00E93D24" w:rsidRDefault="003B17D9" w:rsidP="00E93D24">
            <w:pPr>
              <w:widowControl/>
              <w:autoSpaceDE/>
              <w:autoSpaceDN/>
              <w:jc w:val="center"/>
              <w:rPr>
                <w:color w:val="000000"/>
              </w:rPr>
            </w:pPr>
            <w:r w:rsidRPr="00E93D24">
              <w:rPr>
                <w:color w:val="000000"/>
              </w:rPr>
              <w:t>34</w:t>
            </w:r>
          </w:p>
        </w:tc>
        <w:tc>
          <w:tcPr>
            <w:tcW w:w="604" w:type="dxa"/>
            <w:tcBorders>
              <w:top w:val="nil"/>
              <w:left w:val="nil"/>
              <w:bottom w:val="single" w:sz="4" w:space="0" w:color="auto"/>
              <w:right w:val="single" w:sz="4" w:space="0" w:color="auto"/>
            </w:tcBorders>
            <w:noWrap/>
            <w:vAlign w:val="center"/>
          </w:tcPr>
          <w:p w:rsidR="003B17D9" w:rsidRPr="00E93D24" w:rsidRDefault="003B17D9" w:rsidP="00E93D24">
            <w:pPr>
              <w:widowControl/>
              <w:autoSpaceDE/>
              <w:autoSpaceDN/>
              <w:jc w:val="center"/>
              <w:rPr>
                <w:color w:val="000000"/>
              </w:rPr>
            </w:pPr>
            <w:r w:rsidRPr="00E93D24">
              <w:rPr>
                <w:color w:val="000000"/>
              </w:rPr>
              <w:t>2</w:t>
            </w:r>
          </w:p>
        </w:tc>
        <w:tc>
          <w:tcPr>
            <w:tcW w:w="935" w:type="dxa"/>
            <w:tcBorders>
              <w:top w:val="nil"/>
              <w:left w:val="nil"/>
              <w:bottom w:val="single" w:sz="4" w:space="0" w:color="auto"/>
              <w:right w:val="single" w:sz="4" w:space="0" w:color="auto"/>
            </w:tcBorders>
            <w:shd w:val="clear" w:color="000000" w:fill="FFCC99"/>
            <w:noWrap/>
            <w:vAlign w:val="center"/>
          </w:tcPr>
          <w:p w:rsidR="003B17D9" w:rsidRPr="00E93D24" w:rsidRDefault="003B17D9" w:rsidP="00E93D24">
            <w:pPr>
              <w:widowControl/>
              <w:autoSpaceDE/>
              <w:autoSpaceDN/>
              <w:jc w:val="center"/>
              <w:rPr>
                <w:color w:val="000000"/>
              </w:rPr>
            </w:pPr>
            <w:r w:rsidRPr="00E93D24">
              <w:rPr>
                <w:color w:val="000000"/>
              </w:rPr>
              <w:t>5,9%</w:t>
            </w:r>
          </w:p>
        </w:tc>
      </w:tr>
      <w:tr w:rsidR="003B17D9" w:rsidRPr="00E93D24">
        <w:trPr>
          <w:trHeight w:val="300"/>
        </w:trPr>
        <w:tc>
          <w:tcPr>
            <w:tcW w:w="5075" w:type="dxa"/>
            <w:gridSpan w:val="3"/>
            <w:tcBorders>
              <w:top w:val="nil"/>
              <w:left w:val="nil"/>
              <w:bottom w:val="nil"/>
              <w:right w:val="nil"/>
            </w:tcBorders>
            <w:noWrap/>
            <w:vAlign w:val="bottom"/>
          </w:tcPr>
          <w:p w:rsidR="003B17D9" w:rsidRPr="00E93D24" w:rsidRDefault="003B17D9" w:rsidP="00E93D24">
            <w:pPr>
              <w:widowControl/>
              <w:autoSpaceDE/>
              <w:autoSpaceDN/>
              <w:rPr>
                <w:color w:val="000000"/>
              </w:rPr>
            </w:pPr>
            <w:r w:rsidRPr="00E93D24">
              <w:rPr>
                <w:color w:val="000000"/>
              </w:rPr>
              <w:t>Forrás: TeIR, Nemzeti Munkaügyi Hivatal</w:t>
            </w:r>
          </w:p>
        </w:tc>
        <w:tc>
          <w:tcPr>
            <w:tcW w:w="935" w:type="dxa"/>
            <w:tcBorders>
              <w:top w:val="nil"/>
              <w:left w:val="nil"/>
              <w:bottom w:val="nil"/>
              <w:right w:val="nil"/>
            </w:tcBorders>
            <w:noWrap/>
            <w:vAlign w:val="bottom"/>
          </w:tcPr>
          <w:p w:rsidR="003B17D9" w:rsidRPr="00E93D24" w:rsidRDefault="003B17D9" w:rsidP="00E93D24">
            <w:pPr>
              <w:widowControl/>
              <w:autoSpaceDE/>
              <w:autoSpaceDN/>
              <w:rPr>
                <w:color w:val="000000"/>
              </w:rPr>
            </w:pPr>
          </w:p>
        </w:tc>
      </w:tr>
    </w:tbl>
    <w:p w:rsidR="003B17D9" w:rsidRDefault="003B17D9">
      <w:pPr>
        <w:pStyle w:val="BodyText"/>
        <w:spacing w:before="7"/>
        <w:rPr>
          <w:sz w:val="24"/>
          <w:szCs w:val="24"/>
        </w:rPr>
      </w:pPr>
    </w:p>
    <w:p w:rsidR="003B17D9" w:rsidRDefault="003B17D9">
      <w:pPr>
        <w:sectPr w:rsidR="003B17D9">
          <w:pgSz w:w="11910" w:h="16850"/>
          <w:pgMar w:top="1100" w:right="520" w:bottom="920" w:left="800" w:header="0" w:footer="734" w:gutter="0"/>
          <w:cols w:space="708"/>
        </w:sectPr>
      </w:pPr>
    </w:p>
    <w:p w:rsidR="003B17D9" w:rsidRDefault="003B17D9" w:rsidP="00E93D24">
      <w:pPr>
        <w:pStyle w:val="Heading41"/>
        <w:numPr>
          <w:ilvl w:val="1"/>
          <w:numId w:val="18"/>
        </w:numPr>
        <w:tabs>
          <w:tab w:val="left" w:pos="966"/>
        </w:tabs>
        <w:spacing w:before="37" w:after="5"/>
        <w:ind w:left="404" w:right="1179"/>
      </w:pPr>
    </w:p>
    <w:tbl>
      <w:tblPr>
        <w:tblW w:w="4723" w:type="pct"/>
        <w:tblInd w:w="-68" w:type="dxa"/>
        <w:tblLayout w:type="fixed"/>
        <w:tblCellMar>
          <w:left w:w="70" w:type="dxa"/>
          <w:right w:w="70" w:type="dxa"/>
        </w:tblCellMar>
        <w:tblLook w:val="00A0"/>
      </w:tblPr>
      <w:tblGrid>
        <w:gridCol w:w="701"/>
        <w:gridCol w:w="375"/>
        <w:gridCol w:w="1383"/>
        <w:gridCol w:w="1198"/>
        <w:gridCol w:w="1839"/>
        <w:gridCol w:w="2264"/>
        <w:gridCol w:w="2376"/>
      </w:tblGrid>
      <w:tr w:rsidR="003B17D9" w:rsidRPr="00E93D24">
        <w:trPr>
          <w:trHeight w:val="300"/>
        </w:trPr>
        <w:tc>
          <w:tcPr>
            <w:tcW w:w="5000" w:type="pct"/>
            <w:gridSpan w:val="7"/>
            <w:tcBorders>
              <w:top w:val="nil"/>
              <w:left w:val="nil"/>
              <w:bottom w:val="nil"/>
              <w:right w:val="nil"/>
            </w:tcBorders>
            <w:noWrap/>
            <w:vAlign w:val="bottom"/>
          </w:tcPr>
          <w:p w:rsidR="003B17D9" w:rsidRPr="00E93D24" w:rsidRDefault="003B17D9" w:rsidP="00E93D24">
            <w:pPr>
              <w:widowControl/>
              <w:autoSpaceDE/>
              <w:autoSpaceDN/>
              <w:rPr>
                <w:b/>
                <w:bCs/>
                <w:color w:val="000000"/>
              </w:rPr>
            </w:pPr>
            <w:r w:rsidRPr="00E93D24">
              <w:rPr>
                <w:b/>
                <w:bCs/>
                <w:color w:val="000000"/>
              </w:rPr>
              <w:t>3.3.3. számú táblázat- Rendszeres szociális segélyben és foglalkoztatást helyettesítő támogatásban részesítettek száma</w:t>
            </w:r>
          </w:p>
        </w:tc>
      </w:tr>
      <w:tr w:rsidR="003B17D9" w:rsidRPr="00E93D24">
        <w:trPr>
          <w:trHeight w:val="600"/>
        </w:trPr>
        <w:tc>
          <w:tcPr>
            <w:tcW w:w="346" w:type="pct"/>
            <w:vMerge w:val="restart"/>
            <w:tcBorders>
              <w:top w:val="single" w:sz="4" w:space="0" w:color="auto"/>
              <w:left w:val="single" w:sz="4" w:space="0" w:color="auto"/>
              <w:bottom w:val="single" w:sz="4" w:space="0" w:color="auto"/>
              <w:right w:val="single" w:sz="4" w:space="0" w:color="auto"/>
            </w:tcBorders>
            <w:shd w:val="clear" w:color="000000" w:fill="CCFFCC"/>
            <w:noWrap/>
            <w:vAlign w:val="center"/>
          </w:tcPr>
          <w:p w:rsidR="003B17D9" w:rsidRPr="00E93D24" w:rsidRDefault="003B17D9" w:rsidP="00E93D24">
            <w:pPr>
              <w:widowControl/>
              <w:autoSpaceDE/>
              <w:autoSpaceDN/>
              <w:jc w:val="center"/>
              <w:rPr>
                <w:b/>
                <w:bCs/>
                <w:color w:val="000000"/>
                <w:sz w:val="20"/>
                <w:szCs w:val="20"/>
              </w:rPr>
            </w:pPr>
            <w:r w:rsidRPr="00E93D24">
              <w:rPr>
                <w:b/>
                <w:bCs/>
                <w:color w:val="000000"/>
                <w:sz w:val="20"/>
                <w:szCs w:val="20"/>
              </w:rPr>
              <w:t>év</w:t>
            </w:r>
          </w:p>
        </w:tc>
        <w:tc>
          <w:tcPr>
            <w:tcW w:w="867" w:type="pct"/>
            <w:gridSpan w:val="2"/>
            <w:tcBorders>
              <w:top w:val="single" w:sz="4" w:space="0" w:color="auto"/>
              <w:left w:val="nil"/>
              <w:bottom w:val="single" w:sz="4" w:space="0" w:color="auto"/>
              <w:right w:val="single" w:sz="4" w:space="0" w:color="auto"/>
            </w:tcBorders>
            <w:shd w:val="clear" w:color="000000" w:fill="CCFFCC"/>
            <w:vAlign w:val="center"/>
          </w:tcPr>
          <w:p w:rsidR="003B17D9" w:rsidRPr="00E93D24" w:rsidRDefault="003B17D9" w:rsidP="00E93D24">
            <w:pPr>
              <w:widowControl/>
              <w:autoSpaceDE/>
              <w:autoSpaceDN/>
              <w:jc w:val="center"/>
              <w:rPr>
                <w:b/>
                <w:bCs/>
                <w:color w:val="000000"/>
                <w:sz w:val="20"/>
                <w:szCs w:val="20"/>
              </w:rPr>
            </w:pPr>
            <w:r w:rsidRPr="00E93D24">
              <w:rPr>
                <w:b/>
                <w:bCs/>
                <w:color w:val="000000"/>
                <w:sz w:val="20"/>
                <w:szCs w:val="20"/>
              </w:rPr>
              <w:t>rendszeres szociális segélyben részesülők  </w:t>
            </w:r>
          </w:p>
        </w:tc>
        <w:tc>
          <w:tcPr>
            <w:tcW w:w="1498" w:type="pct"/>
            <w:gridSpan w:val="2"/>
            <w:tcBorders>
              <w:top w:val="single" w:sz="4" w:space="0" w:color="auto"/>
              <w:left w:val="nil"/>
              <w:bottom w:val="single" w:sz="4" w:space="0" w:color="auto"/>
              <w:right w:val="single" w:sz="4" w:space="0" w:color="auto"/>
            </w:tcBorders>
            <w:shd w:val="clear" w:color="000000" w:fill="CCFFCC"/>
            <w:vAlign w:val="center"/>
          </w:tcPr>
          <w:p w:rsidR="003B17D9" w:rsidRPr="00E93D24" w:rsidRDefault="003B17D9" w:rsidP="00E93D24">
            <w:pPr>
              <w:widowControl/>
              <w:autoSpaceDE/>
              <w:autoSpaceDN/>
              <w:jc w:val="center"/>
              <w:rPr>
                <w:b/>
                <w:bCs/>
                <w:color w:val="000000"/>
                <w:sz w:val="20"/>
                <w:szCs w:val="20"/>
              </w:rPr>
            </w:pPr>
            <w:r w:rsidRPr="00E93D24">
              <w:rPr>
                <w:b/>
                <w:bCs/>
                <w:color w:val="000000"/>
                <w:sz w:val="20"/>
                <w:szCs w:val="20"/>
              </w:rPr>
              <w:t>Foglalkoztatást helyettesítő támogatás (álláskeresési támogatás)</w:t>
            </w:r>
          </w:p>
        </w:tc>
        <w:tc>
          <w:tcPr>
            <w:tcW w:w="1117" w:type="pct"/>
            <w:vMerge w:val="restart"/>
            <w:tcBorders>
              <w:top w:val="single" w:sz="4" w:space="0" w:color="auto"/>
              <w:left w:val="single" w:sz="4" w:space="0" w:color="auto"/>
              <w:bottom w:val="single" w:sz="4" w:space="0" w:color="auto"/>
              <w:right w:val="single" w:sz="4" w:space="0" w:color="auto"/>
            </w:tcBorders>
            <w:shd w:val="clear" w:color="000000" w:fill="CCFFCC"/>
            <w:vAlign w:val="center"/>
          </w:tcPr>
          <w:p w:rsidR="003B17D9" w:rsidRPr="00E93D24" w:rsidRDefault="003B17D9" w:rsidP="00E93D24">
            <w:pPr>
              <w:widowControl/>
              <w:autoSpaceDE/>
              <w:autoSpaceDN/>
              <w:jc w:val="center"/>
              <w:rPr>
                <w:b/>
                <w:bCs/>
                <w:color w:val="000000"/>
                <w:sz w:val="20"/>
                <w:szCs w:val="20"/>
              </w:rPr>
            </w:pPr>
            <w:r w:rsidRPr="00E93D24">
              <w:rPr>
                <w:b/>
                <w:bCs/>
                <w:color w:val="000000"/>
                <w:sz w:val="20"/>
                <w:szCs w:val="20"/>
              </w:rPr>
              <w:t xml:space="preserve">Azoknak a száma, akik 30 nap munkaviszonyt nem tudtak igazolni és az FHT jogosultságtól elesett </w:t>
            </w:r>
          </w:p>
        </w:tc>
        <w:tc>
          <w:tcPr>
            <w:tcW w:w="1172" w:type="pct"/>
            <w:vMerge w:val="restart"/>
            <w:tcBorders>
              <w:top w:val="single" w:sz="4" w:space="0" w:color="auto"/>
              <w:left w:val="single" w:sz="4" w:space="0" w:color="auto"/>
              <w:bottom w:val="single" w:sz="4" w:space="0" w:color="auto"/>
              <w:right w:val="single" w:sz="4" w:space="0" w:color="auto"/>
            </w:tcBorders>
            <w:shd w:val="clear" w:color="000000" w:fill="CCFFCC"/>
            <w:vAlign w:val="center"/>
          </w:tcPr>
          <w:p w:rsidR="003B17D9" w:rsidRPr="00E93D24" w:rsidRDefault="003B17D9" w:rsidP="00E93D24">
            <w:pPr>
              <w:widowControl/>
              <w:autoSpaceDE/>
              <w:autoSpaceDN/>
              <w:jc w:val="center"/>
              <w:rPr>
                <w:b/>
                <w:bCs/>
                <w:color w:val="000000"/>
                <w:sz w:val="20"/>
                <w:szCs w:val="20"/>
              </w:rPr>
            </w:pPr>
            <w:r w:rsidRPr="00E93D24">
              <w:rPr>
                <w:b/>
                <w:bCs/>
                <w:color w:val="000000"/>
                <w:sz w:val="20"/>
                <w:szCs w:val="20"/>
              </w:rPr>
              <w:t>Azoknak a száma, akiktől helyi önkormányzati rendelet alapján megvonták a támogatást</w:t>
            </w:r>
          </w:p>
        </w:tc>
      </w:tr>
      <w:tr w:rsidR="003B17D9" w:rsidRPr="00E93D24">
        <w:trPr>
          <w:trHeight w:val="510"/>
        </w:trPr>
        <w:tc>
          <w:tcPr>
            <w:tcW w:w="346" w:type="pct"/>
            <w:vMerge/>
            <w:tcBorders>
              <w:top w:val="single" w:sz="4" w:space="0" w:color="auto"/>
              <w:left w:val="single" w:sz="4" w:space="0" w:color="auto"/>
              <w:bottom w:val="single" w:sz="4" w:space="0" w:color="auto"/>
              <w:right w:val="single" w:sz="4" w:space="0" w:color="auto"/>
            </w:tcBorders>
            <w:vAlign w:val="center"/>
          </w:tcPr>
          <w:p w:rsidR="003B17D9" w:rsidRPr="00E93D24" w:rsidRDefault="003B17D9" w:rsidP="00E93D24">
            <w:pPr>
              <w:widowControl/>
              <w:autoSpaceDE/>
              <w:autoSpaceDN/>
              <w:rPr>
                <w:b/>
                <w:bCs/>
                <w:color w:val="000000"/>
                <w:sz w:val="20"/>
                <w:szCs w:val="20"/>
              </w:rPr>
            </w:pPr>
          </w:p>
        </w:tc>
        <w:tc>
          <w:tcPr>
            <w:tcW w:w="185" w:type="pct"/>
            <w:tcBorders>
              <w:top w:val="nil"/>
              <w:left w:val="nil"/>
              <w:bottom w:val="single" w:sz="4" w:space="0" w:color="auto"/>
              <w:right w:val="single" w:sz="4" w:space="0" w:color="auto"/>
            </w:tcBorders>
            <w:shd w:val="clear" w:color="000000" w:fill="CCFFCC"/>
            <w:noWrap/>
            <w:vAlign w:val="center"/>
          </w:tcPr>
          <w:p w:rsidR="003B17D9" w:rsidRPr="00E93D24" w:rsidRDefault="003B17D9" w:rsidP="00E93D24">
            <w:pPr>
              <w:widowControl/>
              <w:autoSpaceDE/>
              <w:autoSpaceDN/>
              <w:jc w:val="center"/>
              <w:rPr>
                <w:b/>
                <w:bCs/>
                <w:color w:val="000000"/>
                <w:sz w:val="20"/>
                <w:szCs w:val="20"/>
              </w:rPr>
            </w:pPr>
            <w:r w:rsidRPr="00E93D24">
              <w:rPr>
                <w:b/>
                <w:bCs/>
                <w:color w:val="000000"/>
                <w:sz w:val="20"/>
                <w:szCs w:val="20"/>
              </w:rPr>
              <w:t>fő</w:t>
            </w:r>
          </w:p>
        </w:tc>
        <w:tc>
          <w:tcPr>
            <w:tcW w:w="681" w:type="pct"/>
            <w:tcBorders>
              <w:top w:val="nil"/>
              <w:left w:val="nil"/>
              <w:bottom w:val="single" w:sz="4" w:space="0" w:color="auto"/>
              <w:right w:val="single" w:sz="4" w:space="0" w:color="auto"/>
            </w:tcBorders>
            <w:shd w:val="clear" w:color="000000" w:fill="CCFFCC"/>
            <w:vAlign w:val="center"/>
          </w:tcPr>
          <w:p w:rsidR="003B17D9" w:rsidRPr="00E93D24" w:rsidRDefault="003B17D9" w:rsidP="00E93D24">
            <w:pPr>
              <w:widowControl/>
              <w:autoSpaceDE/>
              <w:autoSpaceDN/>
              <w:jc w:val="center"/>
              <w:rPr>
                <w:b/>
                <w:bCs/>
                <w:color w:val="000000"/>
                <w:sz w:val="20"/>
                <w:szCs w:val="20"/>
              </w:rPr>
            </w:pPr>
            <w:r w:rsidRPr="00E93D24">
              <w:rPr>
                <w:b/>
                <w:bCs/>
                <w:color w:val="000000"/>
                <w:sz w:val="20"/>
                <w:szCs w:val="20"/>
              </w:rPr>
              <w:t>15-64 évesek %-ában</w:t>
            </w:r>
          </w:p>
        </w:tc>
        <w:tc>
          <w:tcPr>
            <w:tcW w:w="591" w:type="pct"/>
            <w:tcBorders>
              <w:top w:val="nil"/>
              <w:left w:val="nil"/>
              <w:bottom w:val="single" w:sz="4" w:space="0" w:color="auto"/>
              <w:right w:val="single" w:sz="4" w:space="0" w:color="auto"/>
            </w:tcBorders>
            <w:shd w:val="clear" w:color="000000" w:fill="CCFFCC"/>
            <w:vAlign w:val="center"/>
          </w:tcPr>
          <w:p w:rsidR="003B17D9" w:rsidRPr="00E93D24" w:rsidRDefault="003B17D9" w:rsidP="00E93D24">
            <w:pPr>
              <w:widowControl/>
              <w:autoSpaceDE/>
              <w:autoSpaceDN/>
              <w:jc w:val="center"/>
              <w:rPr>
                <w:b/>
                <w:bCs/>
                <w:color w:val="000000"/>
                <w:sz w:val="20"/>
                <w:szCs w:val="20"/>
              </w:rPr>
            </w:pPr>
            <w:r w:rsidRPr="00E93D24">
              <w:rPr>
                <w:b/>
                <w:bCs/>
                <w:color w:val="000000"/>
                <w:sz w:val="20"/>
                <w:szCs w:val="20"/>
              </w:rPr>
              <w:t>fő</w:t>
            </w:r>
          </w:p>
        </w:tc>
        <w:tc>
          <w:tcPr>
            <w:tcW w:w="907" w:type="pct"/>
            <w:tcBorders>
              <w:top w:val="nil"/>
              <w:left w:val="nil"/>
              <w:bottom w:val="single" w:sz="4" w:space="0" w:color="auto"/>
              <w:right w:val="single" w:sz="4" w:space="0" w:color="auto"/>
            </w:tcBorders>
            <w:shd w:val="clear" w:color="000000" w:fill="CCFFCC"/>
            <w:vAlign w:val="center"/>
          </w:tcPr>
          <w:p w:rsidR="003B17D9" w:rsidRPr="00E93D24" w:rsidRDefault="003B17D9" w:rsidP="00E93D24">
            <w:pPr>
              <w:widowControl/>
              <w:autoSpaceDE/>
              <w:autoSpaceDN/>
              <w:jc w:val="center"/>
              <w:rPr>
                <w:b/>
                <w:bCs/>
                <w:color w:val="000000"/>
                <w:sz w:val="20"/>
                <w:szCs w:val="20"/>
              </w:rPr>
            </w:pPr>
            <w:r w:rsidRPr="00E93D24">
              <w:rPr>
                <w:b/>
                <w:bCs/>
                <w:color w:val="000000"/>
                <w:sz w:val="20"/>
                <w:szCs w:val="20"/>
              </w:rPr>
              <w:t>munkanélküliek %-ában</w:t>
            </w:r>
          </w:p>
        </w:tc>
        <w:tc>
          <w:tcPr>
            <w:tcW w:w="1117" w:type="pct"/>
            <w:vMerge/>
            <w:tcBorders>
              <w:top w:val="single" w:sz="4" w:space="0" w:color="auto"/>
              <w:left w:val="single" w:sz="4" w:space="0" w:color="auto"/>
              <w:bottom w:val="single" w:sz="4" w:space="0" w:color="auto"/>
              <w:right w:val="single" w:sz="4" w:space="0" w:color="auto"/>
            </w:tcBorders>
            <w:vAlign w:val="center"/>
          </w:tcPr>
          <w:p w:rsidR="003B17D9" w:rsidRPr="00E93D24" w:rsidRDefault="003B17D9" w:rsidP="00E93D24">
            <w:pPr>
              <w:widowControl/>
              <w:autoSpaceDE/>
              <w:autoSpaceDN/>
              <w:rPr>
                <w:b/>
                <w:bCs/>
                <w:color w:val="000000"/>
                <w:sz w:val="20"/>
                <w:szCs w:val="20"/>
              </w:rPr>
            </w:pPr>
          </w:p>
        </w:tc>
        <w:tc>
          <w:tcPr>
            <w:tcW w:w="1172" w:type="pct"/>
            <w:vMerge/>
            <w:tcBorders>
              <w:top w:val="single" w:sz="4" w:space="0" w:color="auto"/>
              <w:left w:val="single" w:sz="4" w:space="0" w:color="auto"/>
              <w:bottom w:val="single" w:sz="4" w:space="0" w:color="auto"/>
              <w:right w:val="single" w:sz="4" w:space="0" w:color="auto"/>
            </w:tcBorders>
            <w:vAlign w:val="center"/>
          </w:tcPr>
          <w:p w:rsidR="003B17D9" w:rsidRPr="00E93D24" w:rsidRDefault="003B17D9" w:rsidP="00E93D24">
            <w:pPr>
              <w:widowControl/>
              <w:autoSpaceDE/>
              <w:autoSpaceDN/>
              <w:rPr>
                <w:b/>
                <w:bCs/>
                <w:color w:val="000000"/>
                <w:sz w:val="20"/>
                <w:szCs w:val="20"/>
              </w:rPr>
            </w:pPr>
          </w:p>
        </w:tc>
      </w:tr>
      <w:tr w:rsidR="003B17D9" w:rsidRPr="00E93D24">
        <w:trPr>
          <w:trHeight w:val="300"/>
        </w:trPr>
        <w:tc>
          <w:tcPr>
            <w:tcW w:w="346" w:type="pct"/>
            <w:tcBorders>
              <w:top w:val="nil"/>
              <w:left w:val="single" w:sz="4" w:space="0" w:color="auto"/>
              <w:bottom w:val="single" w:sz="4" w:space="0" w:color="auto"/>
              <w:right w:val="single" w:sz="4" w:space="0" w:color="auto"/>
            </w:tcBorders>
            <w:noWrap/>
            <w:vAlign w:val="center"/>
          </w:tcPr>
          <w:p w:rsidR="003B17D9" w:rsidRPr="00E93D24" w:rsidRDefault="003B17D9" w:rsidP="00E93D24">
            <w:pPr>
              <w:widowControl/>
              <w:autoSpaceDE/>
              <w:autoSpaceDN/>
              <w:jc w:val="center"/>
              <w:rPr>
                <w:color w:val="000000"/>
              </w:rPr>
            </w:pPr>
            <w:r w:rsidRPr="00E93D24">
              <w:rPr>
                <w:color w:val="000000"/>
              </w:rPr>
              <w:t>2008</w:t>
            </w:r>
          </w:p>
        </w:tc>
        <w:tc>
          <w:tcPr>
            <w:tcW w:w="185" w:type="pct"/>
            <w:tcBorders>
              <w:top w:val="nil"/>
              <w:left w:val="nil"/>
              <w:bottom w:val="single" w:sz="4" w:space="0" w:color="auto"/>
              <w:right w:val="single" w:sz="4" w:space="0" w:color="auto"/>
            </w:tcBorders>
            <w:noWrap/>
            <w:vAlign w:val="center"/>
          </w:tcPr>
          <w:p w:rsidR="003B17D9" w:rsidRPr="00E93D24" w:rsidRDefault="003B17D9" w:rsidP="00E93D24">
            <w:pPr>
              <w:widowControl/>
              <w:autoSpaceDE/>
              <w:autoSpaceDN/>
              <w:jc w:val="center"/>
              <w:rPr>
                <w:color w:val="000000"/>
              </w:rPr>
            </w:pPr>
            <w:r w:rsidRPr="00E93D24">
              <w:rPr>
                <w:color w:val="000000"/>
              </w:rPr>
              <w:t>9</w:t>
            </w:r>
          </w:p>
        </w:tc>
        <w:tc>
          <w:tcPr>
            <w:tcW w:w="681" w:type="pct"/>
            <w:tcBorders>
              <w:top w:val="nil"/>
              <w:left w:val="nil"/>
              <w:bottom w:val="single" w:sz="4" w:space="0" w:color="auto"/>
              <w:right w:val="single" w:sz="4" w:space="0" w:color="auto"/>
            </w:tcBorders>
            <w:noWrap/>
            <w:vAlign w:val="center"/>
          </w:tcPr>
          <w:p w:rsidR="003B17D9" w:rsidRPr="00E93D24" w:rsidRDefault="003B17D9" w:rsidP="00E93D24">
            <w:pPr>
              <w:widowControl/>
              <w:autoSpaceDE/>
              <w:autoSpaceDN/>
              <w:jc w:val="center"/>
              <w:rPr>
                <w:color w:val="000000"/>
              </w:rPr>
            </w:pPr>
            <w:r w:rsidRPr="00E93D24">
              <w:rPr>
                <w:color w:val="000000"/>
              </w:rPr>
              <w:t>1</w:t>
            </w:r>
          </w:p>
        </w:tc>
        <w:tc>
          <w:tcPr>
            <w:tcW w:w="591" w:type="pct"/>
            <w:tcBorders>
              <w:top w:val="nil"/>
              <w:left w:val="nil"/>
              <w:bottom w:val="single" w:sz="4" w:space="0" w:color="auto"/>
              <w:right w:val="single" w:sz="4" w:space="0" w:color="auto"/>
            </w:tcBorders>
            <w:vAlign w:val="center"/>
          </w:tcPr>
          <w:p w:rsidR="003B17D9" w:rsidRPr="00E93D24" w:rsidRDefault="003B17D9" w:rsidP="00E93D24">
            <w:pPr>
              <w:widowControl/>
              <w:autoSpaceDE/>
              <w:autoSpaceDN/>
              <w:jc w:val="center"/>
              <w:rPr>
                <w:color w:val="000000"/>
              </w:rPr>
            </w:pPr>
            <w:r w:rsidRPr="00E93D24">
              <w:rPr>
                <w:color w:val="000000"/>
              </w:rPr>
              <w:t>15</w:t>
            </w:r>
          </w:p>
        </w:tc>
        <w:tc>
          <w:tcPr>
            <w:tcW w:w="907" w:type="pct"/>
            <w:tcBorders>
              <w:top w:val="nil"/>
              <w:left w:val="nil"/>
              <w:bottom w:val="single" w:sz="4" w:space="0" w:color="auto"/>
              <w:right w:val="single" w:sz="4" w:space="0" w:color="auto"/>
            </w:tcBorders>
            <w:vAlign w:val="center"/>
          </w:tcPr>
          <w:p w:rsidR="003B17D9" w:rsidRPr="00E93D24" w:rsidRDefault="003B17D9" w:rsidP="00E93D24">
            <w:pPr>
              <w:widowControl/>
              <w:autoSpaceDE/>
              <w:autoSpaceDN/>
              <w:jc w:val="center"/>
              <w:rPr>
                <w:color w:val="000000"/>
              </w:rPr>
            </w:pPr>
            <w:r w:rsidRPr="00E93D24">
              <w:rPr>
                <w:color w:val="000000"/>
              </w:rPr>
              <w:t>83</w:t>
            </w:r>
          </w:p>
        </w:tc>
        <w:tc>
          <w:tcPr>
            <w:tcW w:w="1117" w:type="pct"/>
            <w:tcBorders>
              <w:top w:val="nil"/>
              <w:left w:val="nil"/>
              <w:bottom w:val="single" w:sz="4" w:space="0" w:color="auto"/>
              <w:right w:val="single" w:sz="4" w:space="0" w:color="auto"/>
            </w:tcBorders>
            <w:vAlign w:val="center"/>
          </w:tcPr>
          <w:p w:rsidR="003B17D9" w:rsidRPr="00E93D24" w:rsidRDefault="003B17D9" w:rsidP="00E93D24">
            <w:pPr>
              <w:widowControl/>
              <w:autoSpaceDE/>
              <w:autoSpaceDN/>
              <w:jc w:val="center"/>
              <w:rPr>
                <w:color w:val="000000"/>
              </w:rPr>
            </w:pPr>
            <w:r w:rsidRPr="00E93D24">
              <w:rPr>
                <w:color w:val="000000"/>
              </w:rPr>
              <w:t>1</w:t>
            </w:r>
          </w:p>
        </w:tc>
        <w:tc>
          <w:tcPr>
            <w:tcW w:w="1172" w:type="pct"/>
            <w:tcBorders>
              <w:top w:val="nil"/>
              <w:left w:val="nil"/>
              <w:bottom w:val="single" w:sz="4" w:space="0" w:color="auto"/>
              <w:right w:val="single" w:sz="4" w:space="0" w:color="auto"/>
            </w:tcBorders>
            <w:vAlign w:val="center"/>
          </w:tcPr>
          <w:p w:rsidR="003B17D9" w:rsidRPr="00E93D24" w:rsidRDefault="003B17D9" w:rsidP="00E93D24">
            <w:pPr>
              <w:widowControl/>
              <w:autoSpaceDE/>
              <w:autoSpaceDN/>
              <w:jc w:val="center"/>
              <w:rPr>
                <w:color w:val="000000"/>
              </w:rPr>
            </w:pPr>
            <w:r w:rsidRPr="00E93D24">
              <w:rPr>
                <w:color w:val="000000"/>
              </w:rPr>
              <w:t>0</w:t>
            </w:r>
          </w:p>
        </w:tc>
      </w:tr>
      <w:tr w:rsidR="003B17D9" w:rsidRPr="00E93D24">
        <w:trPr>
          <w:trHeight w:val="300"/>
        </w:trPr>
        <w:tc>
          <w:tcPr>
            <w:tcW w:w="346" w:type="pct"/>
            <w:tcBorders>
              <w:top w:val="nil"/>
              <w:left w:val="single" w:sz="4" w:space="0" w:color="auto"/>
              <w:bottom w:val="single" w:sz="4" w:space="0" w:color="auto"/>
              <w:right w:val="single" w:sz="4" w:space="0" w:color="auto"/>
            </w:tcBorders>
            <w:noWrap/>
            <w:vAlign w:val="center"/>
          </w:tcPr>
          <w:p w:rsidR="003B17D9" w:rsidRPr="00E93D24" w:rsidRDefault="003B17D9" w:rsidP="00E93D24">
            <w:pPr>
              <w:widowControl/>
              <w:autoSpaceDE/>
              <w:autoSpaceDN/>
              <w:jc w:val="center"/>
              <w:rPr>
                <w:color w:val="000000"/>
              </w:rPr>
            </w:pPr>
            <w:r w:rsidRPr="00E93D24">
              <w:rPr>
                <w:color w:val="000000"/>
              </w:rPr>
              <w:t>2009</w:t>
            </w:r>
          </w:p>
        </w:tc>
        <w:tc>
          <w:tcPr>
            <w:tcW w:w="185" w:type="pct"/>
            <w:tcBorders>
              <w:top w:val="nil"/>
              <w:left w:val="nil"/>
              <w:bottom w:val="single" w:sz="4" w:space="0" w:color="auto"/>
              <w:right w:val="single" w:sz="4" w:space="0" w:color="auto"/>
            </w:tcBorders>
            <w:noWrap/>
            <w:vAlign w:val="center"/>
          </w:tcPr>
          <w:p w:rsidR="003B17D9" w:rsidRPr="00E93D24" w:rsidRDefault="003B17D9" w:rsidP="00E93D24">
            <w:pPr>
              <w:widowControl/>
              <w:autoSpaceDE/>
              <w:autoSpaceDN/>
              <w:jc w:val="center"/>
              <w:rPr>
                <w:color w:val="000000"/>
              </w:rPr>
            </w:pPr>
            <w:r w:rsidRPr="00E93D24">
              <w:rPr>
                <w:color w:val="000000"/>
              </w:rPr>
              <w:t>10</w:t>
            </w:r>
          </w:p>
        </w:tc>
        <w:tc>
          <w:tcPr>
            <w:tcW w:w="681" w:type="pct"/>
            <w:tcBorders>
              <w:top w:val="nil"/>
              <w:left w:val="nil"/>
              <w:bottom w:val="single" w:sz="4" w:space="0" w:color="auto"/>
              <w:right w:val="single" w:sz="4" w:space="0" w:color="auto"/>
            </w:tcBorders>
            <w:noWrap/>
            <w:vAlign w:val="center"/>
          </w:tcPr>
          <w:p w:rsidR="003B17D9" w:rsidRPr="00E93D24" w:rsidRDefault="003B17D9" w:rsidP="00E93D24">
            <w:pPr>
              <w:widowControl/>
              <w:autoSpaceDE/>
              <w:autoSpaceDN/>
              <w:jc w:val="center"/>
              <w:rPr>
                <w:color w:val="000000"/>
              </w:rPr>
            </w:pPr>
            <w:r w:rsidRPr="00E93D24">
              <w:rPr>
                <w:color w:val="000000"/>
              </w:rPr>
              <w:t>1</w:t>
            </w:r>
          </w:p>
        </w:tc>
        <w:tc>
          <w:tcPr>
            <w:tcW w:w="591" w:type="pct"/>
            <w:tcBorders>
              <w:top w:val="nil"/>
              <w:left w:val="nil"/>
              <w:bottom w:val="single" w:sz="4" w:space="0" w:color="auto"/>
              <w:right w:val="single" w:sz="4" w:space="0" w:color="auto"/>
            </w:tcBorders>
            <w:vAlign w:val="center"/>
          </w:tcPr>
          <w:p w:rsidR="003B17D9" w:rsidRPr="00E93D24" w:rsidRDefault="003B17D9" w:rsidP="00E93D24">
            <w:pPr>
              <w:widowControl/>
              <w:autoSpaceDE/>
              <w:autoSpaceDN/>
              <w:jc w:val="center"/>
              <w:rPr>
                <w:color w:val="000000"/>
              </w:rPr>
            </w:pPr>
            <w:r w:rsidRPr="00E93D24">
              <w:rPr>
                <w:color w:val="000000"/>
              </w:rPr>
              <w:t>19</w:t>
            </w:r>
          </w:p>
        </w:tc>
        <w:tc>
          <w:tcPr>
            <w:tcW w:w="907" w:type="pct"/>
            <w:tcBorders>
              <w:top w:val="nil"/>
              <w:left w:val="nil"/>
              <w:bottom w:val="single" w:sz="4" w:space="0" w:color="auto"/>
              <w:right w:val="single" w:sz="4" w:space="0" w:color="auto"/>
            </w:tcBorders>
            <w:vAlign w:val="center"/>
          </w:tcPr>
          <w:p w:rsidR="003B17D9" w:rsidRPr="00E93D24" w:rsidRDefault="003B17D9" w:rsidP="00E93D24">
            <w:pPr>
              <w:widowControl/>
              <w:autoSpaceDE/>
              <w:autoSpaceDN/>
              <w:jc w:val="center"/>
              <w:rPr>
                <w:color w:val="000000"/>
              </w:rPr>
            </w:pPr>
            <w:r w:rsidRPr="00E93D24">
              <w:rPr>
                <w:color w:val="000000"/>
              </w:rPr>
              <w:t>90</w:t>
            </w:r>
          </w:p>
        </w:tc>
        <w:tc>
          <w:tcPr>
            <w:tcW w:w="1117" w:type="pct"/>
            <w:tcBorders>
              <w:top w:val="nil"/>
              <w:left w:val="nil"/>
              <w:bottom w:val="single" w:sz="4" w:space="0" w:color="auto"/>
              <w:right w:val="single" w:sz="4" w:space="0" w:color="auto"/>
            </w:tcBorders>
            <w:vAlign w:val="center"/>
          </w:tcPr>
          <w:p w:rsidR="003B17D9" w:rsidRPr="00E93D24" w:rsidRDefault="003B17D9" w:rsidP="00E93D24">
            <w:pPr>
              <w:widowControl/>
              <w:autoSpaceDE/>
              <w:autoSpaceDN/>
              <w:jc w:val="center"/>
              <w:rPr>
                <w:color w:val="000000"/>
              </w:rPr>
            </w:pPr>
            <w:r w:rsidRPr="00E93D24">
              <w:rPr>
                <w:color w:val="000000"/>
              </w:rPr>
              <w:t>0</w:t>
            </w:r>
          </w:p>
        </w:tc>
        <w:tc>
          <w:tcPr>
            <w:tcW w:w="1172" w:type="pct"/>
            <w:tcBorders>
              <w:top w:val="nil"/>
              <w:left w:val="nil"/>
              <w:bottom w:val="single" w:sz="4" w:space="0" w:color="auto"/>
              <w:right w:val="single" w:sz="4" w:space="0" w:color="auto"/>
            </w:tcBorders>
            <w:vAlign w:val="center"/>
          </w:tcPr>
          <w:p w:rsidR="003B17D9" w:rsidRPr="00E93D24" w:rsidRDefault="003B17D9" w:rsidP="00E93D24">
            <w:pPr>
              <w:widowControl/>
              <w:autoSpaceDE/>
              <w:autoSpaceDN/>
              <w:jc w:val="center"/>
              <w:rPr>
                <w:color w:val="000000"/>
              </w:rPr>
            </w:pPr>
            <w:r w:rsidRPr="00E93D24">
              <w:rPr>
                <w:color w:val="000000"/>
              </w:rPr>
              <w:t>0</w:t>
            </w:r>
          </w:p>
        </w:tc>
      </w:tr>
      <w:tr w:rsidR="003B17D9" w:rsidRPr="00E93D24">
        <w:trPr>
          <w:trHeight w:val="300"/>
        </w:trPr>
        <w:tc>
          <w:tcPr>
            <w:tcW w:w="346" w:type="pct"/>
            <w:tcBorders>
              <w:top w:val="nil"/>
              <w:left w:val="single" w:sz="4" w:space="0" w:color="auto"/>
              <w:bottom w:val="single" w:sz="4" w:space="0" w:color="auto"/>
              <w:right w:val="single" w:sz="4" w:space="0" w:color="auto"/>
            </w:tcBorders>
            <w:noWrap/>
            <w:vAlign w:val="center"/>
          </w:tcPr>
          <w:p w:rsidR="003B17D9" w:rsidRPr="00E93D24" w:rsidRDefault="003B17D9" w:rsidP="00E93D24">
            <w:pPr>
              <w:widowControl/>
              <w:autoSpaceDE/>
              <w:autoSpaceDN/>
              <w:jc w:val="center"/>
              <w:rPr>
                <w:color w:val="000000"/>
              </w:rPr>
            </w:pPr>
            <w:r w:rsidRPr="00E93D24">
              <w:rPr>
                <w:color w:val="000000"/>
              </w:rPr>
              <w:t>2010</w:t>
            </w:r>
          </w:p>
        </w:tc>
        <w:tc>
          <w:tcPr>
            <w:tcW w:w="185" w:type="pct"/>
            <w:tcBorders>
              <w:top w:val="nil"/>
              <w:left w:val="nil"/>
              <w:bottom w:val="single" w:sz="4" w:space="0" w:color="auto"/>
              <w:right w:val="single" w:sz="4" w:space="0" w:color="auto"/>
            </w:tcBorders>
            <w:noWrap/>
            <w:vAlign w:val="center"/>
          </w:tcPr>
          <w:p w:rsidR="003B17D9" w:rsidRPr="00E93D24" w:rsidRDefault="003B17D9" w:rsidP="00E93D24">
            <w:pPr>
              <w:widowControl/>
              <w:autoSpaceDE/>
              <w:autoSpaceDN/>
              <w:jc w:val="center"/>
              <w:rPr>
                <w:color w:val="000000"/>
              </w:rPr>
            </w:pPr>
            <w:r w:rsidRPr="00E93D24">
              <w:rPr>
                <w:color w:val="000000"/>
              </w:rPr>
              <w:t>21</w:t>
            </w:r>
          </w:p>
        </w:tc>
        <w:tc>
          <w:tcPr>
            <w:tcW w:w="681" w:type="pct"/>
            <w:tcBorders>
              <w:top w:val="nil"/>
              <w:left w:val="nil"/>
              <w:bottom w:val="single" w:sz="4" w:space="0" w:color="auto"/>
              <w:right w:val="single" w:sz="4" w:space="0" w:color="auto"/>
            </w:tcBorders>
            <w:noWrap/>
            <w:vAlign w:val="center"/>
          </w:tcPr>
          <w:p w:rsidR="003B17D9" w:rsidRPr="00E93D24" w:rsidRDefault="003B17D9" w:rsidP="00E93D24">
            <w:pPr>
              <w:widowControl/>
              <w:autoSpaceDE/>
              <w:autoSpaceDN/>
              <w:jc w:val="center"/>
              <w:rPr>
                <w:color w:val="000000"/>
              </w:rPr>
            </w:pPr>
            <w:r w:rsidRPr="00E93D24">
              <w:rPr>
                <w:color w:val="000000"/>
              </w:rPr>
              <w:t>3</w:t>
            </w:r>
          </w:p>
        </w:tc>
        <w:tc>
          <w:tcPr>
            <w:tcW w:w="591" w:type="pct"/>
            <w:tcBorders>
              <w:top w:val="nil"/>
              <w:left w:val="nil"/>
              <w:bottom w:val="single" w:sz="4" w:space="0" w:color="auto"/>
              <w:right w:val="single" w:sz="4" w:space="0" w:color="auto"/>
            </w:tcBorders>
            <w:vAlign w:val="center"/>
          </w:tcPr>
          <w:p w:rsidR="003B17D9" w:rsidRPr="00E93D24" w:rsidRDefault="003B17D9" w:rsidP="00E93D24">
            <w:pPr>
              <w:widowControl/>
              <w:autoSpaceDE/>
              <w:autoSpaceDN/>
              <w:jc w:val="center"/>
              <w:rPr>
                <w:color w:val="000000"/>
              </w:rPr>
            </w:pPr>
            <w:r w:rsidRPr="00E93D24">
              <w:rPr>
                <w:color w:val="000000"/>
              </w:rPr>
              <w:t>21</w:t>
            </w:r>
          </w:p>
        </w:tc>
        <w:tc>
          <w:tcPr>
            <w:tcW w:w="907" w:type="pct"/>
            <w:tcBorders>
              <w:top w:val="nil"/>
              <w:left w:val="nil"/>
              <w:bottom w:val="single" w:sz="4" w:space="0" w:color="auto"/>
              <w:right w:val="single" w:sz="4" w:space="0" w:color="auto"/>
            </w:tcBorders>
            <w:vAlign w:val="center"/>
          </w:tcPr>
          <w:p w:rsidR="003B17D9" w:rsidRPr="00E93D24" w:rsidRDefault="003B17D9" w:rsidP="00E93D24">
            <w:pPr>
              <w:widowControl/>
              <w:autoSpaceDE/>
              <w:autoSpaceDN/>
              <w:jc w:val="center"/>
              <w:rPr>
                <w:color w:val="000000"/>
              </w:rPr>
            </w:pPr>
            <w:r w:rsidRPr="00E93D24">
              <w:rPr>
                <w:color w:val="000000"/>
              </w:rPr>
              <w:t>100</w:t>
            </w:r>
          </w:p>
        </w:tc>
        <w:tc>
          <w:tcPr>
            <w:tcW w:w="1117" w:type="pct"/>
            <w:tcBorders>
              <w:top w:val="nil"/>
              <w:left w:val="nil"/>
              <w:bottom w:val="single" w:sz="4" w:space="0" w:color="auto"/>
              <w:right w:val="single" w:sz="4" w:space="0" w:color="auto"/>
            </w:tcBorders>
            <w:vAlign w:val="center"/>
          </w:tcPr>
          <w:p w:rsidR="003B17D9" w:rsidRPr="00E93D24" w:rsidRDefault="003B17D9" w:rsidP="00E93D24">
            <w:pPr>
              <w:widowControl/>
              <w:autoSpaceDE/>
              <w:autoSpaceDN/>
              <w:jc w:val="center"/>
              <w:rPr>
                <w:color w:val="000000"/>
              </w:rPr>
            </w:pPr>
            <w:r w:rsidRPr="00E93D24">
              <w:rPr>
                <w:color w:val="000000"/>
              </w:rPr>
              <w:t>2</w:t>
            </w:r>
          </w:p>
        </w:tc>
        <w:tc>
          <w:tcPr>
            <w:tcW w:w="1172" w:type="pct"/>
            <w:tcBorders>
              <w:top w:val="nil"/>
              <w:left w:val="nil"/>
              <w:bottom w:val="single" w:sz="4" w:space="0" w:color="auto"/>
              <w:right w:val="single" w:sz="4" w:space="0" w:color="auto"/>
            </w:tcBorders>
            <w:vAlign w:val="center"/>
          </w:tcPr>
          <w:p w:rsidR="003B17D9" w:rsidRPr="00E93D24" w:rsidRDefault="003B17D9" w:rsidP="00E93D24">
            <w:pPr>
              <w:widowControl/>
              <w:autoSpaceDE/>
              <w:autoSpaceDN/>
              <w:jc w:val="center"/>
              <w:rPr>
                <w:color w:val="000000"/>
              </w:rPr>
            </w:pPr>
            <w:r w:rsidRPr="00E93D24">
              <w:rPr>
                <w:color w:val="000000"/>
              </w:rPr>
              <w:t>0</w:t>
            </w:r>
          </w:p>
        </w:tc>
      </w:tr>
      <w:tr w:rsidR="003B17D9" w:rsidRPr="00E93D24">
        <w:trPr>
          <w:trHeight w:val="300"/>
        </w:trPr>
        <w:tc>
          <w:tcPr>
            <w:tcW w:w="346" w:type="pct"/>
            <w:tcBorders>
              <w:top w:val="nil"/>
              <w:left w:val="single" w:sz="4" w:space="0" w:color="auto"/>
              <w:bottom w:val="single" w:sz="4" w:space="0" w:color="auto"/>
              <w:right w:val="single" w:sz="4" w:space="0" w:color="auto"/>
            </w:tcBorders>
            <w:noWrap/>
            <w:vAlign w:val="center"/>
          </w:tcPr>
          <w:p w:rsidR="003B17D9" w:rsidRPr="00E93D24" w:rsidRDefault="003B17D9" w:rsidP="00E93D24">
            <w:pPr>
              <w:widowControl/>
              <w:autoSpaceDE/>
              <w:autoSpaceDN/>
              <w:jc w:val="center"/>
              <w:rPr>
                <w:color w:val="000000"/>
              </w:rPr>
            </w:pPr>
            <w:r w:rsidRPr="00E93D24">
              <w:rPr>
                <w:color w:val="000000"/>
              </w:rPr>
              <w:t>2011</w:t>
            </w:r>
          </w:p>
        </w:tc>
        <w:tc>
          <w:tcPr>
            <w:tcW w:w="185" w:type="pct"/>
            <w:tcBorders>
              <w:top w:val="nil"/>
              <w:left w:val="nil"/>
              <w:bottom w:val="single" w:sz="4" w:space="0" w:color="auto"/>
              <w:right w:val="single" w:sz="4" w:space="0" w:color="auto"/>
            </w:tcBorders>
            <w:noWrap/>
            <w:vAlign w:val="center"/>
          </w:tcPr>
          <w:p w:rsidR="003B17D9" w:rsidRPr="00E93D24" w:rsidRDefault="003B17D9" w:rsidP="00E93D24">
            <w:pPr>
              <w:widowControl/>
              <w:autoSpaceDE/>
              <w:autoSpaceDN/>
              <w:jc w:val="center"/>
              <w:rPr>
                <w:color w:val="000000"/>
              </w:rPr>
            </w:pPr>
            <w:r w:rsidRPr="00E93D24">
              <w:rPr>
                <w:color w:val="000000"/>
              </w:rPr>
              <w:t>11</w:t>
            </w:r>
          </w:p>
        </w:tc>
        <w:tc>
          <w:tcPr>
            <w:tcW w:w="681" w:type="pct"/>
            <w:tcBorders>
              <w:top w:val="nil"/>
              <w:left w:val="nil"/>
              <w:bottom w:val="single" w:sz="4" w:space="0" w:color="auto"/>
              <w:right w:val="single" w:sz="4" w:space="0" w:color="auto"/>
            </w:tcBorders>
            <w:noWrap/>
            <w:vAlign w:val="center"/>
          </w:tcPr>
          <w:p w:rsidR="003B17D9" w:rsidRPr="00E93D24" w:rsidRDefault="003B17D9" w:rsidP="00E93D24">
            <w:pPr>
              <w:widowControl/>
              <w:autoSpaceDE/>
              <w:autoSpaceDN/>
              <w:jc w:val="center"/>
              <w:rPr>
                <w:color w:val="000000"/>
              </w:rPr>
            </w:pPr>
            <w:r w:rsidRPr="00E93D24">
              <w:rPr>
                <w:color w:val="000000"/>
              </w:rPr>
              <w:t>1</w:t>
            </w:r>
          </w:p>
        </w:tc>
        <w:tc>
          <w:tcPr>
            <w:tcW w:w="591" w:type="pct"/>
            <w:tcBorders>
              <w:top w:val="nil"/>
              <w:left w:val="nil"/>
              <w:bottom w:val="single" w:sz="4" w:space="0" w:color="auto"/>
              <w:right w:val="single" w:sz="4" w:space="0" w:color="auto"/>
            </w:tcBorders>
            <w:vAlign w:val="center"/>
          </w:tcPr>
          <w:p w:rsidR="003B17D9" w:rsidRPr="00E93D24" w:rsidRDefault="003B17D9" w:rsidP="00E93D24">
            <w:pPr>
              <w:widowControl/>
              <w:autoSpaceDE/>
              <w:autoSpaceDN/>
              <w:jc w:val="center"/>
              <w:rPr>
                <w:color w:val="000000"/>
              </w:rPr>
            </w:pPr>
            <w:r w:rsidRPr="00E93D24">
              <w:rPr>
                <w:color w:val="000000"/>
              </w:rPr>
              <w:t>17</w:t>
            </w:r>
          </w:p>
        </w:tc>
        <w:tc>
          <w:tcPr>
            <w:tcW w:w="907" w:type="pct"/>
            <w:tcBorders>
              <w:top w:val="nil"/>
              <w:left w:val="nil"/>
              <w:bottom w:val="single" w:sz="4" w:space="0" w:color="auto"/>
              <w:right w:val="single" w:sz="4" w:space="0" w:color="auto"/>
            </w:tcBorders>
            <w:vAlign w:val="center"/>
          </w:tcPr>
          <w:p w:rsidR="003B17D9" w:rsidRPr="00E93D24" w:rsidRDefault="003B17D9" w:rsidP="00E93D24">
            <w:pPr>
              <w:widowControl/>
              <w:autoSpaceDE/>
              <w:autoSpaceDN/>
              <w:jc w:val="center"/>
              <w:rPr>
                <w:color w:val="000000"/>
              </w:rPr>
            </w:pPr>
            <w:r w:rsidRPr="00E93D24">
              <w:rPr>
                <w:color w:val="000000"/>
              </w:rPr>
              <w:t>74</w:t>
            </w:r>
          </w:p>
        </w:tc>
        <w:tc>
          <w:tcPr>
            <w:tcW w:w="1117" w:type="pct"/>
            <w:tcBorders>
              <w:top w:val="nil"/>
              <w:left w:val="nil"/>
              <w:bottom w:val="single" w:sz="4" w:space="0" w:color="auto"/>
              <w:right w:val="single" w:sz="4" w:space="0" w:color="auto"/>
            </w:tcBorders>
            <w:vAlign w:val="center"/>
          </w:tcPr>
          <w:p w:rsidR="003B17D9" w:rsidRPr="00E93D24" w:rsidRDefault="003B17D9" w:rsidP="00E93D24">
            <w:pPr>
              <w:widowControl/>
              <w:autoSpaceDE/>
              <w:autoSpaceDN/>
              <w:jc w:val="center"/>
              <w:rPr>
                <w:color w:val="000000"/>
              </w:rPr>
            </w:pPr>
            <w:r w:rsidRPr="00E93D24">
              <w:rPr>
                <w:color w:val="000000"/>
              </w:rPr>
              <w:t>1</w:t>
            </w:r>
          </w:p>
        </w:tc>
        <w:tc>
          <w:tcPr>
            <w:tcW w:w="1172" w:type="pct"/>
            <w:tcBorders>
              <w:top w:val="nil"/>
              <w:left w:val="nil"/>
              <w:bottom w:val="single" w:sz="4" w:space="0" w:color="auto"/>
              <w:right w:val="single" w:sz="4" w:space="0" w:color="auto"/>
            </w:tcBorders>
            <w:vAlign w:val="center"/>
          </w:tcPr>
          <w:p w:rsidR="003B17D9" w:rsidRPr="00E93D24" w:rsidRDefault="003B17D9" w:rsidP="00E93D24">
            <w:pPr>
              <w:widowControl/>
              <w:autoSpaceDE/>
              <w:autoSpaceDN/>
              <w:jc w:val="center"/>
              <w:rPr>
                <w:color w:val="000000"/>
              </w:rPr>
            </w:pPr>
            <w:r w:rsidRPr="00E93D24">
              <w:rPr>
                <w:color w:val="000000"/>
              </w:rPr>
              <w:t>0</w:t>
            </w:r>
          </w:p>
        </w:tc>
      </w:tr>
      <w:tr w:rsidR="003B17D9" w:rsidRPr="00E93D24">
        <w:trPr>
          <w:trHeight w:val="300"/>
        </w:trPr>
        <w:tc>
          <w:tcPr>
            <w:tcW w:w="346" w:type="pct"/>
            <w:tcBorders>
              <w:top w:val="nil"/>
              <w:left w:val="single" w:sz="4" w:space="0" w:color="auto"/>
              <w:bottom w:val="single" w:sz="4" w:space="0" w:color="auto"/>
              <w:right w:val="single" w:sz="4" w:space="0" w:color="auto"/>
            </w:tcBorders>
            <w:noWrap/>
            <w:vAlign w:val="center"/>
          </w:tcPr>
          <w:p w:rsidR="003B17D9" w:rsidRPr="00E93D24" w:rsidRDefault="003B17D9" w:rsidP="00E93D24">
            <w:pPr>
              <w:widowControl/>
              <w:autoSpaceDE/>
              <w:autoSpaceDN/>
              <w:jc w:val="center"/>
              <w:rPr>
                <w:color w:val="000000"/>
              </w:rPr>
            </w:pPr>
            <w:r w:rsidRPr="00E93D24">
              <w:rPr>
                <w:color w:val="000000"/>
              </w:rPr>
              <w:t>2012</w:t>
            </w:r>
          </w:p>
        </w:tc>
        <w:tc>
          <w:tcPr>
            <w:tcW w:w="185" w:type="pct"/>
            <w:tcBorders>
              <w:top w:val="nil"/>
              <w:left w:val="nil"/>
              <w:bottom w:val="single" w:sz="4" w:space="0" w:color="auto"/>
              <w:right w:val="single" w:sz="4" w:space="0" w:color="auto"/>
            </w:tcBorders>
            <w:noWrap/>
            <w:vAlign w:val="center"/>
          </w:tcPr>
          <w:p w:rsidR="003B17D9" w:rsidRPr="00E93D24" w:rsidRDefault="003B17D9" w:rsidP="00E93D24">
            <w:pPr>
              <w:widowControl/>
              <w:autoSpaceDE/>
              <w:autoSpaceDN/>
              <w:jc w:val="center"/>
              <w:rPr>
                <w:color w:val="000000"/>
              </w:rPr>
            </w:pPr>
            <w:r w:rsidRPr="00E93D24">
              <w:rPr>
                <w:color w:val="000000"/>
              </w:rPr>
              <w:t>15</w:t>
            </w:r>
          </w:p>
        </w:tc>
        <w:tc>
          <w:tcPr>
            <w:tcW w:w="681" w:type="pct"/>
            <w:tcBorders>
              <w:top w:val="nil"/>
              <w:left w:val="nil"/>
              <w:bottom w:val="single" w:sz="4" w:space="0" w:color="auto"/>
              <w:right w:val="single" w:sz="4" w:space="0" w:color="auto"/>
            </w:tcBorders>
            <w:noWrap/>
            <w:vAlign w:val="center"/>
          </w:tcPr>
          <w:p w:rsidR="003B17D9" w:rsidRPr="00E93D24" w:rsidRDefault="003B17D9" w:rsidP="00E93D24">
            <w:pPr>
              <w:widowControl/>
              <w:autoSpaceDE/>
              <w:autoSpaceDN/>
              <w:jc w:val="center"/>
              <w:rPr>
                <w:color w:val="000000"/>
              </w:rPr>
            </w:pPr>
            <w:r w:rsidRPr="00E93D24">
              <w:rPr>
                <w:color w:val="000000"/>
              </w:rPr>
              <w:t>2</w:t>
            </w:r>
          </w:p>
        </w:tc>
        <w:tc>
          <w:tcPr>
            <w:tcW w:w="591" w:type="pct"/>
            <w:tcBorders>
              <w:top w:val="nil"/>
              <w:left w:val="nil"/>
              <w:bottom w:val="single" w:sz="4" w:space="0" w:color="auto"/>
              <w:right w:val="single" w:sz="4" w:space="0" w:color="auto"/>
            </w:tcBorders>
            <w:vAlign w:val="center"/>
          </w:tcPr>
          <w:p w:rsidR="003B17D9" w:rsidRPr="00E93D24" w:rsidRDefault="003B17D9" w:rsidP="00E93D24">
            <w:pPr>
              <w:widowControl/>
              <w:autoSpaceDE/>
              <w:autoSpaceDN/>
              <w:jc w:val="center"/>
              <w:rPr>
                <w:color w:val="000000"/>
              </w:rPr>
            </w:pPr>
            <w:r w:rsidRPr="00E93D24">
              <w:rPr>
                <w:color w:val="000000"/>
              </w:rPr>
              <w:t>19</w:t>
            </w:r>
          </w:p>
        </w:tc>
        <w:tc>
          <w:tcPr>
            <w:tcW w:w="907" w:type="pct"/>
            <w:tcBorders>
              <w:top w:val="nil"/>
              <w:left w:val="nil"/>
              <w:bottom w:val="single" w:sz="4" w:space="0" w:color="auto"/>
              <w:right w:val="single" w:sz="4" w:space="0" w:color="auto"/>
            </w:tcBorders>
            <w:vAlign w:val="center"/>
          </w:tcPr>
          <w:p w:rsidR="003B17D9" w:rsidRPr="00E93D24" w:rsidRDefault="003B17D9" w:rsidP="00E93D24">
            <w:pPr>
              <w:widowControl/>
              <w:autoSpaceDE/>
              <w:autoSpaceDN/>
              <w:jc w:val="center"/>
              <w:rPr>
                <w:color w:val="000000"/>
              </w:rPr>
            </w:pPr>
            <w:r w:rsidRPr="00E93D24">
              <w:rPr>
                <w:color w:val="000000"/>
              </w:rPr>
              <w:t>95</w:t>
            </w:r>
          </w:p>
        </w:tc>
        <w:tc>
          <w:tcPr>
            <w:tcW w:w="1117" w:type="pct"/>
            <w:tcBorders>
              <w:top w:val="nil"/>
              <w:left w:val="nil"/>
              <w:bottom w:val="single" w:sz="4" w:space="0" w:color="auto"/>
              <w:right w:val="single" w:sz="4" w:space="0" w:color="auto"/>
            </w:tcBorders>
            <w:vAlign w:val="center"/>
          </w:tcPr>
          <w:p w:rsidR="003B17D9" w:rsidRPr="00E93D24" w:rsidRDefault="003B17D9" w:rsidP="00E93D24">
            <w:pPr>
              <w:widowControl/>
              <w:autoSpaceDE/>
              <w:autoSpaceDN/>
              <w:jc w:val="center"/>
              <w:rPr>
                <w:color w:val="000000"/>
              </w:rPr>
            </w:pPr>
            <w:r w:rsidRPr="00E93D24">
              <w:rPr>
                <w:color w:val="000000"/>
              </w:rPr>
              <w:t>1</w:t>
            </w:r>
          </w:p>
        </w:tc>
        <w:tc>
          <w:tcPr>
            <w:tcW w:w="1172" w:type="pct"/>
            <w:tcBorders>
              <w:top w:val="nil"/>
              <w:left w:val="nil"/>
              <w:bottom w:val="single" w:sz="4" w:space="0" w:color="auto"/>
              <w:right w:val="single" w:sz="4" w:space="0" w:color="auto"/>
            </w:tcBorders>
            <w:vAlign w:val="center"/>
          </w:tcPr>
          <w:p w:rsidR="003B17D9" w:rsidRPr="00E93D24" w:rsidRDefault="003B17D9" w:rsidP="00E93D24">
            <w:pPr>
              <w:widowControl/>
              <w:autoSpaceDE/>
              <w:autoSpaceDN/>
              <w:jc w:val="center"/>
              <w:rPr>
                <w:color w:val="000000"/>
              </w:rPr>
            </w:pPr>
            <w:r w:rsidRPr="00E93D24">
              <w:rPr>
                <w:color w:val="000000"/>
              </w:rPr>
              <w:t>0</w:t>
            </w:r>
          </w:p>
        </w:tc>
      </w:tr>
      <w:tr w:rsidR="003B17D9" w:rsidRPr="00E93D24">
        <w:trPr>
          <w:trHeight w:val="300"/>
        </w:trPr>
        <w:tc>
          <w:tcPr>
            <w:tcW w:w="346" w:type="pct"/>
            <w:tcBorders>
              <w:top w:val="nil"/>
              <w:left w:val="single" w:sz="4" w:space="0" w:color="auto"/>
              <w:bottom w:val="single" w:sz="4" w:space="0" w:color="auto"/>
              <w:right w:val="single" w:sz="4" w:space="0" w:color="auto"/>
            </w:tcBorders>
            <w:noWrap/>
            <w:vAlign w:val="center"/>
          </w:tcPr>
          <w:p w:rsidR="003B17D9" w:rsidRPr="00E93D24" w:rsidRDefault="003B17D9" w:rsidP="00E93D24">
            <w:pPr>
              <w:widowControl/>
              <w:autoSpaceDE/>
              <w:autoSpaceDN/>
              <w:jc w:val="center"/>
              <w:rPr>
                <w:color w:val="000000"/>
              </w:rPr>
            </w:pPr>
            <w:r w:rsidRPr="00E93D24">
              <w:rPr>
                <w:color w:val="000000"/>
              </w:rPr>
              <w:t>2013</w:t>
            </w:r>
          </w:p>
        </w:tc>
        <w:tc>
          <w:tcPr>
            <w:tcW w:w="185" w:type="pct"/>
            <w:tcBorders>
              <w:top w:val="nil"/>
              <w:left w:val="nil"/>
              <w:bottom w:val="single" w:sz="4" w:space="0" w:color="auto"/>
              <w:right w:val="single" w:sz="4" w:space="0" w:color="auto"/>
            </w:tcBorders>
            <w:noWrap/>
            <w:vAlign w:val="center"/>
          </w:tcPr>
          <w:p w:rsidR="003B17D9" w:rsidRPr="00E93D24" w:rsidRDefault="003B17D9" w:rsidP="00E93D24">
            <w:pPr>
              <w:widowControl/>
              <w:autoSpaceDE/>
              <w:autoSpaceDN/>
              <w:jc w:val="center"/>
              <w:rPr>
                <w:color w:val="000000"/>
              </w:rPr>
            </w:pPr>
            <w:r w:rsidRPr="00E93D24">
              <w:rPr>
                <w:color w:val="000000"/>
              </w:rPr>
              <w:t>4</w:t>
            </w:r>
          </w:p>
        </w:tc>
        <w:tc>
          <w:tcPr>
            <w:tcW w:w="681" w:type="pct"/>
            <w:tcBorders>
              <w:top w:val="nil"/>
              <w:left w:val="nil"/>
              <w:bottom w:val="single" w:sz="4" w:space="0" w:color="auto"/>
              <w:right w:val="single" w:sz="4" w:space="0" w:color="auto"/>
            </w:tcBorders>
            <w:noWrap/>
            <w:vAlign w:val="center"/>
          </w:tcPr>
          <w:p w:rsidR="003B17D9" w:rsidRPr="00E93D24" w:rsidRDefault="003B17D9" w:rsidP="00E93D24">
            <w:pPr>
              <w:widowControl/>
              <w:autoSpaceDE/>
              <w:autoSpaceDN/>
              <w:jc w:val="center"/>
              <w:rPr>
                <w:color w:val="000000"/>
              </w:rPr>
            </w:pPr>
            <w:r w:rsidRPr="00E93D24">
              <w:rPr>
                <w:color w:val="000000"/>
              </w:rPr>
              <w:t>0,5</w:t>
            </w:r>
          </w:p>
        </w:tc>
        <w:tc>
          <w:tcPr>
            <w:tcW w:w="591" w:type="pct"/>
            <w:tcBorders>
              <w:top w:val="nil"/>
              <w:left w:val="nil"/>
              <w:bottom w:val="single" w:sz="4" w:space="0" w:color="auto"/>
              <w:right w:val="single" w:sz="4" w:space="0" w:color="auto"/>
            </w:tcBorders>
            <w:vAlign w:val="center"/>
          </w:tcPr>
          <w:p w:rsidR="003B17D9" w:rsidRPr="00E93D24" w:rsidRDefault="003B17D9" w:rsidP="00E93D24">
            <w:pPr>
              <w:widowControl/>
              <w:autoSpaceDE/>
              <w:autoSpaceDN/>
              <w:jc w:val="center"/>
              <w:rPr>
                <w:color w:val="000000"/>
              </w:rPr>
            </w:pPr>
            <w:r>
              <w:rPr>
                <w:color w:val="000000"/>
              </w:rPr>
              <w:t>18</w:t>
            </w:r>
            <w:r w:rsidRPr="00E93D24">
              <w:rPr>
                <w:color w:val="000000"/>
              </w:rPr>
              <w:t> </w:t>
            </w:r>
          </w:p>
        </w:tc>
        <w:tc>
          <w:tcPr>
            <w:tcW w:w="907" w:type="pct"/>
            <w:tcBorders>
              <w:top w:val="nil"/>
              <w:left w:val="nil"/>
              <w:bottom w:val="single" w:sz="4" w:space="0" w:color="auto"/>
              <w:right w:val="single" w:sz="4" w:space="0" w:color="auto"/>
            </w:tcBorders>
            <w:vAlign w:val="center"/>
          </w:tcPr>
          <w:p w:rsidR="003B17D9" w:rsidRPr="00E93D24" w:rsidRDefault="003B17D9" w:rsidP="00E93D24">
            <w:pPr>
              <w:widowControl/>
              <w:autoSpaceDE/>
              <w:autoSpaceDN/>
              <w:jc w:val="center"/>
              <w:rPr>
                <w:color w:val="000000"/>
              </w:rPr>
            </w:pPr>
            <w:r>
              <w:rPr>
                <w:color w:val="000000"/>
              </w:rPr>
              <w:t>34</w:t>
            </w:r>
            <w:r w:rsidRPr="00E93D24">
              <w:rPr>
                <w:color w:val="000000"/>
              </w:rPr>
              <w:t> </w:t>
            </w:r>
          </w:p>
        </w:tc>
        <w:tc>
          <w:tcPr>
            <w:tcW w:w="1117" w:type="pct"/>
            <w:tcBorders>
              <w:top w:val="nil"/>
              <w:left w:val="nil"/>
              <w:bottom w:val="single" w:sz="4" w:space="0" w:color="auto"/>
              <w:right w:val="single" w:sz="4" w:space="0" w:color="auto"/>
            </w:tcBorders>
            <w:vAlign w:val="center"/>
          </w:tcPr>
          <w:p w:rsidR="003B17D9" w:rsidRPr="00E93D24" w:rsidRDefault="003B17D9" w:rsidP="00E93D24">
            <w:pPr>
              <w:widowControl/>
              <w:autoSpaceDE/>
              <w:autoSpaceDN/>
              <w:jc w:val="center"/>
              <w:rPr>
                <w:color w:val="000000"/>
              </w:rPr>
            </w:pPr>
            <w:r w:rsidRPr="00E93D24">
              <w:rPr>
                <w:color w:val="000000"/>
              </w:rPr>
              <w:t>1</w:t>
            </w:r>
          </w:p>
        </w:tc>
        <w:tc>
          <w:tcPr>
            <w:tcW w:w="1172" w:type="pct"/>
            <w:tcBorders>
              <w:top w:val="nil"/>
              <w:left w:val="nil"/>
              <w:bottom w:val="single" w:sz="4" w:space="0" w:color="auto"/>
              <w:right w:val="single" w:sz="4" w:space="0" w:color="auto"/>
            </w:tcBorders>
            <w:vAlign w:val="center"/>
          </w:tcPr>
          <w:p w:rsidR="003B17D9" w:rsidRPr="00E93D24" w:rsidRDefault="003B17D9" w:rsidP="00E93D24">
            <w:pPr>
              <w:widowControl/>
              <w:autoSpaceDE/>
              <w:autoSpaceDN/>
              <w:jc w:val="center"/>
              <w:rPr>
                <w:color w:val="000000"/>
              </w:rPr>
            </w:pPr>
            <w:r w:rsidRPr="00E93D24">
              <w:rPr>
                <w:color w:val="000000"/>
              </w:rPr>
              <w:t>0</w:t>
            </w:r>
          </w:p>
        </w:tc>
      </w:tr>
      <w:tr w:rsidR="003B17D9" w:rsidRPr="00E93D24">
        <w:trPr>
          <w:trHeight w:val="300"/>
        </w:trPr>
        <w:tc>
          <w:tcPr>
            <w:tcW w:w="346" w:type="pct"/>
            <w:tcBorders>
              <w:top w:val="nil"/>
              <w:left w:val="single" w:sz="4" w:space="0" w:color="auto"/>
              <w:bottom w:val="single" w:sz="4" w:space="0" w:color="auto"/>
              <w:right w:val="single" w:sz="4" w:space="0" w:color="auto"/>
            </w:tcBorders>
            <w:noWrap/>
            <w:vAlign w:val="center"/>
          </w:tcPr>
          <w:p w:rsidR="003B17D9" w:rsidRPr="00E93D24" w:rsidRDefault="003B17D9" w:rsidP="00E93D24">
            <w:pPr>
              <w:widowControl/>
              <w:autoSpaceDE/>
              <w:autoSpaceDN/>
              <w:jc w:val="center"/>
              <w:rPr>
                <w:color w:val="000000"/>
              </w:rPr>
            </w:pPr>
            <w:r w:rsidRPr="00E93D24">
              <w:rPr>
                <w:color w:val="000000"/>
              </w:rPr>
              <w:t>2014</w:t>
            </w:r>
          </w:p>
        </w:tc>
        <w:tc>
          <w:tcPr>
            <w:tcW w:w="185" w:type="pct"/>
            <w:tcBorders>
              <w:top w:val="nil"/>
              <w:left w:val="nil"/>
              <w:bottom w:val="single" w:sz="4" w:space="0" w:color="auto"/>
              <w:right w:val="single" w:sz="4" w:space="0" w:color="auto"/>
            </w:tcBorders>
            <w:noWrap/>
            <w:vAlign w:val="center"/>
          </w:tcPr>
          <w:p w:rsidR="003B17D9" w:rsidRPr="00E93D24" w:rsidRDefault="003B17D9" w:rsidP="00E93D24">
            <w:pPr>
              <w:widowControl/>
              <w:autoSpaceDE/>
              <w:autoSpaceDN/>
              <w:jc w:val="center"/>
              <w:rPr>
                <w:color w:val="000000"/>
              </w:rPr>
            </w:pPr>
            <w:r w:rsidRPr="00E93D24">
              <w:rPr>
                <w:color w:val="000000"/>
              </w:rPr>
              <w:t>6</w:t>
            </w:r>
          </w:p>
        </w:tc>
        <w:tc>
          <w:tcPr>
            <w:tcW w:w="681" w:type="pct"/>
            <w:tcBorders>
              <w:top w:val="nil"/>
              <w:left w:val="nil"/>
              <w:bottom w:val="single" w:sz="4" w:space="0" w:color="auto"/>
              <w:right w:val="single" w:sz="4" w:space="0" w:color="auto"/>
            </w:tcBorders>
            <w:noWrap/>
            <w:vAlign w:val="center"/>
          </w:tcPr>
          <w:p w:rsidR="003B17D9" w:rsidRPr="00E93D24" w:rsidRDefault="003B17D9" w:rsidP="00E93D24">
            <w:pPr>
              <w:widowControl/>
              <w:autoSpaceDE/>
              <w:autoSpaceDN/>
              <w:jc w:val="center"/>
              <w:rPr>
                <w:color w:val="000000"/>
              </w:rPr>
            </w:pPr>
            <w:r w:rsidRPr="00E93D24">
              <w:rPr>
                <w:color w:val="000000"/>
              </w:rPr>
              <w:t>0,9</w:t>
            </w:r>
          </w:p>
        </w:tc>
        <w:tc>
          <w:tcPr>
            <w:tcW w:w="591" w:type="pct"/>
            <w:tcBorders>
              <w:top w:val="nil"/>
              <w:left w:val="nil"/>
              <w:bottom w:val="single" w:sz="4" w:space="0" w:color="auto"/>
              <w:right w:val="single" w:sz="4" w:space="0" w:color="auto"/>
            </w:tcBorders>
            <w:vAlign w:val="center"/>
          </w:tcPr>
          <w:p w:rsidR="003B17D9" w:rsidRPr="00E93D24" w:rsidRDefault="003B17D9" w:rsidP="00E93D24">
            <w:pPr>
              <w:widowControl/>
              <w:autoSpaceDE/>
              <w:autoSpaceDN/>
              <w:jc w:val="center"/>
              <w:rPr>
                <w:color w:val="000000"/>
              </w:rPr>
            </w:pPr>
            <w:r>
              <w:rPr>
                <w:color w:val="000000"/>
              </w:rPr>
              <w:t>17</w:t>
            </w:r>
            <w:r w:rsidRPr="00E93D24">
              <w:rPr>
                <w:color w:val="000000"/>
              </w:rPr>
              <w:t> </w:t>
            </w:r>
          </w:p>
        </w:tc>
        <w:tc>
          <w:tcPr>
            <w:tcW w:w="907" w:type="pct"/>
            <w:tcBorders>
              <w:top w:val="nil"/>
              <w:left w:val="nil"/>
              <w:bottom w:val="single" w:sz="4" w:space="0" w:color="auto"/>
              <w:right w:val="single" w:sz="4" w:space="0" w:color="auto"/>
            </w:tcBorders>
            <w:vAlign w:val="center"/>
          </w:tcPr>
          <w:p w:rsidR="003B17D9" w:rsidRPr="00E93D24" w:rsidRDefault="003B17D9" w:rsidP="00E93D24">
            <w:pPr>
              <w:widowControl/>
              <w:autoSpaceDE/>
              <w:autoSpaceDN/>
              <w:jc w:val="center"/>
              <w:rPr>
                <w:color w:val="000000"/>
              </w:rPr>
            </w:pPr>
            <w:r w:rsidRPr="00E93D24">
              <w:rPr>
                <w:color w:val="000000"/>
              </w:rPr>
              <w:t> </w:t>
            </w:r>
            <w:r>
              <w:rPr>
                <w:color w:val="000000"/>
              </w:rPr>
              <w:t>39</w:t>
            </w:r>
          </w:p>
        </w:tc>
        <w:tc>
          <w:tcPr>
            <w:tcW w:w="1117" w:type="pct"/>
            <w:tcBorders>
              <w:top w:val="nil"/>
              <w:left w:val="nil"/>
              <w:bottom w:val="single" w:sz="4" w:space="0" w:color="auto"/>
              <w:right w:val="single" w:sz="4" w:space="0" w:color="auto"/>
            </w:tcBorders>
            <w:vAlign w:val="center"/>
          </w:tcPr>
          <w:p w:rsidR="003B17D9" w:rsidRPr="00E93D24" w:rsidRDefault="003B17D9" w:rsidP="00E93D24">
            <w:pPr>
              <w:widowControl/>
              <w:autoSpaceDE/>
              <w:autoSpaceDN/>
              <w:jc w:val="center"/>
              <w:rPr>
                <w:color w:val="000000"/>
              </w:rPr>
            </w:pPr>
            <w:r w:rsidRPr="00E93D24">
              <w:rPr>
                <w:color w:val="000000"/>
              </w:rPr>
              <w:t>1</w:t>
            </w:r>
          </w:p>
        </w:tc>
        <w:tc>
          <w:tcPr>
            <w:tcW w:w="1172" w:type="pct"/>
            <w:tcBorders>
              <w:top w:val="nil"/>
              <w:left w:val="nil"/>
              <w:bottom w:val="single" w:sz="4" w:space="0" w:color="auto"/>
              <w:right w:val="single" w:sz="4" w:space="0" w:color="auto"/>
            </w:tcBorders>
            <w:vAlign w:val="center"/>
          </w:tcPr>
          <w:p w:rsidR="003B17D9" w:rsidRPr="00E93D24" w:rsidRDefault="003B17D9" w:rsidP="00E93D24">
            <w:pPr>
              <w:widowControl/>
              <w:autoSpaceDE/>
              <w:autoSpaceDN/>
              <w:jc w:val="center"/>
              <w:rPr>
                <w:color w:val="000000"/>
              </w:rPr>
            </w:pPr>
            <w:r w:rsidRPr="00E93D24">
              <w:rPr>
                <w:color w:val="000000"/>
              </w:rPr>
              <w:t>0</w:t>
            </w:r>
          </w:p>
        </w:tc>
      </w:tr>
      <w:tr w:rsidR="003B17D9" w:rsidRPr="00E93D24">
        <w:trPr>
          <w:trHeight w:val="300"/>
        </w:trPr>
        <w:tc>
          <w:tcPr>
            <w:tcW w:w="346" w:type="pct"/>
            <w:tcBorders>
              <w:top w:val="nil"/>
              <w:left w:val="single" w:sz="4" w:space="0" w:color="auto"/>
              <w:bottom w:val="single" w:sz="4" w:space="0" w:color="auto"/>
              <w:right w:val="single" w:sz="4" w:space="0" w:color="auto"/>
            </w:tcBorders>
            <w:noWrap/>
            <w:vAlign w:val="center"/>
          </w:tcPr>
          <w:p w:rsidR="003B17D9" w:rsidRPr="00E93D24" w:rsidRDefault="003B17D9" w:rsidP="00E93D24">
            <w:pPr>
              <w:widowControl/>
              <w:autoSpaceDE/>
              <w:autoSpaceDN/>
              <w:jc w:val="center"/>
              <w:rPr>
                <w:color w:val="000000"/>
              </w:rPr>
            </w:pPr>
            <w:r w:rsidRPr="00E93D24">
              <w:rPr>
                <w:color w:val="000000"/>
              </w:rPr>
              <w:t>2015</w:t>
            </w:r>
          </w:p>
        </w:tc>
        <w:tc>
          <w:tcPr>
            <w:tcW w:w="185" w:type="pct"/>
            <w:tcBorders>
              <w:top w:val="nil"/>
              <w:left w:val="nil"/>
              <w:bottom w:val="single" w:sz="4" w:space="0" w:color="auto"/>
              <w:right w:val="single" w:sz="4" w:space="0" w:color="auto"/>
            </w:tcBorders>
            <w:noWrap/>
            <w:vAlign w:val="center"/>
          </w:tcPr>
          <w:p w:rsidR="003B17D9" w:rsidRPr="00E93D24" w:rsidRDefault="003B17D9" w:rsidP="00E93D24">
            <w:pPr>
              <w:widowControl/>
              <w:autoSpaceDE/>
              <w:autoSpaceDN/>
              <w:jc w:val="center"/>
              <w:rPr>
                <w:color w:val="000000"/>
              </w:rPr>
            </w:pPr>
            <w:r w:rsidRPr="00E93D24">
              <w:rPr>
                <w:color w:val="000000"/>
              </w:rPr>
              <w:t>13</w:t>
            </w:r>
          </w:p>
        </w:tc>
        <w:tc>
          <w:tcPr>
            <w:tcW w:w="681" w:type="pct"/>
            <w:tcBorders>
              <w:top w:val="nil"/>
              <w:left w:val="nil"/>
              <w:bottom w:val="single" w:sz="4" w:space="0" w:color="auto"/>
              <w:right w:val="single" w:sz="4" w:space="0" w:color="auto"/>
            </w:tcBorders>
            <w:noWrap/>
            <w:vAlign w:val="center"/>
          </w:tcPr>
          <w:p w:rsidR="003B17D9" w:rsidRPr="00E93D24" w:rsidRDefault="003B17D9" w:rsidP="00E93D24">
            <w:pPr>
              <w:widowControl/>
              <w:autoSpaceDE/>
              <w:autoSpaceDN/>
              <w:jc w:val="center"/>
              <w:rPr>
                <w:color w:val="000000"/>
              </w:rPr>
            </w:pPr>
            <w:r w:rsidRPr="00E93D24">
              <w:rPr>
                <w:color w:val="000000"/>
              </w:rPr>
              <w:t>1,9</w:t>
            </w:r>
          </w:p>
        </w:tc>
        <w:tc>
          <w:tcPr>
            <w:tcW w:w="591" w:type="pct"/>
            <w:tcBorders>
              <w:top w:val="nil"/>
              <w:left w:val="nil"/>
              <w:bottom w:val="single" w:sz="4" w:space="0" w:color="auto"/>
              <w:right w:val="single" w:sz="4" w:space="0" w:color="auto"/>
            </w:tcBorders>
            <w:vAlign w:val="center"/>
          </w:tcPr>
          <w:p w:rsidR="003B17D9" w:rsidRPr="00E93D24" w:rsidRDefault="003B17D9" w:rsidP="00E93D24">
            <w:pPr>
              <w:widowControl/>
              <w:autoSpaceDE/>
              <w:autoSpaceDN/>
              <w:jc w:val="center"/>
              <w:rPr>
                <w:color w:val="000000"/>
              </w:rPr>
            </w:pPr>
            <w:r>
              <w:rPr>
                <w:color w:val="000000"/>
              </w:rPr>
              <w:t>19</w:t>
            </w:r>
            <w:r w:rsidRPr="00E93D24">
              <w:rPr>
                <w:color w:val="000000"/>
              </w:rPr>
              <w:t> </w:t>
            </w:r>
          </w:p>
        </w:tc>
        <w:tc>
          <w:tcPr>
            <w:tcW w:w="907" w:type="pct"/>
            <w:tcBorders>
              <w:top w:val="nil"/>
              <w:left w:val="nil"/>
              <w:bottom w:val="single" w:sz="4" w:space="0" w:color="auto"/>
              <w:right w:val="single" w:sz="4" w:space="0" w:color="auto"/>
            </w:tcBorders>
            <w:vAlign w:val="center"/>
          </w:tcPr>
          <w:p w:rsidR="003B17D9" w:rsidRPr="00E93D24" w:rsidRDefault="003B17D9" w:rsidP="00E93D24">
            <w:pPr>
              <w:widowControl/>
              <w:autoSpaceDE/>
              <w:autoSpaceDN/>
              <w:jc w:val="center"/>
              <w:rPr>
                <w:color w:val="000000"/>
              </w:rPr>
            </w:pPr>
            <w:r w:rsidRPr="00E93D24">
              <w:rPr>
                <w:color w:val="000000"/>
              </w:rPr>
              <w:t> </w:t>
            </w:r>
            <w:r>
              <w:rPr>
                <w:color w:val="000000"/>
              </w:rPr>
              <w:t>35</w:t>
            </w:r>
          </w:p>
        </w:tc>
        <w:tc>
          <w:tcPr>
            <w:tcW w:w="1117" w:type="pct"/>
            <w:tcBorders>
              <w:top w:val="nil"/>
              <w:left w:val="nil"/>
              <w:bottom w:val="single" w:sz="4" w:space="0" w:color="auto"/>
              <w:right w:val="single" w:sz="4" w:space="0" w:color="auto"/>
            </w:tcBorders>
            <w:vAlign w:val="center"/>
          </w:tcPr>
          <w:p w:rsidR="003B17D9" w:rsidRPr="00E93D24" w:rsidRDefault="003B17D9" w:rsidP="00E93D24">
            <w:pPr>
              <w:widowControl/>
              <w:autoSpaceDE/>
              <w:autoSpaceDN/>
              <w:jc w:val="center"/>
              <w:rPr>
                <w:color w:val="000000"/>
              </w:rPr>
            </w:pPr>
            <w:r w:rsidRPr="00E93D24">
              <w:rPr>
                <w:color w:val="000000"/>
              </w:rPr>
              <w:t>1</w:t>
            </w:r>
          </w:p>
        </w:tc>
        <w:tc>
          <w:tcPr>
            <w:tcW w:w="1172" w:type="pct"/>
            <w:tcBorders>
              <w:top w:val="nil"/>
              <w:left w:val="nil"/>
              <w:bottom w:val="single" w:sz="4" w:space="0" w:color="auto"/>
              <w:right w:val="single" w:sz="4" w:space="0" w:color="auto"/>
            </w:tcBorders>
            <w:vAlign w:val="center"/>
          </w:tcPr>
          <w:p w:rsidR="003B17D9" w:rsidRPr="00E93D24" w:rsidRDefault="003B17D9" w:rsidP="00E93D24">
            <w:pPr>
              <w:widowControl/>
              <w:autoSpaceDE/>
              <w:autoSpaceDN/>
              <w:jc w:val="center"/>
              <w:rPr>
                <w:color w:val="000000"/>
              </w:rPr>
            </w:pPr>
            <w:r w:rsidRPr="00E93D24">
              <w:rPr>
                <w:color w:val="000000"/>
              </w:rPr>
              <w:t>0</w:t>
            </w:r>
          </w:p>
        </w:tc>
      </w:tr>
      <w:tr w:rsidR="003B17D9" w:rsidRPr="00E93D24">
        <w:trPr>
          <w:trHeight w:val="300"/>
        </w:trPr>
        <w:tc>
          <w:tcPr>
            <w:tcW w:w="346" w:type="pct"/>
            <w:tcBorders>
              <w:top w:val="nil"/>
              <w:left w:val="single" w:sz="4" w:space="0" w:color="auto"/>
              <w:bottom w:val="single" w:sz="4" w:space="0" w:color="auto"/>
              <w:right w:val="single" w:sz="4" w:space="0" w:color="auto"/>
            </w:tcBorders>
            <w:noWrap/>
            <w:vAlign w:val="center"/>
          </w:tcPr>
          <w:p w:rsidR="003B17D9" w:rsidRPr="00E93D24" w:rsidRDefault="003B17D9" w:rsidP="00E93D24">
            <w:pPr>
              <w:widowControl/>
              <w:autoSpaceDE/>
              <w:autoSpaceDN/>
              <w:jc w:val="center"/>
              <w:rPr>
                <w:color w:val="000000"/>
              </w:rPr>
            </w:pPr>
            <w:r w:rsidRPr="00E93D24">
              <w:rPr>
                <w:color w:val="000000"/>
              </w:rPr>
              <w:t>2016</w:t>
            </w:r>
          </w:p>
        </w:tc>
        <w:tc>
          <w:tcPr>
            <w:tcW w:w="185" w:type="pct"/>
            <w:tcBorders>
              <w:top w:val="nil"/>
              <w:left w:val="nil"/>
              <w:bottom w:val="single" w:sz="4" w:space="0" w:color="auto"/>
              <w:right w:val="single" w:sz="4" w:space="0" w:color="auto"/>
            </w:tcBorders>
            <w:noWrap/>
            <w:vAlign w:val="center"/>
          </w:tcPr>
          <w:p w:rsidR="003B17D9" w:rsidRPr="00E93D24" w:rsidRDefault="003B17D9" w:rsidP="00E93D24">
            <w:pPr>
              <w:widowControl/>
              <w:autoSpaceDE/>
              <w:autoSpaceDN/>
              <w:jc w:val="center"/>
              <w:rPr>
                <w:color w:val="000000"/>
              </w:rPr>
            </w:pPr>
            <w:r w:rsidRPr="00E93D24">
              <w:rPr>
                <w:color w:val="000000"/>
              </w:rPr>
              <w:t>12</w:t>
            </w:r>
          </w:p>
        </w:tc>
        <w:tc>
          <w:tcPr>
            <w:tcW w:w="681" w:type="pct"/>
            <w:tcBorders>
              <w:top w:val="nil"/>
              <w:left w:val="nil"/>
              <w:bottom w:val="single" w:sz="4" w:space="0" w:color="auto"/>
              <w:right w:val="single" w:sz="4" w:space="0" w:color="auto"/>
            </w:tcBorders>
            <w:noWrap/>
            <w:vAlign w:val="center"/>
          </w:tcPr>
          <w:p w:rsidR="003B17D9" w:rsidRPr="00E93D24" w:rsidRDefault="003B17D9" w:rsidP="00E93D24">
            <w:pPr>
              <w:widowControl/>
              <w:autoSpaceDE/>
              <w:autoSpaceDN/>
              <w:jc w:val="center"/>
              <w:rPr>
                <w:color w:val="000000"/>
              </w:rPr>
            </w:pPr>
            <w:r w:rsidRPr="00E93D24">
              <w:rPr>
                <w:color w:val="000000"/>
              </w:rPr>
              <w:t>1,8</w:t>
            </w:r>
          </w:p>
        </w:tc>
        <w:tc>
          <w:tcPr>
            <w:tcW w:w="591" w:type="pct"/>
            <w:tcBorders>
              <w:top w:val="nil"/>
              <w:left w:val="nil"/>
              <w:bottom w:val="single" w:sz="4" w:space="0" w:color="auto"/>
              <w:right w:val="single" w:sz="4" w:space="0" w:color="auto"/>
            </w:tcBorders>
            <w:vAlign w:val="center"/>
          </w:tcPr>
          <w:p w:rsidR="003B17D9" w:rsidRPr="00E93D24" w:rsidRDefault="003B17D9" w:rsidP="00E93D24">
            <w:pPr>
              <w:widowControl/>
              <w:autoSpaceDE/>
              <w:autoSpaceDN/>
              <w:jc w:val="center"/>
              <w:rPr>
                <w:color w:val="000000"/>
              </w:rPr>
            </w:pPr>
            <w:r w:rsidRPr="00E93D24">
              <w:rPr>
                <w:color w:val="000000"/>
              </w:rPr>
              <w:t> </w:t>
            </w:r>
            <w:r>
              <w:rPr>
                <w:color w:val="000000"/>
              </w:rPr>
              <w:t>14</w:t>
            </w:r>
          </w:p>
        </w:tc>
        <w:tc>
          <w:tcPr>
            <w:tcW w:w="907" w:type="pct"/>
            <w:tcBorders>
              <w:top w:val="nil"/>
              <w:left w:val="nil"/>
              <w:bottom w:val="single" w:sz="4" w:space="0" w:color="auto"/>
              <w:right w:val="single" w:sz="4" w:space="0" w:color="auto"/>
            </w:tcBorders>
            <w:vAlign w:val="center"/>
          </w:tcPr>
          <w:p w:rsidR="003B17D9" w:rsidRPr="00E93D24" w:rsidRDefault="003B17D9" w:rsidP="00E93D24">
            <w:pPr>
              <w:widowControl/>
              <w:autoSpaceDE/>
              <w:autoSpaceDN/>
              <w:jc w:val="center"/>
              <w:rPr>
                <w:color w:val="000000"/>
              </w:rPr>
            </w:pPr>
            <w:r w:rsidRPr="00E93D24">
              <w:rPr>
                <w:color w:val="000000"/>
              </w:rPr>
              <w:t> </w:t>
            </w:r>
            <w:r>
              <w:rPr>
                <w:color w:val="000000"/>
              </w:rPr>
              <w:t>30</w:t>
            </w:r>
          </w:p>
        </w:tc>
        <w:tc>
          <w:tcPr>
            <w:tcW w:w="1117" w:type="pct"/>
            <w:tcBorders>
              <w:top w:val="nil"/>
              <w:left w:val="nil"/>
              <w:bottom w:val="single" w:sz="4" w:space="0" w:color="auto"/>
              <w:right w:val="single" w:sz="4" w:space="0" w:color="auto"/>
            </w:tcBorders>
            <w:vAlign w:val="center"/>
          </w:tcPr>
          <w:p w:rsidR="003B17D9" w:rsidRPr="00E93D24" w:rsidRDefault="003B17D9" w:rsidP="00E93D24">
            <w:pPr>
              <w:widowControl/>
              <w:autoSpaceDE/>
              <w:autoSpaceDN/>
              <w:jc w:val="center"/>
              <w:rPr>
                <w:color w:val="000000"/>
              </w:rPr>
            </w:pPr>
            <w:r w:rsidRPr="00E93D24">
              <w:rPr>
                <w:color w:val="000000"/>
              </w:rPr>
              <w:t>1</w:t>
            </w:r>
          </w:p>
        </w:tc>
        <w:tc>
          <w:tcPr>
            <w:tcW w:w="1172" w:type="pct"/>
            <w:tcBorders>
              <w:top w:val="nil"/>
              <w:left w:val="nil"/>
              <w:bottom w:val="single" w:sz="4" w:space="0" w:color="auto"/>
              <w:right w:val="single" w:sz="4" w:space="0" w:color="auto"/>
            </w:tcBorders>
            <w:vAlign w:val="center"/>
          </w:tcPr>
          <w:p w:rsidR="003B17D9" w:rsidRPr="00E93D24" w:rsidRDefault="003B17D9" w:rsidP="00E93D24">
            <w:pPr>
              <w:widowControl/>
              <w:autoSpaceDE/>
              <w:autoSpaceDN/>
              <w:jc w:val="center"/>
              <w:rPr>
                <w:color w:val="000000"/>
              </w:rPr>
            </w:pPr>
            <w:r w:rsidRPr="00E93D24">
              <w:rPr>
                <w:color w:val="000000"/>
              </w:rPr>
              <w:t>0</w:t>
            </w:r>
          </w:p>
        </w:tc>
      </w:tr>
      <w:tr w:rsidR="003B17D9" w:rsidRPr="00E93D24">
        <w:trPr>
          <w:trHeight w:val="300"/>
        </w:trPr>
        <w:tc>
          <w:tcPr>
            <w:tcW w:w="346" w:type="pct"/>
            <w:tcBorders>
              <w:top w:val="nil"/>
              <w:left w:val="single" w:sz="4" w:space="0" w:color="auto"/>
              <w:bottom w:val="single" w:sz="4" w:space="0" w:color="auto"/>
              <w:right w:val="single" w:sz="4" w:space="0" w:color="auto"/>
            </w:tcBorders>
            <w:noWrap/>
            <w:vAlign w:val="center"/>
          </w:tcPr>
          <w:p w:rsidR="003B17D9" w:rsidRPr="00E93D24" w:rsidRDefault="003B17D9" w:rsidP="00E93D24">
            <w:pPr>
              <w:widowControl/>
              <w:autoSpaceDE/>
              <w:autoSpaceDN/>
              <w:jc w:val="center"/>
              <w:rPr>
                <w:color w:val="000000"/>
              </w:rPr>
            </w:pPr>
            <w:r w:rsidRPr="00E93D24">
              <w:rPr>
                <w:color w:val="000000"/>
              </w:rPr>
              <w:t>2017</w:t>
            </w:r>
          </w:p>
        </w:tc>
        <w:tc>
          <w:tcPr>
            <w:tcW w:w="185" w:type="pct"/>
            <w:tcBorders>
              <w:top w:val="nil"/>
              <w:left w:val="nil"/>
              <w:bottom w:val="single" w:sz="4" w:space="0" w:color="auto"/>
              <w:right w:val="single" w:sz="4" w:space="0" w:color="auto"/>
            </w:tcBorders>
            <w:noWrap/>
            <w:vAlign w:val="center"/>
          </w:tcPr>
          <w:p w:rsidR="003B17D9" w:rsidRPr="00E93D24" w:rsidRDefault="003B17D9" w:rsidP="00E93D24">
            <w:pPr>
              <w:widowControl/>
              <w:autoSpaceDE/>
              <w:autoSpaceDN/>
              <w:jc w:val="center"/>
              <w:rPr>
                <w:color w:val="000000"/>
              </w:rPr>
            </w:pPr>
            <w:r w:rsidRPr="00E93D24">
              <w:rPr>
                <w:color w:val="000000"/>
              </w:rPr>
              <w:t>15</w:t>
            </w:r>
          </w:p>
        </w:tc>
        <w:tc>
          <w:tcPr>
            <w:tcW w:w="681" w:type="pct"/>
            <w:tcBorders>
              <w:top w:val="nil"/>
              <w:left w:val="nil"/>
              <w:bottom w:val="single" w:sz="4" w:space="0" w:color="auto"/>
              <w:right w:val="single" w:sz="4" w:space="0" w:color="auto"/>
            </w:tcBorders>
            <w:noWrap/>
            <w:vAlign w:val="center"/>
          </w:tcPr>
          <w:p w:rsidR="003B17D9" w:rsidRPr="00E93D24" w:rsidRDefault="003B17D9" w:rsidP="00E93D24">
            <w:pPr>
              <w:widowControl/>
              <w:autoSpaceDE/>
              <w:autoSpaceDN/>
              <w:jc w:val="center"/>
              <w:rPr>
                <w:color w:val="000000"/>
              </w:rPr>
            </w:pPr>
            <w:r w:rsidRPr="00E93D24">
              <w:rPr>
                <w:color w:val="000000"/>
              </w:rPr>
              <w:t>2</w:t>
            </w:r>
          </w:p>
        </w:tc>
        <w:tc>
          <w:tcPr>
            <w:tcW w:w="591" w:type="pct"/>
            <w:tcBorders>
              <w:top w:val="nil"/>
              <w:left w:val="nil"/>
              <w:bottom w:val="single" w:sz="4" w:space="0" w:color="auto"/>
              <w:right w:val="single" w:sz="4" w:space="0" w:color="auto"/>
            </w:tcBorders>
            <w:vAlign w:val="center"/>
          </w:tcPr>
          <w:p w:rsidR="003B17D9" w:rsidRPr="00E93D24" w:rsidRDefault="003B17D9" w:rsidP="00E93D24">
            <w:pPr>
              <w:widowControl/>
              <w:autoSpaceDE/>
              <w:autoSpaceDN/>
              <w:jc w:val="center"/>
              <w:rPr>
                <w:color w:val="000000"/>
              </w:rPr>
            </w:pPr>
            <w:r>
              <w:rPr>
                <w:color w:val="000000"/>
              </w:rPr>
              <w:t>12</w:t>
            </w:r>
            <w:r w:rsidRPr="00E93D24">
              <w:rPr>
                <w:color w:val="000000"/>
              </w:rPr>
              <w:t> </w:t>
            </w:r>
          </w:p>
        </w:tc>
        <w:tc>
          <w:tcPr>
            <w:tcW w:w="907" w:type="pct"/>
            <w:tcBorders>
              <w:top w:val="nil"/>
              <w:left w:val="nil"/>
              <w:bottom w:val="single" w:sz="4" w:space="0" w:color="auto"/>
              <w:right w:val="single" w:sz="4" w:space="0" w:color="auto"/>
            </w:tcBorders>
            <w:vAlign w:val="center"/>
          </w:tcPr>
          <w:p w:rsidR="003B17D9" w:rsidRPr="00E93D24" w:rsidRDefault="003B17D9" w:rsidP="00E93D24">
            <w:pPr>
              <w:widowControl/>
              <w:autoSpaceDE/>
              <w:autoSpaceDN/>
              <w:jc w:val="center"/>
              <w:rPr>
                <w:color w:val="000000"/>
              </w:rPr>
            </w:pPr>
            <w:r w:rsidRPr="00E93D24">
              <w:rPr>
                <w:color w:val="000000"/>
              </w:rPr>
              <w:t> </w:t>
            </w:r>
            <w:r>
              <w:rPr>
                <w:color w:val="000000"/>
              </w:rPr>
              <w:t>35</w:t>
            </w:r>
          </w:p>
        </w:tc>
        <w:tc>
          <w:tcPr>
            <w:tcW w:w="1117" w:type="pct"/>
            <w:tcBorders>
              <w:top w:val="nil"/>
              <w:left w:val="nil"/>
              <w:bottom w:val="single" w:sz="4" w:space="0" w:color="auto"/>
              <w:right w:val="single" w:sz="4" w:space="0" w:color="auto"/>
            </w:tcBorders>
            <w:vAlign w:val="center"/>
          </w:tcPr>
          <w:p w:rsidR="003B17D9" w:rsidRPr="00E93D24" w:rsidRDefault="003B17D9" w:rsidP="00E93D24">
            <w:pPr>
              <w:widowControl/>
              <w:autoSpaceDE/>
              <w:autoSpaceDN/>
              <w:jc w:val="center"/>
              <w:rPr>
                <w:color w:val="000000"/>
              </w:rPr>
            </w:pPr>
            <w:r w:rsidRPr="00E93D24">
              <w:rPr>
                <w:color w:val="000000"/>
              </w:rPr>
              <w:t>1</w:t>
            </w:r>
          </w:p>
        </w:tc>
        <w:tc>
          <w:tcPr>
            <w:tcW w:w="1172" w:type="pct"/>
            <w:tcBorders>
              <w:top w:val="nil"/>
              <w:left w:val="nil"/>
              <w:bottom w:val="single" w:sz="4" w:space="0" w:color="auto"/>
              <w:right w:val="single" w:sz="4" w:space="0" w:color="auto"/>
            </w:tcBorders>
            <w:vAlign w:val="center"/>
          </w:tcPr>
          <w:p w:rsidR="003B17D9" w:rsidRPr="00E93D24" w:rsidRDefault="003B17D9" w:rsidP="00E93D24">
            <w:pPr>
              <w:widowControl/>
              <w:autoSpaceDE/>
              <w:autoSpaceDN/>
              <w:jc w:val="center"/>
              <w:rPr>
                <w:color w:val="000000"/>
              </w:rPr>
            </w:pPr>
            <w:r w:rsidRPr="00E93D24">
              <w:rPr>
                <w:color w:val="000000"/>
              </w:rPr>
              <w:t>0</w:t>
            </w:r>
          </w:p>
        </w:tc>
      </w:tr>
      <w:tr w:rsidR="003B17D9" w:rsidRPr="00E93D24">
        <w:trPr>
          <w:trHeight w:val="300"/>
        </w:trPr>
        <w:tc>
          <w:tcPr>
            <w:tcW w:w="1804" w:type="pct"/>
            <w:gridSpan w:val="4"/>
            <w:tcBorders>
              <w:top w:val="nil"/>
              <w:left w:val="nil"/>
              <w:bottom w:val="nil"/>
              <w:right w:val="nil"/>
            </w:tcBorders>
            <w:noWrap/>
            <w:vAlign w:val="bottom"/>
          </w:tcPr>
          <w:p w:rsidR="003B17D9" w:rsidRPr="00E93D24" w:rsidRDefault="003B17D9" w:rsidP="00E93D24">
            <w:pPr>
              <w:widowControl/>
              <w:autoSpaceDE/>
              <w:autoSpaceDN/>
              <w:rPr>
                <w:color w:val="000000"/>
              </w:rPr>
            </w:pPr>
            <w:r w:rsidRPr="00E93D24">
              <w:rPr>
                <w:color w:val="000000"/>
              </w:rPr>
              <w:t>Forrás: TeIR, Nemzeti Munkaügyi Hivatal</w:t>
            </w:r>
          </w:p>
        </w:tc>
        <w:tc>
          <w:tcPr>
            <w:tcW w:w="907" w:type="pct"/>
            <w:tcBorders>
              <w:top w:val="nil"/>
              <w:left w:val="nil"/>
              <w:bottom w:val="nil"/>
              <w:right w:val="nil"/>
            </w:tcBorders>
            <w:noWrap/>
            <w:vAlign w:val="bottom"/>
          </w:tcPr>
          <w:p w:rsidR="003B17D9" w:rsidRPr="00E93D24" w:rsidRDefault="003B17D9" w:rsidP="00E93D24">
            <w:pPr>
              <w:widowControl/>
              <w:autoSpaceDE/>
              <w:autoSpaceDN/>
              <w:rPr>
                <w:color w:val="000000"/>
              </w:rPr>
            </w:pPr>
          </w:p>
        </w:tc>
        <w:tc>
          <w:tcPr>
            <w:tcW w:w="1117" w:type="pct"/>
            <w:tcBorders>
              <w:top w:val="nil"/>
              <w:left w:val="nil"/>
              <w:bottom w:val="nil"/>
              <w:right w:val="nil"/>
            </w:tcBorders>
            <w:noWrap/>
            <w:vAlign w:val="bottom"/>
          </w:tcPr>
          <w:p w:rsidR="003B17D9" w:rsidRPr="00E93D24" w:rsidRDefault="003B17D9" w:rsidP="00E93D24">
            <w:pPr>
              <w:widowControl/>
              <w:autoSpaceDE/>
              <w:autoSpaceDN/>
              <w:rPr>
                <w:color w:val="000000"/>
              </w:rPr>
            </w:pPr>
          </w:p>
        </w:tc>
        <w:tc>
          <w:tcPr>
            <w:tcW w:w="1172" w:type="pct"/>
            <w:tcBorders>
              <w:top w:val="nil"/>
              <w:left w:val="nil"/>
              <w:bottom w:val="nil"/>
              <w:right w:val="nil"/>
            </w:tcBorders>
            <w:noWrap/>
            <w:vAlign w:val="bottom"/>
          </w:tcPr>
          <w:p w:rsidR="003B17D9" w:rsidRPr="00E93D24" w:rsidRDefault="003B17D9" w:rsidP="00E93D24">
            <w:pPr>
              <w:widowControl/>
              <w:autoSpaceDE/>
              <w:autoSpaceDN/>
              <w:rPr>
                <w:color w:val="000000"/>
              </w:rPr>
            </w:pPr>
          </w:p>
        </w:tc>
      </w:tr>
    </w:tbl>
    <w:p w:rsidR="003B17D9" w:rsidRDefault="003B17D9">
      <w:pPr>
        <w:pStyle w:val="Heading41"/>
        <w:numPr>
          <w:ilvl w:val="2"/>
          <w:numId w:val="18"/>
        </w:numPr>
        <w:tabs>
          <w:tab w:val="left" w:pos="966"/>
        </w:tabs>
        <w:spacing w:before="37" w:after="5"/>
        <w:ind w:left="404" w:right="1179"/>
      </w:pPr>
    </w:p>
    <w:p w:rsidR="003B17D9" w:rsidRDefault="003B17D9">
      <w:pPr>
        <w:pStyle w:val="BodyText"/>
        <w:rPr>
          <w:sz w:val="20"/>
          <w:szCs w:val="20"/>
        </w:rPr>
      </w:pPr>
    </w:p>
    <w:p w:rsidR="003B17D9" w:rsidRDefault="003B17D9">
      <w:pPr>
        <w:pStyle w:val="BodyText"/>
        <w:rPr>
          <w:sz w:val="20"/>
          <w:szCs w:val="20"/>
        </w:rPr>
      </w:pPr>
    </w:p>
    <w:p w:rsidR="003B17D9" w:rsidRDefault="003B17D9">
      <w:pPr>
        <w:pStyle w:val="BodyText"/>
        <w:rPr>
          <w:sz w:val="29"/>
          <w:szCs w:val="29"/>
        </w:rPr>
      </w:pPr>
      <w:r>
        <w:rPr>
          <w:noProof/>
        </w:rPr>
        <w:pict>
          <v:shape id="_x0000_s1083" type="#_x0000_t202" style="position:absolute;margin-left:51pt;margin-top:19.95pt;width:493.3pt;height:16pt;z-index:251575296;mso-wrap-distance-left:0;mso-wrap-distance-right:0;mso-position-horizontal-relative:page" filled="f" strokeweight=".48pt">
            <v:textbox inset="0,0,0,0">
              <w:txbxContent>
                <w:p w:rsidR="003B17D9" w:rsidRDefault="003B17D9">
                  <w:pPr>
                    <w:spacing w:before="21"/>
                    <w:ind w:left="250"/>
                    <w:rPr>
                      <w:b/>
                      <w:bCs/>
                    </w:rPr>
                  </w:pPr>
                  <w:r>
                    <w:rPr>
                      <w:b/>
                      <w:bCs/>
                    </w:rPr>
                    <w:t>3.4 Lakhatás, lakáshoz jutás, lakhatási szegregáció</w:t>
                  </w:r>
                </w:p>
              </w:txbxContent>
            </v:textbox>
            <w10:wrap type="topAndBottom" anchorx="page"/>
            <w10:anchorlock/>
          </v:shape>
        </w:pict>
      </w:r>
    </w:p>
    <w:p w:rsidR="003B17D9" w:rsidRDefault="003B17D9">
      <w:pPr>
        <w:pStyle w:val="BodyText"/>
        <w:rPr>
          <w:sz w:val="20"/>
          <w:szCs w:val="20"/>
        </w:rPr>
      </w:pPr>
    </w:p>
    <w:p w:rsidR="003B17D9" w:rsidRDefault="003B17D9">
      <w:pPr>
        <w:pStyle w:val="BodyText"/>
        <w:spacing w:before="4"/>
        <w:rPr>
          <w:sz w:val="18"/>
          <w:szCs w:val="18"/>
        </w:rPr>
      </w:pPr>
    </w:p>
    <w:p w:rsidR="003B17D9" w:rsidRDefault="003B17D9">
      <w:pPr>
        <w:pStyle w:val="BodyText"/>
        <w:spacing w:before="56"/>
        <w:ind w:left="332" w:right="606"/>
        <w:jc w:val="both"/>
      </w:pPr>
      <w:r>
        <w:t>Az önkormányzati törvény az önkormányzatok ellátandó feladatai között rögzíti a lakás (és helyiség) gazdálkodást. A törvény rögzíti az önkormányzatok számára a hajléktalanság megelőzésének, és a területükön hajléktalanná vált személyek ellátásának és rehabilitációjának kötelezettségét 2013. január 1- jétől.13</w:t>
      </w:r>
    </w:p>
    <w:p w:rsidR="003B17D9" w:rsidRDefault="003B17D9">
      <w:pPr>
        <w:pStyle w:val="BodyText"/>
        <w:ind w:left="332" w:right="608"/>
        <w:jc w:val="both"/>
      </w:pPr>
      <w:r>
        <w:t>Településünkön minden lakás célra használt épület állapota megfelelő. A házak között vannak régi építésűek, alap nélküliek is, de rendszeresen karbantartottak. Elégtelen lakhatási körülményről nem tudunk. Hajléktalanról ugyancsak nincs tudomásunk. A belterületen lévő lakások mindegyikében van  villany, többségében vezetékes víz is. A gázvezeték a település minden utcáján végig húzódik, bevezetése a lakásokba csak egyéni szándék</w:t>
      </w:r>
      <w:r>
        <w:rPr>
          <w:spacing w:val="-1"/>
        </w:rPr>
        <w:t xml:space="preserve"> </w:t>
      </w:r>
      <w:r>
        <w:t>kérdése.</w:t>
      </w:r>
    </w:p>
    <w:p w:rsidR="003B17D9" w:rsidRDefault="003B17D9">
      <w:pPr>
        <w:pStyle w:val="BodyText"/>
        <w:spacing w:before="1"/>
        <w:ind w:left="332" w:right="609"/>
        <w:jc w:val="both"/>
      </w:pPr>
      <w:r>
        <w:t>A lakott tanyák közül néhányban nincs villany, az egészséges ivóvíz sem mindenütt megoldott. A tanyák egy részének megközelíthetősége – főként a csapadékosabb időszakban – nehézkes.</w:t>
      </w:r>
    </w:p>
    <w:p w:rsidR="003B17D9" w:rsidRDefault="003B17D9">
      <w:pPr>
        <w:pStyle w:val="BodyText"/>
      </w:pPr>
    </w:p>
    <w:p w:rsidR="003B17D9" w:rsidRDefault="003B17D9">
      <w:pPr>
        <w:pStyle w:val="BodyText"/>
        <w:ind w:left="332" w:right="609"/>
        <w:jc w:val="both"/>
      </w:pPr>
      <w:r>
        <w:t>A lakásfenntartási támogatás a szociálisan rászoruló háztartások részére a háztartás tagjai által lakott lakás, vagy nem lakás céljára szolgáló helyiség fenntartásával kapcsolatos rendszeres kiadásaik viseléséhez nyújtott hozzájárulás. A jegyző a villanyáram-, a víz- és a gázfogyasztás költségeihez lakásfenntartási támogatást</w:t>
      </w:r>
      <w:r>
        <w:rPr>
          <w:spacing w:val="-1"/>
        </w:rPr>
        <w:t xml:space="preserve"> </w:t>
      </w:r>
      <w:r>
        <w:t>nyújt.</w:t>
      </w:r>
    </w:p>
    <w:p w:rsidR="003B17D9" w:rsidRDefault="003B17D9">
      <w:pPr>
        <w:pStyle w:val="BodyText"/>
        <w:spacing w:before="11"/>
        <w:rPr>
          <w:sz w:val="21"/>
          <w:szCs w:val="21"/>
        </w:rPr>
      </w:pPr>
    </w:p>
    <w:p w:rsidR="003B17D9" w:rsidRDefault="003B17D9">
      <w:pPr>
        <w:pStyle w:val="BodyText"/>
        <w:ind w:left="332"/>
        <w:jc w:val="both"/>
      </w:pPr>
      <w:r>
        <w:t>A lakásfenntartási támogatás alanyi jogon, normatív alapon állapítható meg.</w:t>
      </w:r>
    </w:p>
    <w:p w:rsidR="003B17D9" w:rsidRDefault="003B17D9">
      <w:pPr>
        <w:pStyle w:val="BodyText"/>
        <w:spacing w:before="1"/>
        <w:ind w:left="332"/>
        <w:jc w:val="both"/>
      </w:pPr>
      <w:r>
        <w:t>2017-ben összesen 46 család vette igénybe a lakásfenntartási támogatást, elutasítás nem történt.</w:t>
      </w:r>
    </w:p>
    <w:p w:rsidR="003B17D9" w:rsidRDefault="003B17D9">
      <w:pPr>
        <w:pStyle w:val="BodyText"/>
        <w:rPr>
          <w:sz w:val="20"/>
          <w:szCs w:val="20"/>
        </w:rPr>
      </w:pPr>
    </w:p>
    <w:p w:rsidR="003B17D9" w:rsidRDefault="003B17D9">
      <w:pPr>
        <w:pStyle w:val="BodyText"/>
        <w:spacing w:before="1"/>
        <w:rPr>
          <w:sz w:val="21"/>
          <w:szCs w:val="21"/>
        </w:rPr>
      </w:pPr>
      <w:r>
        <w:rPr>
          <w:noProof/>
        </w:rPr>
        <w:pict>
          <v:shape id="_x0000_s1084" type="#_x0000_t202" style="position:absolute;margin-left:58.1pt;margin-top:15.1pt;width:486.25pt;height:16pt;z-index:251576320;mso-wrap-distance-left:0;mso-wrap-distance-right:0;mso-position-horizontal-relative:page" filled="f" strokeweight=".48pt">
            <v:textbox inset="0,0,0,0">
              <w:txbxContent>
                <w:p w:rsidR="003B17D9" w:rsidRDefault="003B17D9">
                  <w:pPr>
                    <w:pStyle w:val="BodyText"/>
                    <w:spacing w:before="21"/>
                    <w:ind w:left="108"/>
                  </w:pPr>
                  <w:r>
                    <w:rPr>
                      <w:i/>
                      <w:iCs/>
                    </w:rPr>
                    <w:t xml:space="preserve">a) </w:t>
                  </w:r>
                  <w:r>
                    <w:t>bérlakás-állomány</w:t>
                  </w:r>
                </w:p>
              </w:txbxContent>
            </v:textbox>
            <w10:wrap type="topAndBottom" anchorx="page"/>
            <w10:anchorlock/>
          </v:shape>
        </w:pict>
      </w:r>
    </w:p>
    <w:p w:rsidR="003B17D9" w:rsidRDefault="003B17D9">
      <w:pPr>
        <w:pStyle w:val="BodyText"/>
        <w:spacing w:before="4"/>
        <w:rPr>
          <w:sz w:val="16"/>
          <w:szCs w:val="16"/>
        </w:rPr>
      </w:pPr>
    </w:p>
    <w:p w:rsidR="003B17D9" w:rsidRDefault="003B17D9">
      <w:pPr>
        <w:pStyle w:val="BodyText"/>
        <w:spacing w:before="56"/>
        <w:ind w:left="332" w:right="611"/>
        <w:jc w:val="both"/>
      </w:pPr>
      <w:r>
        <w:t xml:space="preserve">Gátér Község Önkormányzata mindössze 4 darab bérlakással rendelkezik. Ezek bérbe adását helyi rendelet szabályozza. Jelenleg 3 lakás lakott, ezeknek folyamatban van a teljes felújítása. A bérlő két évig kedvezményes bérleti díj megfizetése mellett használhatja a lakást, majd a két év lejártával a bérleti szerződést a Képviselő-testület felülvizsgálja. </w:t>
      </w:r>
    </w:p>
    <w:p w:rsidR="003B17D9" w:rsidRDefault="003B17D9">
      <w:pPr>
        <w:pStyle w:val="BodyText"/>
        <w:ind w:left="332" w:right="612"/>
        <w:jc w:val="both"/>
      </w:pPr>
      <w:r>
        <w:t>A bérlakás odaítélésekor a képviselő-testület igyekszik figyelembe venni a bérlő anyagi és családi körülményeit, a bérleti díj is méltányos.</w:t>
      </w:r>
    </w:p>
    <w:p w:rsidR="003B17D9" w:rsidRDefault="003B17D9">
      <w:pPr>
        <w:pStyle w:val="BodyText"/>
        <w:spacing w:before="11"/>
        <w:rPr>
          <w:sz w:val="29"/>
          <w:szCs w:val="29"/>
        </w:rPr>
      </w:pPr>
      <w:r>
        <w:rPr>
          <w:noProof/>
        </w:rPr>
        <w:pict>
          <v:line id="_x0000_s1085" style="position:absolute;z-index:251577344;mso-wrap-distance-left:0;mso-wrap-distance-right:0;mso-position-horizontal-relative:page" from="56.65pt,20.65pt" to="200.7pt,20.65pt" strokeweight=".72pt">
            <w10:wrap type="topAndBottom" anchorx="page"/>
            <w10:anchorlock/>
          </v:line>
        </w:pict>
      </w:r>
    </w:p>
    <w:p w:rsidR="003B17D9" w:rsidRDefault="003B17D9">
      <w:pPr>
        <w:pStyle w:val="BodyText"/>
        <w:ind w:left="215"/>
        <w:rPr>
          <w:sz w:val="20"/>
          <w:szCs w:val="20"/>
        </w:rPr>
      </w:pPr>
      <w:r>
        <w:rPr>
          <w:noProof/>
        </w:rPr>
      </w:r>
      <w:r w:rsidRPr="00D47A99">
        <w:rPr>
          <w:sz w:val="20"/>
          <w:szCs w:val="20"/>
        </w:rPr>
        <w:pict>
          <v:shape id="_x0000_s1086" type="#_x0000_t202" style="width:493.3pt;height:16pt;mso-position-horizontal-relative:char;mso-position-vertical-relative:line" filled="f" strokeweight=".48pt">
            <v:textbox inset="0,0,0,0">
              <w:txbxContent>
                <w:p w:rsidR="003B17D9" w:rsidRDefault="003B17D9">
                  <w:pPr>
                    <w:pStyle w:val="BodyText"/>
                    <w:spacing w:before="21"/>
                    <w:ind w:left="250"/>
                  </w:pPr>
                  <w:r>
                    <w:rPr>
                      <w:i/>
                      <w:iCs/>
                    </w:rPr>
                    <w:t xml:space="preserve">b) </w:t>
                  </w:r>
                  <w:r>
                    <w:t>szociális lakhatás</w:t>
                  </w:r>
                </w:p>
              </w:txbxContent>
            </v:textbox>
            <w10:anchorlock/>
          </v:shape>
        </w:pict>
      </w:r>
    </w:p>
    <w:p w:rsidR="003B17D9" w:rsidRDefault="003B17D9">
      <w:pPr>
        <w:pStyle w:val="BodyText"/>
        <w:spacing w:before="7"/>
        <w:rPr>
          <w:sz w:val="16"/>
          <w:szCs w:val="16"/>
        </w:rPr>
      </w:pPr>
    </w:p>
    <w:p w:rsidR="003B17D9" w:rsidRDefault="003B17D9">
      <w:pPr>
        <w:pStyle w:val="BodyText"/>
        <w:spacing w:before="56"/>
        <w:ind w:left="332"/>
      </w:pPr>
      <w:r>
        <w:t>Településünk nem rendelkezik szociális lakhatást biztosító ingatlannal.</w:t>
      </w:r>
    </w:p>
    <w:p w:rsidR="003B17D9" w:rsidRDefault="003B17D9">
      <w:pPr>
        <w:pStyle w:val="BodyText"/>
        <w:ind w:left="332" w:right="649"/>
      </w:pPr>
      <w:r>
        <w:t>A bérlakás odaítélésekor a képviselő-testület igyekszik figyelembe venni a bérlő anyagi és családi körülményeit, a bérleti díj is méltányos.</w:t>
      </w:r>
    </w:p>
    <w:p w:rsidR="003B17D9" w:rsidRDefault="003B17D9">
      <w:pPr>
        <w:pStyle w:val="BodyText"/>
        <w:spacing w:before="1"/>
        <w:rPr>
          <w:sz w:val="19"/>
          <w:szCs w:val="19"/>
        </w:rPr>
      </w:pPr>
      <w:r>
        <w:rPr>
          <w:noProof/>
        </w:rPr>
        <w:pict>
          <v:shape id="_x0000_s1087" type="#_x0000_t202" style="position:absolute;margin-left:51pt;margin-top:13.9pt;width:493.3pt;height:16pt;z-index:251578368;mso-wrap-distance-left:0;mso-wrap-distance-right:0;mso-position-horizontal-relative:page" filled="f" strokeweight=".48pt">
            <v:textbox inset="0,0,0,0">
              <w:txbxContent>
                <w:p w:rsidR="003B17D9" w:rsidRDefault="003B17D9">
                  <w:pPr>
                    <w:pStyle w:val="BodyText"/>
                    <w:spacing w:before="21"/>
                    <w:ind w:left="250"/>
                  </w:pPr>
                  <w:r>
                    <w:rPr>
                      <w:i/>
                      <w:iCs/>
                    </w:rPr>
                    <w:t xml:space="preserve">c) </w:t>
                  </w:r>
                  <w:r>
                    <w:t>egyéb lakáscélra használt nem lakáscélú ingatlanok</w:t>
                  </w:r>
                </w:p>
              </w:txbxContent>
            </v:textbox>
            <w10:wrap type="topAndBottom" anchorx="page"/>
            <w10:anchorlock/>
          </v:shape>
        </w:pict>
      </w:r>
    </w:p>
    <w:p w:rsidR="003B17D9" w:rsidRDefault="003B17D9">
      <w:pPr>
        <w:pStyle w:val="BodyText"/>
        <w:spacing w:before="4"/>
        <w:rPr>
          <w:sz w:val="16"/>
          <w:szCs w:val="16"/>
        </w:rPr>
      </w:pPr>
    </w:p>
    <w:p w:rsidR="003B17D9" w:rsidRDefault="003B17D9">
      <w:pPr>
        <w:pStyle w:val="BodyText"/>
        <w:spacing w:before="56"/>
        <w:ind w:left="332"/>
      </w:pPr>
      <w:r>
        <w:t>Településünk nem rendelkezik egyéb lakáscélra használt nem lakás célú ingatlannal.</w:t>
      </w:r>
    </w:p>
    <w:p w:rsidR="003B17D9" w:rsidRDefault="003B17D9">
      <w:pPr>
        <w:pStyle w:val="BodyText"/>
        <w:spacing w:before="2"/>
        <w:rPr>
          <w:sz w:val="19"/>
          <w:szCs w:val="19"/>
        </w:rPr>
      </w:pPr>
      <w:r>
        <w:rPr>
          <w:noProof/>
        </w:rPr>
        <w:pict>
          <v:shape id="_x0000_s1088" type="#_x0000_t202" style="position:absolute;margin-left:51pt;margin-top:13.9pt;width:493.3pt;height:16pt;z-index:251579392;mso-wrap-distance-left:0;mso-wrap-distance-right:0;mso-position-horizontal-relative:page" filled="f" strokeweight=".48pt">
            <v:textbox inset="0,0,0,0">
              <w:txbxContent>
                <w:p w:rsidR="003B17D9" w:rsidRDefault="003B17D9">
                  <w:pPr>
                    <w:pStyle w:val="BodyText"/>
                    <w:spacing w:before="21"/>
                    <w:ind w:left="250"/>
                  </w:pPr>
                  <w:r>
                    <w:rPr>
                      <w:i/>
                      <w:iCs/>
                    </w:rPr>
                    <w:t xml:space="preserve">d) </w:t>
                  </w:r>
                  <w:r>
                    <w:t>elégtelen lakhatási körülmények, veszélyeztetett lakhatási helyzetek, hajléktalanság</w:t>
                  </w:r>
                </w:p>
              </w:txbxContent>
            </v:textbox>
            <w10:wrap type="topAndBottom" anchorx="page"/>
            <w10:anchorlock/>
          </v:shape>
        </w:pict>
      </w:r>
    </w:p>
    <w:p w:rsidR="003B17D9" w:rsidRDefault="003B17D9">
      <w:pPr>
        <w:pStyle w:val="BodyText"/>
        <w:spacing w:before="4"/>
        <w:rPr>
          <w:sz w:val="16"/>
          <w:szCs w:val="16"/>
        </w:rPr>
      </w:pPr>
    </w:p>
    <w:p w:rsidR="003B17D9" w:rsidRDefault="003B17D9">
      <w:pPr>
        <w:pStyle w:val="BodyText"/>
        <w:spacing w:before="56"/>
        <w:ind w:left="332" w:right="649"/>
      </w:pPr>
      <w:r>
        <w:t>Községünkben elégtelen lakhatási helyzetekről, hajléktalan személyről nem tudunk. A lakások komfort fokozata, állapota változatos képet mutat, de lakhatásra alkalmasak.</w:t>
      </w:r>
    </w:p>
    <w:p w:rsidR="003B17D9" w:rsidRDefault="003B17D9">
      <w:pPr>
        <w:pStyle w:val="BodyText"/>
        <w:rPr>
          <w:sz w:val="20"/>
          <w:szCs w:val="20"/>
        </w:rPr>
      </w:pPr>
    </w:p>
    <w:p w:rsidR="003B17D9" w:rsidRDefault="003B17D9">
      <w:pPr>
        <w:pStyle w:val="BodyText"/>
        <w:spacing w:before="11"/>
        <w:rPr>
          <w:sz w:val="20"/>
          <w:szCs w:val="20"/>
        </w:rPr>
      </w:pPr>
      <w:r>
        <w:rPr>
          <w:noProof/>
        </w:rPr>
        <w:pict>
          <v:shape id="_x0000_s1089" type="#_x0000_t202" style="position:absolute;margin-left:51pt;margin-top:15pt;width:493.3pt;height:16pt;z-index:251580416;mso-wrap-distance-left:0;mso-wrap-distance-right:0;mso-position-horizontal-relative:page" filled="f" strokeweight=".48pt">
            <v:textbox inset="0,0,0,0">
              <w:txbxContent>
                <w:p w:rsidR="003B17D9" w:rsidRDefault="003B17D9">
                  <w:pPr>
                    <w:pStyle w:val="BodyText"/>
                    <w:spacing w:before="21"/>
                    <w:ind w:left="250"/>
                  </w:pPr>
                  <w:r>
                    <w:rPr>
                      <w:i/>
                      <w:iCs/>
                    </w:rPr>
                    <w:t xml:space="preserve">e) </w:t>
                  </w:r>
                  <w:r>
                    <w:t>lakhatást segítő támogatások</w:t>
                  </w:r>
                </w:p>
              </w:txbxContent>
            </v:textbox>
            <w10:wrap type="topAndBottom" anchorx="page"/>
            <w10:anchorlock/>
          </v:shape>
        </w:pict>
      </w:r>
    </w:p>
    <w:p w:rsidR="003B17D9" w:rsidRDefault="003B17D9">
      <w:pPr>
        <w:pStyle w:val="BodyText"/>
        <w:spacing w:before="4"/>
        <w:rPr>
          <w:sz w:val="16"/>
          <w:szCs w:val="16"/>
        </w:rPr>
      </w:pPr>
    </w:p>
    <w:p w:rsidR="003B17D9" w:rsidRDefault="003B17D9">
      <w:pPr>
        <w:pStyle w:val="BodyText"/>
        <w:spacing w:before="56"/>
        <w:ind w:left="332" w:right="613" w:firstLine="50"/>
        <w:jc w:val="both"/>
      </w:pPr>
      <w:r>
        <w:t>Önkormányzatunk a szűkös anyagi lehetőségei miatt csak a jogszabályok által kötelezően előírt lakhatási támogatást tudja biztosítani, ez a lakásfenntartási támogatás. Legtöbb igénylő a támogatás összegét vagy a villanyszámlájában, vagy a gázszámlájában jóváírt összegként kapja.</w:t>
      </w:r>
    </w:p>
    <w:p w:rsidR="003B17D9" w:rsidRDefault="003B17D9">
      <w:pPr>
        <w:pStyle w:val="BodyText"/>
      </w:pPr>
    </w:p>
    <w:p w:rsidR="003B17D9" w:rsidRDefault="003B17D9">
      <w:pPr>
        <w:pStyle w:val="BodyText"/>
        <w:spacing w:before="8"/>
        <w:rPr>
          <w:sz w:val="24"/>
          <w:szCs w:val="24"/>
        </w:rPr>
      </w:pPr>
    </w:p>
    <w:tbl>
      <w:tblPr>
        <w:tblW w:w="7340" w:type="dxa"/>
        <w:tblInd w:w="-68" w:type="dxa"/>
        <w:tblCellMar>
          <w:left w:w="70" w:type="dxa"/>
          <w:right w:w="70" w:type="dxa"/>
        </w:tblCellMar>
        <w:tblLook w:val="00A0"/>
      </w:tblPr>
      <w:tblGrid>
        <w:gridCol w:w="1760"/>
        <w:gridCol w:w="2880"/>
        <w:gridCol w:w="2700"/>
      </w:tblGrid>
      <w:tr w:rsidR="003B17D9" w:rsidRPr="008512E8">
        <w:trPr>
          <w:trHeight w:val="1020"/>
        </w:trPr>
        <w:tc>
          <w:tcPr>
            <w:tcW w:w="1760" w:type="dxa"/>
            <w:tcBorders>
              <w:top w:val="single" w:sz="4" w:space="0" w:color="auto"/>
              <w:left w:val="single" w:sz="4" w:space="0" w:color="auto"/>
              <w:bottom w:val="single" w:sz="4" w:space="0" w:color="auto"/>
              <w:right w:val="single" w:sz="4" w:space="0" w:color="auto"/>
            </w:tcBorders>
            <w:shd w:val="clear" w:color="000000" w:fill="CCFFCC"/>
            <w:vAlign w:val="center"/>
          </w:tcPr>
          <w:p w:rsidR="003B17D9" w:rsidRPr="008512E8" w:rsidRDefault="003B17D9" w:rsidP="008512E8">
            <w:pPr>
              <w:widowControl/>
              <w:autoSpaceDE/>
              <w:autoSpaceDN/>
              <w:jc w:val="center"/>
              <w:rPr>
                <w:b/>
                <w:bCs/>
                <w:color w:val="000000"/>
                <w:sz w:val="20"/>
                <w:szCs w:val="20"/>
              </w:rPr>
            </w:pPr>
            <w:r w:rsidRPr="008512E8">
              <w:rPr>
                <w:b/>
                <w:bCs/>
                <w:color w:val="000000"/>
                <w:sz w:val="20"/>
                <w:szCs w:val="20"/>
              </w:rPr>
              <w:t>év</w:t>
            </w:r>
          </w:p>
        </w:tc>
        <w:tc>
          <w:tcPr>
            <w:tcW w:w="2880" w:type="dxa"/>
            <w:tcBorders>
              <w:top w:val="single" w:sz="4" w:space="0" w:color="auto"/>
              <w:left w:val="nil"/>
              <w:bottom w:val="single" w:sz="4" w:space="0" w:color="auto"/>
              <w:right w:val="single" w:sz="4" w:space="0" w:color="auto"/>
            </w:tcBorders>
            <w:shd w:val="clear" w:color="000000" w:fill="CCFFCC"/>
            <w:vAlign w:val="center"/>
          </w:tcPr>
          <w:p w:rsidR="003B17D9" w:rsidRPr="008512E8" w:rsidRDefault="003B17D9" w:rsidP="008512E8">
            <w:pPr>
              <w:widowControl/>
              <w:autoSpaceDE/>
              <w:autoSpaceDN/>
              <w:jc w:val="center"/>
              <w:rPr>
                <w:b/>
                <w:bCs/>
                <w:color w:val="000000"/>
                <w:sz w:val="20"/>
                <w:szCs w:val="20"/>
              </w:rPr>
            </w:pPr>
            <w:r w:rsidRPr="008512E8">
              <w:rPr>
                <w:b/>
                <w:bCs/>
                <w:color w:val="000000"/>
                <w:sz w:val="20"/>
                <w:szCs w:val="20"/>
              </w:rPr>
              <w:t>lakásfenntartási támogatásban részesítettek száma</w:t>
            </w:r>
          </w:p>
        </w:tc>
        <w:tc>
          <w:tcPr>
            <w:tcW w:w="2700" w:type="dxa"/>
            <w:tcBorders>
              <w:top w:val="single" w:sz="4" w:space="0" w:color="auto"/>
              <w:left w:val="nil"/>
              <w:bottom w:val="single" w:sz="4" w:space="0" w:color="auto"/>
              <w:right w:val="single" w:sz="4" w:space="0" w:color="auto"/>
            </w:tcBorders>
            <w:shd w:val="clear" w:color="000000" w:fill="CCFFCC"/>
            <w:vAlign w:val="center"/>
          </w:tcPr>
          <w:p w:rsidR="003B17D9" w:rsidRPr="008512E8" w:rsidRDefault="003B17D9" w:rsidP="008512E8">
            <w:pPr>
              <w:widowControl/>
              <w:autoSpaceDE/>
              <w:autoSpaceDN/>
              <w:jc w:val="center"/>
              <w:rPr>
                <w:b/>
                <w:bCs/>
                <w:color w:val="000000"/>
                <w:sz w:val="20"/>
                <w:szCs w:val="20"/>
              </w:rPr>
            </w:pPr>
            <w:r w:rsidRPr="008512E8">
              <w:rPr>
                <w:b/>
                <w:bCs/>
                <w:color w:val="000000"/>
                <w:sz w:val="20"/>
                <w:szCs w:val="20"/>
              </w:rPr>
              <w:t>adósságcsökkentési támogatásban részesülők száma</w:t>
            </w:r>
          </w:p>
        </w:tc>
      </w:tr>
      <w:tr w:rsidR="003B17D9" w:rsidRPr="008512E8">
        <w:trPr>
          <w:trHeight w:val="459"/>
        </w:trPr>
        <w:tc>
          <w:tcPr>
            <w:tcW w:w="1760" w:type="dxa"/>
            <w:tcBorders>
              <w:top w:val="nil"/>
              <w:left w:val="single" w:sz="4" w:space="0" w:color="auto"/>
              <w:bottom w:val="single" w:sz="4" w:space="0" w:color="auto"/>
              <w:right w:val="single" w:sz="4" w:space="0" w:color="auto"/>
            </w:tcBorders>
            <w:noWrap/>
            <w:vAlign w:val="center"/>
          </w:tcPr>
          <w:p w:rsidR="003B17D9" w:rsidRPr="008512E8" w:rsidRDefault="003B17D9" w:rsidP="008512E8">
            <w:pPr>
              <w:widowControl/>
              <w:autoSpaceDE/>
              <w:autoSpaceDN/>
              <w:jc w:val="center"/>
              <w:rPr>
                <w:color w:val="000000"/>
                <w:sz w:val="20"/>
                <w:szCs w:val="20"/>
              </w:rPr>
            </w:pPr>
            <w:r w:rsidRPr="008512E8">
              <w:rPr>
                <w:color w:val="000000"/>
                <w:sz w:val="20"/>
                <w:szCs w:val="20"/>
              </w:rPr>
              <w:t>2008</w:t>
            </w:r>
          </w:p>
        </w:tc>
        <w:tc>
          <w:tcPr>
            <w:tcW w:w="2880" w:type="dxa"/>
            <w:tcBorders>
              <w:top w:val="nil"/>
              <w:left w:val="nil"/>
              <w:bottom w:val="single" w:sz="4" w:space="0" w:color="auto"/>
              <w:right w:val="single" w:sz="4" w:space="0" w:color="auto"/>
            </w:tcBorders>
            <w:noWrap/>
            <w:vAlign w:val="center"/>
          </w:tcPr>
          <w:p w:rsidR="003B17D9" w:rsidRPr="008512E8" w:rsidRDefault="003B17D9" w:rsidP="008512E8">
            <w:pPr>
              <w:widowControl/>
              <w:autoSpaceDE/>
              <w:autoSpaceDN/>
              <w:jc w:val="center"/>
              <w:rPr>
                <w:color w:val="000000"/>
                <w:sz w:val="20"/>
                <w:szCs w:val="20"/>
              </w:rPr>
            </w:pPr>
            <w:r w:rsidRPr="008512E8">
              <w:rPr>
                <w:color w:val="000000"/>
                <w:sz w:val="20"/>
                <w:szCs w:val="20"/>
              </w:rPr>
              <w:t>35</w:t>
            </w:r>
          </w:p>
        </w:tc>
        <w:tc>
          <w:tcPr>
            <w:tcW w:w="2700" w:type="dxa"/>
            <w:tcBorders>
              <w:top w:val="nil"/>
              <w:left w:val="nil"/>
              <w:bottom w:val="single" w:sz="4" w:space="0" w:color="auto"/>
              <w:right w:val="single" w:sz="4" w:space="0" w:color="auto"/>
            </w:tcBorders>
            <w:noWrap/>
            <w:vAlign w:val="center"/>
          </w:tcPr>
          <w:p w:rsidR="003B17D9" w:rsidRPr="008512E8" w:rsidRDefault="003B17D9" w:rsidP="008512E8">
            <w:pPr>
              <w:widowControl/>
              <w:autoSpaceDE/>
              <w:autoSpaceDN/>
              <w:jc w:val="center"/>
              <w:rPr>
                <w:color w:val="000000"/>
                <w:sz w:val="20"/>
                <w:szCs w:val="20"/>
              </w:rPr>
            </w:pPr>
            <w:r w:rsidRPr="008512E8">
              <w:rPr>
                <w:color w:val="000000"/>
                <w:sz w:val="20"/>
                <w:szCs w:val="20"/>
              </w:rPr>
              <w:t>0</w:t>
            </w:r>
          </w:p>
        </w:tc>
      </w:tr>
      <w:tr w:rsidR="003B17D9" w:rsidRPr="008512E8">
        <w:trPr>
          <w:trHeight w:val="425"/>
        </w:trPr>
        <w:tc>
          <w:tcPr>
            <w:tcW w:w="1760" w:type="dxa"/>
            <w:tcBorders>
              <w:top w:val="nil"/>
              <w:left w:val="single" w:sz="4" w:space="0" w:color="auto"/>
              <w:bottom w:val="single" w:sz="4" w:space="0" w:color="auto"/>
              <w:right w:val="single" w:sz="4" w:space="0" w:color="auto"/>
            </w:tcBorders>
            <w:noWrap/>
            <w:vAlign w:val="center"/>
          </w:tcPr>
          <w:p w:rsidR="003B17D9" w:rsidRPr="008512E8" w:rsidRDefault="003B17D9" w:rsidP="008512E8">
            <w:pPr>
              <w:widowControl/>
              <w:autoSpaceDE/>
              <w:autoSpaceDN/>
              <w:jc w:val="center"/>
              <w:rPr>
                <w:color w:val="000000"/>
                <w:sz w:val="20"/>
                <w:szCs w:val="20"/>
              </w:rPr>
            </w:pPr>
            <w:r w:rsidRPr="008512E8">
              <w:rPr>
                <w:color w:val="000000"/>
                <w:sz w:val="20"/>
                <w:szCs w:val="20"/>
              </w:rPr>
              <w:t>2009</w:t>
            </w:r>
          </w:p>
        </w:tc>
        <w:tc>
          <w:tcPr>
            <w:tcW w:w="2880" w:type="dxa"/>
            <w:tcBorders>
              <w:top w:val="nil"/>
              <w:left w:val="nil"/>
              <w:bottom w:val="single" w:sz="4" w:space="0" w:color="auto"/>
              <w:right w:val="single" w:sz="4" w:space="0" w:color="auto"/>
            </w:tcBorders>
            <w:noWrap/>
            <w:vAlign w:val="center"/>
          </w:tcPr>
          <w:p w:rsidR="003B17D9" w:rsidRPr="008512E8" w:rsidRDefault="003B17D9" w:rsidP="008512E8">
            <w:pPr>
              <w:widowControl/>
              <w:autoSpaceDE/>
              <w:autoSpaceDN/>
              <w:jc w:val="center"/>
              <w:rPr>
                <w:color w:val="000000"/>
                <w:sz w:val="20"/>
                <w:szCs w:val="20"/>
              </w:rPr>
            </w:pPr>
            <w:r w:rsidRPr="008512E8">
              <w:rPr>
                <w:color w:val="000000"/>
                <w:sz w:val="20"/>
                <w:szCs w:val="20"/>
              </w:rPr>
              <w:t>68</w:t>
            </w:r>
          </w:p>
        </w:tc>
        <w:tc>
          <w:tcPr>
            <w:tcW w:w="2700" w:type="dxa"/>
            <w:tcBorders>
              <w:top w:val="nil"/>
              <w:left w:val="nil"/>
              <w:bottom w:val="single" w:sz="4" w:space="0" w:color="auto"/>
              <w:right w:val="single" w:sz="4" w:space="0" w:color="auto"/>
            </w:tcBorders>
            <w:noWrap/>
            <w:vAlign w:val="center"/>
          </w:tcPr>
          <w:p w:rsidR="003B17D9" w:rsidRPr="008512E8" w:rsidRDefault="003B17D9" w:rsidP="008512E8">
            <w:pPr>
              <w:widowControl/>
              <w:autoSpaceDE/>
              <w:autoSpaceDN/>
              <w:jc w:val="center"/>
              <w:rPr>
                <w:color w:val="000000"/>
                <w:sz w:val="20"/>
                <w:szCs w:val="20"/>
              </w:rPr>
            </w:pPr>
            <w:r w:rsidRPr="008512E8">
              <w:rPr>
                <w:color w:val="000000"/>
                <w:sz w:val="20"/>
                <w:szCs w:val="20"/>
              </w:rPr>
              <w:t>0</w:t>
            </w:r>
          </w:p>
        </w:tc>
      </w:tr>
      <w:tr w:rsidR="003B17D9" w:rsidRPr="008512E8">
        <w:trPr>
          <w:trHeight w:val="419"/>
        </w:trPr>
        <w:tc>
          <w:tcPr>
            <w:tcW w:w="1760" w:type="dxa"/>
            <w:tcBorders>
              <w:top w:val="nil"/>
              <w:left w:val="single" w:sz="4" w:space="0" w:color="auto"/>
              <w:bottom w:val="single" w:sz="4" w:space="0" w:color="auto"/>
              <w:right w:val="single" w:sz="4" w:space="0" w:color="auto"/>
            </w:tcBorders>
            <w:noWrap/>
            <w:vAlign w:val="center"/>
          </w:tcPr>
          <w:p w:rsidR="003B17D9" w:rsidRPr="008512E8" w:rsidRDefault="003B17D9" w:rsidP="008512E8">
            <w:pPr>
              <w:widowControl/>
              <w:autoSpaceDE/>
              <w:autoSpaceDN/>
              <w:jc w:val="center"/>
              <w:rPr>
                <w:color w:val="000000"/>
                <w:sz w:val="20"/>
                <w:szCs w:val="20"/>
              </w:rPr>
            </w:pPr>
            <w:r w:rsidRPr="008512E8">
              <w:rPr>
                <w:color w:val="000000"/>
                <w:sz w:val="20"/>
                <w:szCs w:val="20"/>
              </w:rPr>
              <w:t>2010</w:t>
            </w:r>
          </w:p>
        </w:tc>
        <w:tc>
          <w:tcPr>
            <w:tcW w:w="2880" w:type="dxa"/>
            <w:tcBorders>
              <w:top w:val="nil"/>
              <w:left w:val="nil"/>
              <w:bottom w:val="single" w:sz="4" w:space="0" w:color="auto"/>
              <w:right w:val="single" w:sz="4" w:space="0" w:color="auto"/>
            </w:tcBorders>
            <w:noWrap/>
            <w:vAlign w:val="center"/>
          </w:tcPr>
          <w:p w:rsidR="003B17D9" w:rsidRPr="008512E8" w:rsidRDefault="003B17D9" w:rsidP="008512E8">
            <w:pPr>
              <w:widowControl/>
              <w:autoSpaceDE/>
              <w:autoSpaceDN/>
              <w:jc w:val="center"/>
              <w:rPr>
                <w:color w:val="000000"/>
                <w:sz w:val="20"/>
                <w:szCs w:val="20"/>
              </w:rPr>
            </w:pPr>
            <w:r w:rsidRPr="008512E8">
              <w:rPr>
                <w:color w:val="000000"/>
                <w:sz w:val="20"/>
                <w:szCs w:val="20"/>
              </w:rPr>
              <w:t>63</w:t>
            </w:r>
          </w:p>
        </w:tc>
        <w:tc>
          <w:tcPr>
            <w:tcW w:w="2700" w:type="dxa"/>
            <w:tcBorders>
              <w:top w:val="nil"/>
              <w:left w:val="nil"/>
              <w:bottom w:val="single" w:sz="4" w:space="0" w:color="auto"/>
              <w:right w:val="single" w:sz="4" w:space="0" w:color="auto"/>
            </w:tcBorders>
            <w:noWrap/>
            <w:vAlign w:val="center"/>
          </w:tcPr>
          <w:p w:rsidR="003B17D9" w:rsidRPr="008512E8" w:rsidRDefault="003B17D9" w:rsidP="008512E8">
            <w:pPr>
              <w:widowControl/>
              <w:autoSpaceDE/>
              <w:autoSpaceDN/>
              <w:jc w:val="center"/>
              <w:rPr>
                <w:color w:val="000000"/>
                <w:sz w:val="20"/>
                <w:szCs w:val="20"/>
              </w:rPr>
            </w:pPr>
            <w:r w:rsidRPr="008512E8">
              <w:rPr>
                <w:color w:val="000000"/>
                <w:sz w:val="20"/>
                <w:szCs w:val="20"/>
              </w:rPr>
              <w:t>0</w:t>
            </w:r>
          </w:p>
        </w:tc>
      </w:tr>
      <w:tr w:rsidR="003B17D9" w:rsidRPr="008512E8">
        <w:trPr>
          <w:trHeight w:val="300"/>
        </w:trPr>
        <w:tc>
          <w:tcPr>
            <w:tcW w:w="1760" w:type="dxa"/>
            <w:tcBorders>
              <w:top w:val="nil"/>
              <w:left w:val="single" w:sz="4" w:space="0" w:color="auto"/>
              <w:bottom w:val="single" w:sz="4" w:space="0" w:color="auto"/>
              <w:right w:val="single" w:sz="4" w:space="0" w:color="auto"/>
            </w:tcBorders>
            <w:noWrap/>
            <w:vAlign w:val="center"/>
          </w:tcPr>
          <w:p w:rsidR="003B17D9" w:rsidRPr="008512E8" w:rsidRDefault="003B17D9" w:rsidP="008512E8">
            <w:pPr>
              <w:widowControl/>
              <w:autoSpaceDE/>
              <w:autoSpaceDN/>
              <w:jc w:val="center"/>
              <w:rPr>
                <w:color w:val="000000"/>
                <w:sz w:val="20"/>
                <w:szCs w:val="20"/>
              </w:rPr>
            </w:pPr>
            <w:r w:rsidRPr="008512E8">
              <w:rPr>
                <w:color w:val="000000"/>
                <w:sz w:val="20"/>
                <w:szCs w:val="20"/>
              </w:rPr>
              <w:t>2011</w:t>
            </w:r>
          </w:p>
        </w:tc>
        <w:tc>
          <w:tcPr>
            <w:tcW w:w="2880" w:type="dxa"/>
            <w:tcBorders>
              <w:top w:val="nil"/>
              <w:left w:val="nil"/>
              <w:bottom w:val="single" w:sz="4" w:space="0" w:color="auto"/>
              <w:right w:val="single" w:sz="4" w:space="0" w:color="auto"/>
            </w:tcBorders>
            <w:noWrap/>
            <w:vAlign w:val="center"/>
          </w:tcPr>
          <w:p w:rsidR="003B17D9" w:rsidRPr="008512E8" w:rsidRDefault="003B17D9" w:rsidP="008512E8">
            <w:pPr>
              <w:widowControl/>
              <w:autoSpaceDE/>
              <w:autoSpaceDN/>
              <w:jc w:val="center"/>
              <w:rPr>
                <w:color w:val="000000"/>
                <w:sz w:val="20"/>
                <w:szCs w:val="20"/>
              </w:rPr>
            </w:pPr>
            <w:r w:rsidRPr="008512E8">
              <w:rPr>
                <w:color w:val="000000"/>
                <w:sz w:val="20"/>
                <w:szCs w:val="20"/>
              </w:rPr>
              <w:t>78</w:t>
            </w:r>
          </w:p>
        </w:tc>
        <w:tc>
          <w:tcPr>
            <w:tcW w:w="2700" w:type="dxa"/>
            <w:tcBorders>
              <w:top w:val="nil"/>
              <w:left w:val="nil"/>
              <w:bottom w:val="single" w:sz="4" w:space="0" w:color="auto"/>
              <w:right w:val="single" w:sz="4" w:space="0" w:color="auto"/>
            </w:tcBorders>
            <w:noWrap/>
            <w:vAlign w:val="center"/>
          </w:tcPr>
          <w:p w:rsidR="003B17D9" w:rsidRPr="008512E8" w:rsidRDefault="003B17D9" w:rsidP="008512E8">
            <w:pPr>
              <w:widowControl/>
              <w:autoSpaceDE/>
              <w:autoSpaceDN/>
              <w:jc w:val="center"/>
              <w:rPr>
                <w:color w:val="000000"/>
                <w:sz w:val="20"/>
                <w:szCs w:val="20"/>
              </w:rPr>
            </w:pPr>
            <w:r w:rsidRPr="008512E8">
              <w:rPr>
                <w:color w:val="000000"/>
                <w:sz w:val="20"/>
                <w:szCs w:val="20"/>
              </w:rPr>
              <w:t>0</w:t>
            </w:r>
          </w:p>
        </w:tc>
      </w:tr>
      <w:tr w:rsidR="003B17D9" w:rsidRPr="008512E8">
        <w:trPr>
          <w:trHeight w:val="463"/>
        </w:trPr>
        <w:tc>
          <w:tcPr>
            <w:tcW w:w="1760" w:type="dxa"/>
            <w:tcBorders>
              <w:top w:val="nil"/>
              <w:left w:val="single" w:sz="4" w:space="0" w:color="auto"/>
              <w:bottom w:val="single" w:sz="4" w:space="0" w:color="auto"/>
              <w:right w:val="single" w:sz="4" w:space="0" w:color="auto"/>
            </w:tcBorders>
            <w:noWrap/>
            <w:vAlign w:val="center"/>
          </w:tcPr>
          <w:p w:rsidR="003B17D9" w:rsidRPr="008512E8" w:rsidRDefault="003B17D9" w:rsidP="008512E8">
            <w:pPr>
              <w:widowControl/>
              <w:autoSpaceDE/>
              <w:autoSpaceDN/>
              <w:jc w:val="center"/>
              <w:rPr>
                <w:color w:val="000000"/>
                <w:sz w:val="20"/>
                <w:szCs w:val="20"/>
              </w:rPr>
            </w:pPr>
            <w:r w:rsidRPr="008512E8">
              <w:rPr>
                <w:color w:val="000000"/>
                <w:sz w:val="20"/>
                <w:szCs w:val="20"/>
              </w:rPr>
              <w:t>2012</w:t>
            </w:r>
          </w:p>
        </w:tc>
        <w:tc>
          <w:tcPr>
            <w:tcW w:w="2880" w:type="dxa"/>
            <w:tcBorders>
              <w:top w:val="nil"/>
              <w:left w:val="nil"/>
              <w:bottom w:val="single" w:sz="4" w:space="0" w:color="auto"/>
              <w:right w:val="single" w:sz="4" w:space="0" w:color="auto"/>
            </w:tcBorders>
            <w:noWrap/>
            <w:vAlign w:val="center"/>
          </w:tcPr>
          <w:p w:rsidR="003B17D9" w:rsidRPr="008512E8" w:rsidRDefault="003B17D9" w:rsidP="008512E8">
            <w:pPr>
              <w:widowControl/>
              <w:autoSpaceDE/>
              <w:autoSpaceDN/>
              <w:jc w:val="center"/>
              <w:rPr>
                <w:color w:val="000000"/>
                <w:sz w:val="20"/>
                <w:szCs w:val="20"/>
              </w:rPr>
            </w:pPr>
            <w:r w:rsidRPr="008512E8">
              <w:rPr>
                <w:color w:val="000000"/>
                <w:sz w:val="20"/>
                <w:szCs w:val="20"/>
              </w:rPr>
              <w:t>68</w:t>
            </w:r>
          </w:p>
        </w:tc>
        <w:tc>
          <w:tcPr>
            <w:tcW w:w="2700" w:type="dxa"/>
            <w:tcBorders>
              <w:top w:val="nil"/>
              <w:left w:val="nil"/>
              <w:bottom w:val="single" w:sz="4" w:space="0" w:color="auto"/>
              <w:right w:val="single" w:sz="4" w:space="0" w:color="auto"/>
            </w:tcBorders>
            <w:noWrap/>
            <w:vAlign w:val="center"/>
          </w:tcPr>
          <w:p w:rsidR="003B17D9" w:rsidRPr="008512E8" w:rsidRDefault="003B17D9" w:rsidP="008512E8">
            <w:pPr>
              <w:widowControl/>
              <w:autoSpaceDE/>
              <w:autoSpaceDN/>
              <w:jc w:val="center"/>
              <w:rPr>
                <w:color w:val="000000"/>
                <w:sz w:val="20"/>
                <w:szCs w:val="20"/>
              </w:rPr>
            </w:pPr>
            <w:r w:rsidRPr="008512E8">
              <w:rPr>
                <w:color w:val="000000"/>
                <w:sz w:val="20"/>
                <w:szCs w:val="20"/>
              </w:rPr>
              <w:t>0</w:t>
            </w:r>
          </w:p>
        </w:tc>
      </w:tr>
      <w:tr w:rsidR="003B17D9" w:rsidRPr="008512E8">
        <w:trPr>
          <w:trHeight w:val="541"/>
        </w:trPr>
        <w:tc>
          <w:tcPr>
            <w:tcW w:w="1760" w:type="dxa"/>
            <w:tcBorders>
              <w:top w:val="nil"/>
              <w:left w:val="single" w:sz="4" w:space="0" w:color="auto"/>
              <w:bottom w:val="single" w:sz="4" w:space="0" w:color="auto"/>
              <w:right w:val="single" w:sz="4" w:space="0" w:color="auto"/>
            </w:tcBorders>
            <w:noWrap/>
            <w:vAlign w:val="center"/>
          </w:tcPr>
          <w:p w:rsidR="003B17D9" w:rsidRPr="008512E8" w:rsidRDefault="003B17D9" w:rsidP="008512E8">
            <w:pPr>
              <w:widowControl/>
              <w:autoSpaceDE/>
              <w:autoSpaceDN/>
              <w:jc w:val="center"/>
              <w:rPr>
                <w:color w:val="000000"/>
                <w:sz w:val="20"/>
                <w:szCs w:val="20"/>
              </w:rPr>
            </w:pPr>
            <w:r w:rsidRPr="008512E8">
              <w:rPr>
                <w:color w:val="000000"/>
                <w:sz w:val="20"/>
                <w:szCs w:val="20"/>
              </w:rPr>
              <w:t>2013</w:t>
            </w:r>
          </w:p>
        </w:tc>
        <w:tc>
          <w:tcPr>
            <w:tcW w:w="2880" w:type="dxa"/>
            <w:tcBorders>
              <w:top w:val="nil"/>
              <w:left w:val="nil"/>
              <w:bottom w:val="single" w:sz="4" w:space="0" w:color="auto"/>
              <w:right w:val="single" w:sz="4" w:space="0" w:color="auto"/>
            </w:tcBorders>
            <w:noWrap/>
            <w:vAlign w:val="center"/>
          </w:tcPr>
          <w:p w:rsidR="003B17D9" w:rsidRPr="008512E8" w:rsidRDefault="003B17D9" w:rsidP="008512E8">
            <w:pPr>
              <w:widowControl/>
              <w:autoSpaceDE/>
              <w:autoSpaceDN/>
              <w:jc w:val="center"/>
              <w:rPr>
                <w:color w:val="000000"/>
                <w:sz w:val="20"/>
                <w:szCs w:val="20"/>
              </w:rPr>
            </w:pPr>
            <w:r w:rsidRPr="008512E8">
              <w:rPr>
                <w:color w:val="000000"/>
                <w:sz w:val="20"/>
                <w:szCs w:val="20"/>
              </w:rPr>
              <w:t>78</w:t>
            </w:r>
          </w:p>
        </w:tc>
        <w:tc>
          <w:tcPr>
            <w:tcW w:w="2700" w:type="dxa"/>
            <w:tcBorders>
              <w:top w:val="nil"/>
              <w:left w:val="nil"/>
              <w:bottom w:val="single" w:sz="4" w:space="0" w:color="auto"/>
              <w:right w:val="single" w:sz="4" w:space="0" w:color="auto"/>
            </w:tcBorders>
            <w:noWrap/>
            <w:vAlign w:val="center"/>
          </w:tcPr>
          <w:p w:rsidR="003B17D9" w:rsidRPr="008512E8" w:rsidRDefault="003B17D9" w:rsidP="008512E8">
            <w:pPr>
              <w:widowControl/>
              <w:autoSpaceDE/>
              <w:autoSpaceDN/>
              <w:jc w:val="center"/>
              <w:rPr>
                <w:color w:val="000000"/>
                <w:sz w:val="20"/>
                <w:szCs w:val="20"/>
              </w:rPr>
            </w:pPr>
            <w:r w:rsidRPr="008512E8">
              <w:rPr>
                <w:color w:val="000000"/>
                <w:sz w:val="20"/>
                <w:szCs w:val="20"/>
              </w:rPr>
              <w:t>0</w:t>
            </w:r>
          </w:p>
        </w:tc>
      </w:tr>
      <w:tr w:rsidR="003B17D9" w:rsidRPr="008512E8">
        <w:trPr>
          <w:trHeight w:val="300"/>
        </w:trPr>
        <w:tc>
          <w:tcPr>
            <w:tcW w:w="1760" w:type="dxa"/>
            <w:tcBorders>
              <w:top w:val="nil"/>
              <w:left w:val="single" w:sz="4" w:space="0" w:color="auto"/>
              <w:bottom w:val="single" w:sz="4" w:space="0" w:color="auto"/>
              <w:right w:val="single" w:sz="4" w:space="0" w:color="auto"/>
            </w:tcBorders>
            <w:noWrap/>
            <w:vAlign w:val="center"/>
          </w:tcPr>
          <w:p w:rsidR="003B17D9" w:rsidRPr="008512E8" w:rsidRDefault="003B17D9" w:rsidP="008512E8">
            <w:pPr>
              <w:widowControl/>
              <w:autoSpaceDE/>
              <w:autoSpaceDN/>
              <w:jc w:val="center"/>
              <w:rPr>
                <w:color w:val="000000"/>
                <w:sz w:val="20"/>
                <w:szCs w:val="20"/>
              </w:rPr>
            </w:pPr>
            <w:r w:rsidRPr="008512E8">
              <w:rPr>
                <w:color w:val="000000"/>
                <w:sz w:val="20"/>
                <w:szCs w:val="20"/>
              </w:rPr>
              <w:t>2014</w:t>
            </w:r>
          </w:p>
        </w:tc>
        <w:tc>
          <w:tcPr>
            <w:tcW w:w="2880" w:type="dxa"/>
            <w:tcBorders>
              <w:top w:val="nil"/>
              <w:left w:val="nil"/>
              <w:bottom w:val="single" w:sz="4" w:space="0" w:color="auto"/>
              <w:right w:val="single" w:sz="4" w:space="0" w:color="auto"/>
            </w:tcBorders>
            <w:noWrap/>
            <w:vAlign w:val="center"/>
          </w:tcPr>
          <w:p w:rsidR="003B17D9" w:rsidRPr="008512E8" w:rsidRDefault="003B17D9" w:rsidP="008512E8">
            <w:pPr>
              <w:widowControl/>
              <w:autoSpaceDE/>
              <w:autoSpaceDN/>
              <w:jc w:val="center"/>
              <w:rPr>
                <w:color w:val="000000"/>
                <w:sz w:val="20"/>
                <w:szCs w:val="20"/>
              </w:rPr>
            </w:pPr>
            <w:r w:rsidRPr="008512E8">
              <w:rPr>
                <w:color w:val="000000"/>
                <w:sz w:val="20"/>
                <w:szCs w:val="20"/>
              </w:rPr>
              <w:t>73</w:t>
            </w:r>
          </w:p>
        </w:tc>
        <w:tc>
          <w:tcPr>
            <w:tcW w:w="2700" w:type="dxa"/>
            <w:tcBorders>
              <w:top w:val="nil"/>
              <w:left w:val="nil"/>
              <w:bottom w:val="single" w:sz="4" w:space="0" w:color="auto"/>
              <w:right w:val="single" w:sz="4" w:space="0" w:color="auto"/>
            </w:tcBorders>
            <w:noWrap/>
            <w:vAlign w:val="center"/>
          </w:tcPr>
          <w:p w:rsidR="003B17D9" w:rsidRPr="008512E8" w:rsidRDefault="003B17D9" w:rsidP="008512E8">
            <w:pPr>
              <w:widowControl/>
              <w:autoSpaceDE/>
              <w:autoSpaceDN/>
              <w:jc w:val="center"/>
              <w:rPr>
                <w:color w:val="000000"/>
                <w:sz w:val="20"/>
                <w:szCs w:val="20"/>
              </w:rPr>
            </w:pPr>
            <w:r w:rsidRPr="008512E8">
              <w:rPr>
                <w:color w:val="000000"/>
                <w:sz w:val="20"/>
                <w:szCs w:val="20"/>
              </w:rPr>
              <w:t>0</w:t>
            </w:r>
          </w:p>
        </w:tc>
      </w:tr>
      <w:tr w:rsidR="003B17D9" w:rsidRPr="008512E8">
        <w:trPr>
          <w:trHeight w:val="397"/>
        </w:trPr>
        <w:tc>
          <w:tcPr>
            <w:tcW w:w="1760" w:type="dxa"/>
            <w:tcBorders>
              <w:top w:val="nil"/>
              <w:left w:val="single" w:sz="4" w:space="0" w:color="auto"/>
              <w:bottom w:val="single" w:sz="4" w:space="0" w:color="auto"/>
              <w:right w:val="single" w:sz="4" w:space="0" w:color="auto"/>
            </w:tcBorders>
            <w:noWrap/>
            <w:vAlign w:val="center"/>
          </w:tcPr>
          <w:p w:rsidR="003B17D9" w:rsidRPr="008512E8" w:rsidRDefault="003B17D9" w:rsidP="008512E8">
            <w:pPr>
              <w:widowControl/>
              <w:autoSpaceDE/>
              <w:autoSpaceDN/>
              <w:jc w:val="center"/>
              <w:rPr>
                <w:color w:val="000000"/>
                <w:sz w:val="20"/>
                <w:szCs w:val="20"/>
              </w:rPr>
            </w:pPr>
            <w:r w:rsidRPr="008512E8">
              <w:rPr>
                <w:color w:val="000000"/>
                <w:sz w:val="20"/>
                <w:szCs w:val="20"/>
              </w:rPr>
              <w:t>2015</w:t>
            </w:r>
          </w:p>
        </w:tc>
        <w:tc>
          <w:tcPr>
            <w:tcW w:w="2880" w:type="dxa"/>
            <w:tcBorders>
              <w:top w:val="nil"/>
              <w:left w:val="nil"/>
              <w:bottom w:val="single" w:sz="4" w:space="0" w:color="auto"/>
              <w:right w:val="single" w:sz="4" w:space="0" w:color="auto"/>
            </w:tcBorders>
            <w:noWrap/>
            <w:vAlign w:val="center"/>
          </w:tcPr>
          <w:p w:rsidR="003B17D9" w:rsidRPr="008512E8" w:rsidRDefault="003B17D9" w:rsidP="008512E8">
            <w:pPr>
              <w:widowControl/>
              <w:autoSpaceDE/>
              <w:autoSpaceDN/>
              <w:jc w:val="center"/>
              <w:rPr>
                <w:color w:val="000000"/>
                <w:sz w:val="20"/>
                <w:szCs w:val="20"/>
              </w:rPr>
            </w:pPr>
            <w:r w:rsidRPr="008512E8">
              <w:rPr>
                <w:color w:val="000000"/>
                <w:sz w:val="20"/>
                <w:szCs w:val="20"/>
              </w:rPr>
              <w:t>81</w:t>
            </w:r>
          </w:p>
        </w:tc>
        <w:tc>
          <w:tcPr>
            <w:tcW w:w="2700" w:type="dxa"/>
            <w:tcBorders>
              <w:top w:val="nil"/>
              <w:left w:val="nil"/>
              <w:bottom w:val="single" w:sz="4" w:space="0" w:color="auto"/>
              <w:right w:val="single" w:sz="4" w:space="0" w:color="auto"/>
            </w:tcBorders>
            <w:noWrap/>
            <w:vAlign w:val="center"/>
          </w:tcPr>
          <w:p w:rsidR="003B17D9" w:rsidRPr="008512E8" w:rsidRDefault="003B17D9" w:rsidP="008512E8">
            <w:pPr>
              <w:widowControl/>
              <w:autoSpaceDE/>
              <w:autoSpaceDN/>
              <w:jc w:val="center"/>
              <w:rPr>
                <w:color w:val="000000"/>
                <w:sz w:val="20"/>
                <w:szCs w:val="20"/>
              </w:rPr>
            </w:pPr>
            <w:r w:rsidRPr="008512E8">
              <w:rPr>
                <w:color w:val="000000"/>
                <w:sz w:val="20"/>
                <w:szCs w:val="20"/>
              </w:rPr>
              <w:t>0</w:t>
            </w:r>
          </w:p>
        </w:tc>
      </w:tr>
      <w:tr w:rsidR="003B17D9" w:rsidRPr="008512E8">
        <w:trPr>
          <w:trHeight w:val="300"/>
        </w:trPr>
        <w:tc>
          <w:tcPr>
            <w:tcW w:w="1760" w:type="dxa"/>
            <w:tcBorders>
              <w:top w:val="nil"/>
              <w:left w:val="single" w:sz="4" w:space="0" w:color="auto"/>
              <w:bottom w:val="single" w:sz="4" w:space="0" w:color="auto"/>
              <w:right w:val="single" w:sz="4" w:space="0" w:color="auto"/>
            </w:tcBorders>
            <w:noWrap/>
            <w:vAlign w:val="center"/>
          </w:tcPr>
          <w:p w:rsidR="003B17D9" w:rsidRPr="008512E8" w:rsidRDefault="003B17D9" w:rsidP="008512E8">
            <w:pPr>
              <w:widowControl/>
              <w:autoSpaceDE/>
              <w:autoSpaceDN/>
              <w:jc w:val="center"/>
              <w:rPr>
                <w:color w:val="000000"/>
                <w:sz w:val="20"/>
                <w:szCs w:val="20"/>
              </w:rPr>
            </w:pPr>
            <w:r w:rsidRPr="008512E8">
              <w:rPr>
                <w:color w:val="000000"/>
                <w:sz w:val="20"/>
                <w:szCs w:val="20"/>
              </w:rPr>
              <w:t>2016</w:t>
            </w:r>
          </w:p>
        </w:tc>
        <w:tc>
          <w:tcPr>
            <w:tcW w:w="2880" w:type="dxa"/>
            <w:tcBorders>
              <w:top w:val="nil"/>
              <w:left w:val="nil"/>
              <w:bottom w:val="single" w:sz="4" w:space="0" w:color="auto"/>
              <w:right w:val="single" w:sz="4" w:space="0" w:color="auto"/>
            </w:tcBorders>
            <w:noWrap/>
            <w:vAlign w:val="center"/>
          </w:tcPr>
          <w:p w:rsidR="003B17D9" w:rsidRPr="008512E8" w:rsidRDefault="003B17D9" w:rsidP="008512E8">
            <w:pPr>
              <w:widowControl/>
              <w:autoSpaceDE/>
              <w:autoSpaceDN/>
              <w:jc w:val="center"/>
              <w:rPr>
                <w:color w:val="000000"/>
                <w:sz w:val="20"/>
                <w:szCs w:val="20"/>
              </w:rPr>
            </w:pPr>
            <w:r w:rsidRPr="008512E8">
              <w:rPr>
                <w:color w:val="000000"/>
                <w:sz w:val="20"/>
                <w:szCs w:val="20"/>
              </w:rPr>
              <w:t>91</w:t>
            </w:r>
          </w:p>
        </w:tc>
        <w:tc>
          <w:tcPr>
            <w:tcW w:w="2700" w:type="dxa"/>
            <w:tcBorders>
              <w:top w:val="nil"/>
              <w:left w:val="nil"/>
              <w:bottom w:val="single" w:sz="4" w:space="0" w:color="auto"/>
              <w:right w:val="single" w:sz="4" w:space="0" w:color="auto"/>
            </w:tcBorders>
            <w:noWrap/>
            <w:vAlign w:val="center"/>
          </w:tcPr>
          <w:p w:rsidR="003B17D9" w:rsidRPr="008512E8" w:rsidRDefault="003B17D9" w:rsidP="008512E8">
            <w:pPr>
              <w:widowControl/>
              <w:autoSpaceDE/>
              <w:autoSpaceDN/>
              <w:jc w:val="center"/>
              <w:rPr>
                <w:color w:val="000000"/>
                <w:sz w:val="20"/>
                <w:szCs w:val="20"/>
              </w:rPr>
            </w:pPr>
            <w:r w:rsidRPr="008512E8">
              <w:rPr>
                <w:color w:val="000000"/>
                <w:sz w:val="20"/>
                <w:szCs w:val="20"/>
              </w:rPr>
              <w:t>0</w:t>
            </w:r>
          </w:p>
        </w:tc>
      </w:tr>
      <w:tr w:rsidR="003B17D9" w:rsidRPr="008512E8">
        <w:trPr>
          <w:trHeight w:val="300"/>
        </w:trPr>
        <w:tc>
          <w:tcPr>
            <w:tcW w:w="1760" w:type="dxa"/>
            <w:tcBorders>
              <w:top w:val="nil"/>
              <w:left w:val="single" w:sz="4" w:space="0" w:color="auto"/>
              <w:bottom w:val="single" w:sz="4" w:space="0" w:color="auto"/>
              <w:right w:val="single" w:sz="4" w:space="0" w:color="auto"/>
            </w:tcBorders>
            <w:noWrap/>
            <w:vAlign w:val="center"/>
          </w:tcPr>
          <w:p w:rsidR="003B17D9" w:rsidRPr="008512E8" w:rsidRDefault="003B17D9" w:rsidP="008512E8">
            <w:pPr>
              <w:widowControl/>
              <w:autoSpaceDE/>
              <w:autoSpaceDN/>
              <w:jc w:val="center"/>
              <w:rPr>
                <w:color w:val="000000"/>
                <w:sz w:val="20"/>
                <w:szCs w:val="20"/>
              </w:rPr>
            </w:pPr>
            <w:r w:rsidRPr="008512E8">
              <w:rPr>
                <w:color w:val="000000"/>
                <w:sz w:val="20"/>
                <w:szCs w:val="20"/>
              </w:rPr>
              <w:t>2017</w:t>
            </w:r>
          </w:p>
        </w:tc>
        <w:tc>
          <w:tcPr>
            <w:tcW w:w="2880" w:type="dxa"/>
            <w:tcBorders>
              <w:top w:val="nil"/>
              <w:left w:val="nil"/>
              <w:bottom w:val="single" w:sz="4" w:space="0" w:color="auto"/>
              <w:right w:val="single" w:sz="4" w:space="0" w:color="auto"/>
            </w:tcBorders>
            <w:noWrap/>
            <w:vAlign w:val="center"/>
          </w:tcPr>
          <w:p w:rsidR="003B17D9" w:rsidRPr="008512E8" w:rsidRDefault="003B17D9" w:rsidP="008512E8">
            <w:pPr>
              <w:widowControl/>
              <w:autoSpaceDE/>
              <w:autoSpaceDN/>
              <w:jc w:val="center"/>
              <w:rPr>
                <w:color w:val="000000"/>
                <w:sz w:val="20"/>
                <w:szCs w:val="20"/>
              </w:rPr>
            </w:pPr>
            <w:r w:rsidRPr="008512E8">
              <w:rPr>
                <w:color w:val="000000"/>
                <w:sz w:val="20"/>
                <w:szCs w:val="20"/>
              </w:rPr>
              <w:t>71</w:t>
            </w:r>
          </w:p>
        </w:tc>
        <w:tc>
          <w:tcPr>
            <w:tcW w:w="2700" w:type="dxa"/>
            <w:tcBorders>
              <w:top w:val="nil"/>
              <w:left w:val="nil"/>
              <w:bottom w:val="single" w:sz="4" w:space="0" w:color="auto"/>
              <w:right w:val="single" w:sz="4" w:space="0" w:color="auto"/>
            </w:tcBorders>
            <w:noWrap/>
            <w:vAlign w:val="center"/>
          </w:tcPr>
          <w:p w:rsidR="003B17D9" w:rsidRPr="008512E8" w:rsidRDefault="003B17D9" w:rsidP="008512E8">
            <w:pPr>
              <w:widowControl/>
              <w:autoSpaceDE/>
              <w:autoSpaceDN/>
              <w:jc w:val="center"/>
              <w:rPr>
                <w:color w:val="000000"/>
                <w:sz w:val="20"/>
                <w:szCs w:val="20"/>
              </w:rPr>
            </w:pPr>
            <w:r w:rsidRPr="008512E8">
              <w:rPr>
                <w:color w:val="000000"/>
                <w:sz w:val="20"/>
                <w:szCs w:val="20"/>
              </w:rPr>
              <w:t>0</w:t>
            </w:r>
          </w:p>
        </w:tc>
      </w:tr>
      <w:tr w:rsidR="003B17D9" w:rsidRPr="008512E8">
        <w:trPr>
          <w:trHeight w:val="510"/>
        </w:trPr>
        <w:tc>
          <w:tcPr>
            <w:tcW w:w="4640" w:type="dxa"/>
            <w:gridSpan w:val="2"/>
            <w:tcBorders>
              <w:top w:val="nil"/>
              <w:left w:val="nil"/>
              <w:bottom w:val="nil"/>
              <w:right w:val="nil"/>
            </w:tcBorders>
            <w:noWrap/>
            <w:vAlign w:val="bottom"/>
          </w:tcPr>
          <w:p w:rsidR="003B17D9" w:rsidRPr="008512E8" w:rsidRDefault="003B17D9" w:rsidP="008512E8">
            <w:pPr>
              <w:widowControl/>
              <w:autoSpaceDE/>
              <w:autoSpaceDN/>
              <w:rPr>
                <w:color w:val="000000"/>
              </w:rPr>
            </w:pPr>
            <w:r w:rsidRPr="008512E8">
              <w:rPr>
                <w:color w:val="000000"/>
              </w:rPr>
              <w:t>Forrás: TeIR, KSH Tstar</w:t>
            </w:r>
          </w:p>
        </w:tc>
        <w:tc>
          <w:tcPr>
            <w:tcW w:w="2700" w:type="dxa"/>
            <w:tcBorders>
              <w:top w:val="nil"/>
              <w:left w:val="nil"/>
              <w:bottom w:val="nil"/>
              <w:right w:val="nil"/>
            </w:tcBorders>
            <w:noWrap/>
            <w:vAlign w:val="bottom"/>
          </w:tcPr>
          <w:p w:rsidR="003B17D9" w:rsidRPr="008512E8" w:rsidRDefault="003B17D9" w:rsidP="008512E8">
            <w:pPr>
              <w:widowControl/>
              <w:autoSpaceDE/>
              <w:autoSpaceDN/>
              <w:rPr>
                <w:color w:val="000000"/>
              </w:rPr>
            </w:pPr>
          </w:p>
        </w:tc>
      </w:tr>
    </w:tbl>
    <w:p w:rsidR="003B17D9" w:rsidRDefault="003B17D9">
      <w:pPr>
        <w:pStyle w:val="BodyText"/>
        <w:spacing w:before="8"/>
        <w:rPr>
          <w:sz w:val="24"/>
          <w:szCs w:val="24"/>
        </w:rPr>
      </w:pPr>
    </w:p>
    <w:p w:rsidR="003B17D9" w:rsidRDefault="003B17D9">
      <w:pPr>
        <w:pStyle w:val="BodyText"/>
        <w:spacing w:before="8"/>
        <w:rPr>
          <w:sz w:val="24"/>
          <w:szCs w:val="24"/>
        </w:rPr>
      </w:pPr>
    </w:p>
    <w:p w:rsidR="003B17D9" w:rsidRDefault="003B17D9">
      <w:pPr>
        <w:pStyle w:val="BodyText"/>
      </w:pPr>
    </w:p>
    <w:p w:rsidR="003B17D9" w:rsidRDefault="003B17D9">
      <w:pPr>
        <w:pStyle w:val="BodyText"/>
        <w:spacing w:before="1"/>
      </w:pPr>
    </w:p>
    <w:p w:rsidR="003B17D9" w:rsidRDefault="003B17D9">
      <w:pPr>
        <w:pStyle w:val="BodyText"/>
        <w:ind w:left="332" w:right="611"/>
        <w:jc w:val="both"/>
      </w:pPr>
      <w:r>
        <w:t>A téli időszakban átmeneti segélyként tűzifát tudunk adni a rászorultaknak. Folyamatosan figyelemmel kísérjük az idős, egyedül élő vagy sokgyermekes családokat, krízishelyzet esetén egyedi megoldással segítünk a lakhatási gondjaik megoldásában.</w:t>
      </w:r>
    </w:p>
    <w:p w:rsidR="003B17D9" w:rsidRDefault="003B17D9">
      <w:pPr>
        <w:pStyle w:val="BodyText"/>
        <w:spacing w:before="11"/>
        <w:rPr>
          <w:sz w:val="21"/>
          <w:szCs w:val="21"/>
        </w:rPr>
      </w:pPr>
    </w:p>
    <w:p w:rsidR="003B17D9" w:rsidRDefault="003B17D9">
      <w:pPr>
        <w:pStyle w:val="BodyText"/>
        <w:ind w:left="332" w:right="612"/>
        <w:jc w:val="both"/>
      </w:pPr>
      <w:r>
        <w:t>A Szociális törvény 2015. évi változásának megfelelően a lakásfenntartási támogatás megítélése önkormányzati hatáskörbe került át, amelyet községünk önkormányzata a 3/2015.(II.26.) Önk. rendeletében szabályoz.</w:t>
      </w:r>
    </w:p>
    <w:p w:rsidR="003B17D9" w:rsidRDefault="003B17D9">
      <w:pPr>
        <w:pStyle w:val="BodyText"/>
        <w:spacing w:before="1"/>
        <w:rPr>
          <w:sz w:val="19"/>
          <w:szCs w:val="19"/>
        </w:rPr>
      </w:pPr>
      <w:r>
        <w:rPr>
          <w:noProof/>
        </w:rPr>
        <w:pict>
          <v:shape id="_x0000_s1090" type="#_x0000_t202" style="position:absolute;margin-left:51pt;margin-top:13.9pt;width:493.3pt;height:16pt;z-index:251581440;mso-wrap-distance-left:0;mso-wrap-distance-right:0;mso-position-horizontal-relative:page" filled="f" strokeweight=".48pt">
            <v:textbox inset="0,0,0,0">
              <w:txbxContent>
                <w:p w:rsidR="003B17D9" w:rsidRDefault="003B17D9">
                  <w:pPr>
                    <w:pStyle w:val="BodyText"/>
                    <w:spacing w:before="21"/>
                    <w:ind w:left="250"/>
                  </w:pPr>
                  <w:r>
                    <w:rPr>
                      <w:i/>
                      <w:iCs/>
                    </w:rPr>
                    <w:t xml:space="preserve">f) </w:t>
                  </w:r>
                  <w:r>
                    <w:t>eladósodottság</w:t>
                  </w:r>
                </w:p>
              </w:txbxContent>
            </v:textbox>
            <w10:wrap type="topAndBottom" anchorx="page"/>
            <w10:anchorlock/>
          </v:shape>
        </w:pict>
      </w:r>
    </w:p>
    <w:p w:rsidR="003B17D9" w:rsidRDefault="003B17D9">
      <w:pPr>
        <w:pStyle w:val="BodyText"/>
        <w:spacing w:before="4"/>
        <w:rPr>
          <w:sz w:val="17"/>
          <w:szCs w:val="17"/>
        </w:rPr>
      </w:pPr>
    </w:p>
    <w:p w:rsidR="003B17D9" w:rsidRDefault="003B17D9">
      <w:pPr>
        <w:pStyle w:val="BodyText"/>
        <w:spacing w:before="56"/>
        <w:ind w:left="332"/>
      </w:pPr>
      <w:r>
        <w:t>A tapasztalatok szerint az elmúlt években folyamatosan csökken a közüzemi szolgáltatók felé hátralékkal rendelkező lakosok száma.</w:t>
      </w:r>
    </w:p>
    <w:p w:rsidR="003B17D9" w:rsidRDefault="003B17D9">
      <w:pPr>
        <w:pStyle w:val="BodyText"/>
        <w:spacing w:before="1"/>
        <w:ind w:left="332" w:right="649"/>
      </w:pPr>
      <w:r>
        <w:t xml:space="preserve">Ennek magyarázatát a foglalkoztatottság növekedésében látjuk, amely a legtöbb családnak megfelelő anyagi körülményeket teremt ahhoz, hogy a szolgáltatások díját meg tudják fizetni. </w:t>
      </w:r>
    </w:p>
    <w:p w:rsidR="003B17D9" w:rsidRDefault="003B17D9">
      <w:pPr>
        <w:pStyle w:val="BodyText"/>
        <w:spacing w:before="1"/>
        <w:rPr>
          <w:sz w:val="19"/>
          <w:szCs w:val="19"/>
        </w:rPr>
      </w:pPr>
      <w:r>
        <w:rPr>
          <w:noProof/>
        </w:rPr>
        <w:pict>
          <v:shape id="_x0000_s1091" type="#_x0000_t202" style="position:absolute;margin-left:51pt;margin-top:13.85pt;width:493.3pt;height:29.4pt;z-index:251582464;mso-wrap-distance-left:0;mso-wrap-distance-right:0;mso-position-horizontal-relative:page" filled="f" strokeweight=".48pt">
            <v:textbox inset="0,0,0,0">
              <w:txbxContent>
                <w:p w:rsidR="003B17D9" w:rsidRDefault="003B17D9">
                  <w:pPr>
                    <w:pStyle w:val="BodyText"/>
                    <w:spacing w:before="18"/>
                    <w:ind w:left="108" w:firstLine="142"/>
                  </w:pPr>
                  <w:r>
                    <w:rPr>
                      <w:i/>
                      <w:iCs/>
                    </w:rPr>
                    <w:t xml:space="preserve">g) </w:t>
                  </w:r>
                  <w:r>
                    <w:t>lakhatás egyéb jellemzői: külterületeken és nem lakóövezetben elhelyezkedő lakások, minőségi közszolgáltatásokhoz, közműszolgáltatásokhoz, közösségi közlekedéshez való hozzáférés bemutatása</w:t>
                  </w:r>
                </w:p>
              </w:txbxContent>
            </v:textbox>
            <w10:wrap type="topAndBottom" anchorx="page"/>
            <w10:anchorlock/>
          </v:shape>
        </w:pict>
      </w:r>
    </w:p>
    <w:p w:rsidR="003B17D9" w:rsidRDefault="003B17D9">
      <w:pPr>
        <w:pStyle w:val="BodyText"/>
        <w:spacing w:before="11"/>
        <w:rPr>
          <w:sz w:val="17"/>
          <w:szCs w:val="17"/>
        </w:rPr>
      </w:pPr>
    </w:p>
    <w:p w:rsidR="003B17D9" w:rsidRDefault="003B17D9">
      <w:pPr>
        <w:pStyle w:val="BodyText"/>
        <w:spacing w:before="56"/>
        <w:ind w:left="332" w:right="612"/>
        <w:jc w:val="both"/>
      </w:pPr>
      <w:r>
        <w:t>Településünk a 451. számú főútvonal mentén helyezkedik el, az átmenő autóbusz közlekedés Kiskunfélegyháza és Csongrád szomszédos városokba rendszeres, a reggeli és délutáni órákban gyakorinak mondható. Ez megkönnyíti a középiskolás diákok és a dolgozók munkába járását, ezzel együtt elhelyezkedési lehetőségét</w:t>
      </w:r>
      <w:r>
        <w:rPr>
          <w:spacing w:val="-4"/>
        </w:rPr>
        <w:t xml:space="preserve"> </w:t>
      </w:r>
      <w:r>
        <w:t>is.</w:t>
      </w:r>
    </w:p>
    <w:p w:rsidR="003B17D9" w:rsidRDefault="003B17D9">
      <w:pPr>
        <w:pStyle w:val="BodyText"/>
        <w:rPr>
          <w:sz w:val="20"/>
          <w:szCs w:val="20"/>
        </w:rPr>
      </w:pPr>
    </w:p>
    <w:p w:rsidR="003B17D9" w:rsidRDefault="003B17D9">
      <w:pPr>
        <w:pStyle w:val="BodyText"/>
        <w:spacing w:before="4"/>
        <w:rPr>
          <w:sz w:val="24"/>
          <w:szCs w:val="24"/>
        </w:rPr>
      </w:pPr>
      <w:r>
        <w:rPr>
          <w:noProof/>
        </w:rPr>
        <w:pict>
          <v:shape id="_x0000_s1092" type="#_x0000_t202" style="position:absolute;margin-left:51pt;margin-top:17.05pt;width:493.3pt;height:16pt;z-index:251583488;mso-wrap-distance-left:0;mso-wrap-distance-right:0;mso-position-horizontal-relative:page" filled="f" strokeweight=".48pt">
            <v:textbox inset="0,0,0,0">
              <w:txbxContent>
                <w:p w:rsidR="003B17D9" w:rsidRDefault="003B17D9">
                  <w:pPr>
                    <w:spacing w:before="21"/>
                    <w:ind w:left="250"/>
                    <w:rPr>
                      <w:b/>
                      <w:bCs/>
                    </w:rPr>
                  </w:pPr>
                  <w:r>
                    <w:rPr>
                      <w:b/>
                      <w:bCs/>
                    </w:rPr>
                    <w:t>3.5 Telepek, szegregátumok helyzete</w:t>
                  </w:r>
                </w:p>
              </w:txbxContent>
            </v:textbox>
            <w10:wrap type="topAndBottom" anchorx="page"/>
            <w10:anchorlock/>
          </v:shape>
        </w:pict>
      </w:r>
    </w:p>
    <w:p w:rsidR="003B17D9" w:rsidRDefault="003B17D9">
      <w:pPr>
        <w:pStyle w:val="BodyText"/>
        <w:spacing w:before="4"/>
        <w:rPr>
          <w:sz w:val="16"/>
          <w:szCs w:val="16"/>
        </w:rPr>
      </w:pPr>
    </w:p>
    <w:p w:rsidR="003B17D9" w:rsidRDefault="003B17D9">
      <w:pPr>
        <w:pStyle w:val="BodyText"/>
        <w:spacing w:before="56"/>
        <w:ind w:left="332"/>
      </w:pPr>
      <w:r>
        <w:t>Gátér községben nincsenek telepek, szegregátumok.</w:t>
      </w:r>
    </w:p>
    <w:p w:rsidR="003B17D9" w:rsidRDefault="003B17D9">
      <w:pPr>
        <w:pStyle w:val="BodyText"/>
      </w:pPr>
    </w:p>
    <w:p w:rsidR="003B17D9" w:rsidRDefault="003B17D9">
      <w:pPr>
        <w:pStyle w:val="BodyText"/>
        <w:spacing w:before="1"/>
        <w:rPr>
          <w:sz w:val="19"/>
          <w:szCs w:val="19"/>
        </w:rPr>
      </w:pPr>
      <w:r>
        <w:rPr>
          <w:noProof/>
        </w:rPr>
        <w:pict>
          <v:shape id="_x0000_s1093" type="#_x0000_t202" style="position:absolute;margin-left:51pt;margin-top:13.85pt;width:493.3pt;height:42.85pt;z-index:251584512;mso-wrap-distance-left:0;mso-wrap-distance-right:0;mso-position-horizontal-relative:page" filled="f" strokeweight=".48pt">
            <v:textbox inset="0,0,0,0">
              <w:txbxContent>
                <w:p w:rsidR="003B17D9" w:rsidRDefault="003B17D9">
                  <w:pPr>
                    <w:pStyle w:val="BodyText"/>
                    <w:spacing w:before="18"/>
                    <w:ind w:left="108" w:right="104" w:firstLine="142"/>
                    <w:jc w:val="both"/>
                  </w:pPr>
                  <w:r>
                    <w:rPr>
                      <w:i/>
                      <w:iCs/>
                    </w:rPr>
                    <w:t xml:space="preserve">a) </w:t>
                  </w:r>
                  <w:r>
                    <w:t>a telep/szegregátum mint lakókörnyezet jellemzői (kiterjedtsége, területi elhelyezkedése, megközelíthetősége, lakásállományának állapota, közműellátottsága, közszolgáltatásokhoz való hozzáférés lehetőségei, egyéb környezet-egészségügyi jellemzői stb.)</w:t>
                  </w:r>
                </w:p>
              </w:txbxContent>
            </v:textbox>
            <w10:wrap type="topAndBottom" anchorx="page"/>
            <w10:anchorlock/>
          </v:shape>
        </w:pict>
      </w:r>
    </w:p>
    <w:p w:rsidR="003B17D9" w:rsidRDefault="003B17D9">
      <w:pPr>
        <w:pStyle w:val="BodyText"/>
        <w:spacing w:before="4"/>
        <w:rPr>
          <w:sz w:val="16"/>
          <w:szCs w:val="16"/>
        </w:rPr>
      </w:pPr>
    </w:p>
    <w:p w:rsidR="003B17D9" w:rsidRDefault="003B17D9">
      <w:pPr>
        <w:pStyle w:val="BodyText"/>
        <w:spacing w:before="56"/>
        <w:ind w:left="332"/>
      </w:pPr>
      <w:r>
        <w:t>Gátér községben nincsenek telepek,</w:t>
      </w:r>
      <w:r>
        <w:rPr>
          <w:spacing w:val="-11"/>
        </w:rPr>
        <w:t xml:space="preserve"> </w:t>
      </w:r>
      <w:r>
        <w:t>szegregátumok.</w:t>
      </w:r>
    </w:p>
    <w:p w:rsidR="003B17D9" w:rsidRDefault="003B17D9">
      <w:pPr>
        <w:pStyle w:val="BodyText"/>
        <w:spacing w:before="11"/>
        <w:rPr>
          <w:sz w:val="18"/>
          <w:szCs w:val="18"/>
        </w:rPr>
      </w:pPr>
      <w:r>
        <w:rPr>
          <w:noProof/>
        </w:rPr>
        <w:pict>
          <v:shape id="_x0000_s1094" type="#_x0000_t202" style="position:absolute;margin-left:51pt;margin-top:13.8pt;width:493.3pt;height:42.85pt;z-index:251585536;mso-wrap-distance-left:0;mso-wrap-distance-right:0;mso-position-horizontal-relative:page" filled="f" strokeweight=".48pt">
            <v:textbox inset="0,0,0,0">
              <w:txbxContent>
                <w:p w:rsidR="003B17D9" w:rsidRDefault="003B17D9">
                  <w:pPr>
                    <w:pStyle w:val="BodyText"/>
                    <w:spacing w:before="18" w:line="242" w:lineRule="auto"/>
                    <w:ind w:left="108" w:right="103" w:firstLine="142"/>
                    <w:jc w:val="both"/>
                  </w:pPr>
                  <w:r>
                    <w:rPr>
                      <w:i/>
                      <w:iCs/>
                    </w:rPr>
                    <w:t xml:space="preserve">b) </w:t>
                  </w:r>
                  <w:r>
                    <w:t>a telepen/szegregátumokban élők száma, társadalmi problémák szempontjából főbb jellemzői (pl. életkori megoszlás, foglalkoztatottsági helyzet, segélyezettek, hátrányos, halmozottan hátrányos helyzetű gyermekek aránya, stb.)</w:t>
                  </w:r>
                </w:p>
              </w:txbxContent>
            </v:textbox>
            <w10:wrap type="topAndBottom" anchorx="page"/>
            <w10:anchorlock/>
          </v:shape>
        </w:pict>
      </w:r>
    </w:p>
    <w:p w:rsidR="003B17D9" w:rsidRDefault="003B17D9">
      <w:pPr>
        <w:pStyle w:val="BodyText"/>
        <w:spacing w:before="4"/>
        <w:rPr>
          <w:sz w:val="16"/>
          <w:szCs w:val="16"/>
        </w:rPr>
      </w:pPr>
    </w:p>
    <w:p w:rsidR="003B17D9" w:rsidRDefault="003B17D9">
      <w:pPr>
        <w:pStyle w:val="BodyText"/>
        <w:spacing w:before="56"/>
        <w:ind w:left="332"/>
      </w:pPr>
      <w:r>
        <w:t>Gátér községben nincsenek telepek,</w:t>
      </w:r>
      <w:r>
        <w:rPr>
          <w:spacing w:val="-11"/>
        </w:rPr>
        <w:t xml:space="preserve"> </w:t>
      </w:r>
      <w:r>
        <w:t>szegregátumok.</w:t>
      </w:r>
    </w:p>
    <w:p w:rsidR="003B17D9" w:rsidRDefault="003B17D9">
      <w:pPr>
        <w:pStyle w:val="BodyText"/>
        <w:spacing w:before="1"/>
        <w:rPr>
          <w:sz w:val="19"/>
          <w:szCs w:val="19"/>
        </w:rPr>
      </w:pPr>
      <w:r>
        <w:rPr>
          <w:noProof/>
        </w:rPr>
        <w:pict>
          <v:shape id="_x0000_s1095" type="#_x0000_t202" style="position:absolute;margin-left:51pt;margin-top:13.85pt;width:493.3pt;height:16pt;z-index:251586560;mso-wrap-distance-left:0;mso-wrap-distance-right:0;mso-position-horizontal-relative:page" filled="f" strokeweight=".48pt">
            <v:textbox inset="0,0,0,0">
              <w:txbxContent>
                <w:p w:rsidR="003B17D9" w:rsidRDefault="003B17D9">
                  <w:pPr>
                    <w:pStyle w:val="BodyText"/>
                    <w:spacing w:before="21"/>
                    <w:ind w:left="250"/>
                  </w:pPr>
                  <w:r>
                    <w:rPr>
                      <w:i/>
                      <w:iCs/>
                    </w:rPr>
                    <w:t xml:space="preserve">c) </w:t>
                  </w:r>
                  <w:r>
                    <w:t>szegregációval veszélyeztetett területek, a lakosság területi átrendeződésének folyamatai</w:t>
                  </w:r>
                </w:p>
              </w:txbxContent>
            </v:textbox>
            <w10:wrap type="topAndBottom" anchorx="page"/>
            <w10:anchorlock/>
          </v:shape>
        </w:pict>
      </w:r>
    </w:p>
    <w:p w:rsidR="003B17D9" w:rsidRDefault="003B17D9">
      <w:pPr>
        <w:pStyle w:val="BodyText"/>
        <w:spacing w:before="1"/>
        <w:rPr>
          <w:sz w:val="18"/>
          <w:szCs w:val="18"/>
        </w:rPr>
      </w:pPr>
    </w:p>
    <w:p w:rsidR="003B17D9" w:rsidRDefault="003B17D9">
      <w:pPr>
        <w:pStyle w:val="BodyText"/>
        <w:spacing w:before="56"/>
        <w:ind w:left="332"/>
      </w:pPr>
      <w:r>
        <w:t>Gátér községben nincsenek telepek,</w:t>
      </w:r>
      <w:r>
        <w:rPr>
          <w:spacing w:val="-11"/>
        </w:rPr>
        <w:t xml:space="preserve"> </w:t>
      </w:r>
      <w:r>
        <w:t>szegregátumok.</w:t>
      </w:r>
    </w:p>
    <w:p w:rsidR="003B17D9" w:rsidRDefault="003B17D9">
      <w:pPr>
        <w:pStyle w:val="BodyText"/>
        <w:spacing w:before="11"/>
        <w:rPr>
          <w:sz w:val="18"/>
          <w:szCs w:val="18"/>
        </w:rPr>
      </w:pPr>
      <w:r>
        <w:rPr>
          <w:noProof/>
        </w:rPr>
        <w:pict>
          <v:shape id="_x0000_s1096" type="#_x0000_t202" style="position:absolute;margin-left:51pt;margin-top:13.75pt;width:493.3pt;height:16.1pt;z-index:251587584;mso-wrap-distance-left:0;mso-wrap-distance-right:0;mso-position-horizontal-relative:page" filled="f" strokeweight=".48pt">
            <v:textbox inset="0,0,0,0">
              <w:txbxContent>
                <w:p w:rsidR="003B17D9" w:rsidRDefault="003B17D9">
                  <w:pPr>
                    <w:spacing w:before="21"/>
                    <w:ind w:left="250"/>
                    <w:rPr>
                      <w:b/>
                      <w:bCs/>
                    </w:rPr>
                  </w:pPr>
                  <w:r>
                    <w:rPr>
                      <w:b/>
                      <w:bCs/>
                    </w:rPr>
                    <w:t>3.6 Egészségügyi és szociális szolgáltatásokhoz való hozzáférés</w:t>
                  </w:r>
                </w:p>
              </w:txbxContent>
            </v:textbox>
            <w10:wrap type="topAndBottom" anchorx="page"/>
            <w10:anchorlock/>
          </v:shape>
        </w:pict>
      </w:r>
    </w:p>
    <w:p w:rsidR="003B17D9" w:rsidRDefault="003B17D9">
      <w:pPr>
        <w:rPr>
          <w:sz w:val="18"/>
          <w:szCs w:val="18"/>
        </w:rPr>
        <w:sectPr w:rsidR="003B17D9">
          <w:pgSz w:w="11910" w:h="16850"/>
          <w:pgMar w:top="1340" w:right="520" w:bottom="920" w:left="800" w:header="0" w:footer="734" w:gutter="0"/>
          <w:cols w:space="708"/>
        </w:sectPr>
      </w:pPr>
    </w:p>
    <w:p w:rsidR="003B17D9" w:rsidRDefault="003B17D9">
      <w:pPr>
        <w:pStyle w:val="BodyText"/>
        <w:spacing w:before="37"/>
        <w:ind w:left="332"/>
      </w:pPr>
      <w:r>
        <w:t>A települési önkormányzat az egészségügyi alapellátás körében gondoskodik:</w:t>
      </w:r>
    </w:p>
    <w:p w:rsidR="003B17D9" w:rsidRDefault="003B17D9">
      <w:pPr>
        <w:pStyle w:val="ListParagraph"/>
        <w:numPr>
          <w:ilvl w:val="0"/>
          <w:numId w:val="3"/>
        </w:numPr>
        <w:tabs>
          <w:tab w:val="left" w:pos="1097"/>
        </w:tabs>
        <w:spacing w:before="1"/>
        <w:ind w:left="873" w:firstLine="0"/>
      </w:pPr>
      <w:r>
        <w:t>a háziorvosi, házi gyermekorvosi</w:t>
      </w:r>
      <w:r>
        <w:rPr>
          <w:spacing w:val="-1"/>
        </w:rPr>
        <w:t xml:space="preserve"> </w:t>
      </w:r>
      <w:r>
        <w:t>ellátásról,</w:t>
      </w:r>
    </w:p>
    <w:p w:rsidR="003B17D9" w:rsidRDefault="003B17D9">
      <w:pPr>
        <w:pStyle w:val="ListParagraph"/>
        <w:numPr>
          <w:ilvl w:val="0"/>
          <w:numId w:val="3"/>
        </w:numPr>
        <w:tabs>
          <w:tab w:val="left" w:pos="1107"/>
        </w:tabs>
        <w:ind w:left="873" w:firstLine="0"/>
      </w:pPr>
      <w:r>
        <w:t>a fogorvosi</w:t>
      </w:r>
      <w:r>
        <w:rPr>
          <w:spacing w:val="-4"/>
        </w:rPr>
        <w:t xml:space="preserve"> </w:t>
      </w:r>
      <w:r>
        <w:t>alapellátásról,</w:t>
      </w:r>
    </w:p>
    <w:p w:rsidR="003B17D9" w:rsidRDefault="003B17D9">
      <w:pPr>
        <w:pStyle w:val="ListParagraph"/>
        <w:numPr>
          <w:ilvl w:val="0"/>
          <w:numId w:val="3"/>
        </w:numPr>
        <w:tabs>
          <w:tab w:val="left" w:pos="1085"/>
        </w:tabs>
        <w:spacing w:before="1"/>
        <w:ind w:left="873" w:firstLine="0"/>
      </w:pPr>
      <w:r>
        <w:t>az alapellátáshoz kapcsolódó ügyeleti</w:t>
      </w:r>
      <w:r>
        <w:rPr>
          <w:spacing w:val="-4"/>
        </w:rPr>
        <w:t xml:space="preserve"> </w:t>
      </w:r>
      <w:r>
        <w:t>ellátásról,</w:t>
      </w:r>
    </w:p>
    <w:p w:rsidR="003B17D9" w:rsidRDefault="003B17D9">
      <w:pPr>
        <w:pStyle w:val="ListParagraph"/>
        <w:numPr>
          <w:ilvl w:val="0"/>
          <w:numId w:val="3"/>
        </w:numPr>
        <w:tabs>
          <w:tab w:val="left" w:pos="1107"/>
        </w:tabs>
        <w:ind w:left="873" w:firstLine="0"/>
      </w:pPr>
      <w:r>
        <w:t>a védőnői</w:t>
      </w:r>
      <w:r>
        <w:rPr>
          <w:spacing w:val="-1"/>
        </w:rPr>
        <w:t xml:space="preserve"> </w:t>
      </w:r>
      <w:r>
        <w:t>ellátásról,</w:t>
      </w:r>
    </w:p>
    <w:p w:rsidR="003B17D9" w:rsidRDefault="003B17D9">
      <w:pPr>
        <w:pStyle w:val="ListParagraph"/>
        <w:numPr>
          <w:ilvl w:val="0"/>
          <w:numId w:val="3"/>
        </w:numPr>
        <w:tabs>
          <w:tab w:val="left" w:pos="1102"/>
        </w:tabs>
        <w:ind w:left="873" w:firstLine="0"/>
      </w:pPr>
      <w:r>
        <w:t>az iskola-egészségügyi</w:t>
      </w:r>
      <w:r>
        <w:rPr>
          <w:spacing w:val="-4"/>
        </w:rPr>
        <w:t xml:space="preserve"> </w:t>
      </w:r>
      <w:r>
        <w:t>ellátásról.</w:t>
      </w:r>
    </w:p>
    <w:p w:rsidR="003B17D9" w:rsidRDefault="003B17D9">
      <w:pPr>
        <w:pStyle w:val="BodyText"/>
      </w:pPr>
    </w:p>
    <w:p w:rsidR="003B17D9" w:rsidRDefault="003B17D9">
      <w:pPr>
        <w:pStyle w:val="BodyText"/>
        <w:spacing w:before="1"/>
        <w:ind w:left="332"/>
        <w:jc w:val="both"/>
      </w:pPr>
      <w:r>
        <w:t>A települési önkormányzat a környezet- és település-egészségügyi feladatok körében gondoskodik</w:t>
      </w:r>
    </w:p>
    <w:p w:rsidR="003B17D9" w:rsidRDefault="003B17D9">
      <w:pPr>
        <w:pStyle w:val="ListParagraph"/>
        <w:numPr>
          <w:ilvl w:val="0"/>
          <w:numId w:val="17"/>
        </w:numPr>
        <w:tabs>
          <w:tab w:val="left" w:pos="1096"/>
        </w:tabs>
        <w:spacing w:line="267" w:lineRule="exact"/>
        <w:ind w:left="873" w:firstLine="0"/>
        <w:jc w:val="both"/>
      </w:pPr>
      <w:r>
        <w:t>a köztisztasági és településtisztasági feladatok</w:t>
      </w:r>
      <w:r>
        <w:rPr>
          <w:spacing w:val="-10"/>
        </w:rPr>
        <w:t xml:space="preserve"> </w:t>
      </w:r>
      <w:r>
        <w:t>ellátásáról,</w:t>
      </w:r>
    </w:p>
    <w:p w:rsidR="003B17D9" w:rsidRDefault="003B17D9">
      <w:pPr>
        <w:pStyle w:val="ListParagraph"/>
        <w:numPr>
          <w:ilvl w:val="0"/>
          <w:numId w:val="17"/>
        </w:numPr>
        <w:tabs>
          <w:tab w:val="left" w:pos="1107"/>
        </w:tabs>
        <w:spacing w:line="267" w:lineRule="exact"/>
        <w:ind w:left="873" w:firstLine="0"/>
        <w:jc w:val="both"/>
      </w:pPr>
      <w:r>
        <w:t>biztosítja a rovarok és rágcsálók</w:t>
      </w:r>
      <w:r>
        <w:rPr>
          <w:spacing w:val="-11"/>
        </w:rPr>
        <w:t xml:space="preserve"> </w:t>
      </w:r>
      <w:r>
        <w:t>irtását,</w:t>
      </w:r>
    </w:p>
    <w:p w:rsidR="003B17D9" w:rsidRDefault="003B17D9">
      <w:pPr>
        <w:pStyle w:val="ListParagraph"/>
        <w:numPr>
          <w:ilvl w:val="0"/>
          <w:numId w:val="17"/>
        </w:numPr>
        <w:tabs>
          <w:tab w:val="left" w:pos="1138"/>
        </w:tabs>
        <w:ind w:left="873" w:right="610" w:firstLine="0"/>
        <w:jc w:val="both"/>
      </w:pPr>
      <w:r>
        <w:t>folyamatosan figyelemmel kíséri a település környezet-egészségügyi helyzetének alakulását és ennek esetleges romlása esetén – lehetőségeihez képest – saját hatáskörben intézkedik, vagy a hatáskörrel rendelkező és illetékes hatóságnál kezdeményezi a szükséges intézkedések</w:t>
      </w:r>
      <w:r>
        <w:rPr>
          <w:spacing w:val="-23"/>
        </w:rPr>
        <w:t xml:space="preserve"> </w:t>
      </w:r>
      <w:r>
        <w:t>meghozatalát,</w:t>
      </w:r>
    </w:p>
    <w:p w:rsidR="003B17D9" w:rsidRDefault="003B17D9">
      <w:pPr>
        <w:pStyle w:val="ListParagraph"/>
        <w:numPr>
          <w:ilvl w:val="0"/>
          <w:numId w:val="17"/>
        </w:numPr>
        <w:tabs>
          <w:tab w:val="left" w:pos="1188"/>
        </w:tabs>
        <w:spacing w:before="1"/>
        <w:ind w:left="873" w:right="612" w:firstLine="0"/>
        <w:jc w:val="both"/>
      </w:pPr>
      <w:r>
        <w:t>együttműködik a lakosságra, közösségekre, családi, munkahelyi, iskolai színterekre irányuló egészségfejlesztési tevékenységekben, valamint támogatja és aktívan kezdeményezi</w:t>
      </w:r>
      <w:r>
        <w:rPr>
          <w:spacing w:val="-11"/>
        </w:rPr>
        <w:t xml:space="preserve"> </w:t>
      </w:r>
      <w:r>
        <w:t>ezeket.</w:t>
      </w:r>
    </w:p>
    <w:p w:rsidR="003B17D9" w:rsidRDefault="003B17D9">
      <w:pPr>
        <w:pStyle w:val="BodyText"/>
        <w:spacing w:before="8"/>
        <w:rPr>
          <w:sz w:val="24"/>
          <w:szCs w:val="24"/>
        </w:rPr>
      </w:pPr>
    </w:p>
    <w:p w:rsidR="003B17D9" w:rsidRDefault="003B17D9" w:rsidP="00A712B6">
      <w:pPr>
        <w:pStyle w:val="BodyText"/>
        <w:spacing w:before="8"/>
        <w:ind w:left="720"/>
        <w:rPr>
          <w:sz w:val="24"/>
          <w:szCs w:val="24"/>
        </w:rPr>
      </w:pPr>
    </w:p>
    <w:tbl>
      <w:tblPr>
        <w:tblW w:w="6416" w:type="dxa"/>
        <w:tblInd w:w="-68" w:type="dxa"/>
        <w:tblCellMar>
          <w:left w:w="70" w:type="dxa"/>
          <w:right w:w="70" w:type="dxa"/>
        </w:tblCellMar>
        <w:tblLook w:val="00A0"/>
      </w:tblPr>
      <w:tblGrid>
        <w:gridCol w:w="587"/>
        <w:gridCol w:w="5963"/>
        <w:gridCol w:w="293"/>
      </w:tblGrid>
      <w:tr w:rsidR="003B17D9" w:rsidRPr="00A712B6">
        <w:trPr>
          <w:gridAfter w:val="1"/>
          <w:wAfter w:w="293" w:type="dxa"/>
          <w:trHeight w:val="300"/>
        </w:trPr>
        <w:tc>
          <w:tcPr>
            <w:tcW w:w="6123" w:type="dxa"/>
            <w:gridSpan w:val="2"/>
            <w:tcBorders>
              <w:top w:val="nil"/>
              <w:left w:val="nil"/>
              <w:bottom w:val="nil"/>
              <w:right w:val="nil"/>
            </w:tcBorders>
            <w:noWrap/>
            <w:vAlign w:val="bottom"/>
          </w:tcPr>
          <w:p w:rsidR="003B17D9" w:rsidRPr="00A712B6" w:rsidRDefault="003B17D9" w:rsidP="00A712B6">
            <w:pPr>
              <w:widowControl/>
              <w:autoSpaceDE/>
              <w:autoSpaceDN/>
              <w:rPr>
                <w:b/>
                <w:bCs/>
                <w:color w:val="000000"/>
              </w:rPr>
            </w:pPr>
            <w:r w:rsidRPr="00A712B6">
              <w:rPr>
                <w:b/>
                <w:bCs/>
                <w:color w:val="000000"/>
              </w:rPr>
              <w:t>3.6.2. számú táblázat - Közgyógyellátási igazolvánnyal rendelkezők száma</w:t>
            </w:r>
          </w:p>
        </w:tc>
      </w:tr>
      <w:tr w:rsidR="003B17D9" w:rsidRPr="00A712B6">
        <w:trPr>
          <w:trHeight w:val="600"/>
        </w:trPr>
        <w:tc>
          <w:tcPr>
            <w:tcW w:w="160" w:type="dxa"/>
            <w:tcBorders>
              <w:top w:val="single" w:sz="4" w:space="0" w:color="auto"/>
              <w:left w:val="single" w:sz="4" w:space="0" w:color="auto"/>
              <w:bottom w:val="single" w:sz="4" w:space="0" w:color="auto"/>
              <w:right w:val="single" w:sz="4" w:space="0" w:color="auto"/>
            </w:tcBorders>
            <w:shd w:val="clear" w:color="000000" w:fill="CCFFCC"/>
            <w:noWrap/>
            <w:vAlign w:val="center"/>
          </w:tcPr>
          <w:p w:rsidR="003B17D9" w:rsidRPr="00A712B6" w:rsidRDefault="003B17D9" w:rsidP="00A712B6">
            <w:pPr>
              <w:widowControl/>
              <w:autoSpaceDE/>
              <w:autoSpaceDN/>
              <w:jc w:val="center"/>
              <w:rPr>
                <w:b/>
                <w:bCs/>
                <w:color w:val="000000"/>
              </w:rPr>
            </w:pPr>
            <w:r w:rsidRPr="00A712B6">
              <w:rPr>
                <w:b/>
                <w:bCs/>
                <w:color w:val="000000"/>
              </w:rPr>
              <w:t>év</w:t>
            </w:r>
          </w:p>
        </w:tc>
        <w:tc>
          <w:tcPr>
            <w:tcW w:w="6256" w:type="dxa"/>
            <w:gridSpan w:val="2"/>
            <w:tcBorders>
              <w:top w:val="single" w:sz="4" w:space="0" w:color="auto"/>
              <w:left w:val="nil"/>
              <w:bottom w:val="single" w:sz="4" w:space="0" w:color="auto"/>
              <w:right w:val="single" w:sz="4" w:space="0" w:color="auto"/>
            </w:tcBorders>
            <w:shd w:val="clear" w:color="000000" w:fill="CCFFCC"/>
            <w:vAlign w:val="center"/>
          </w:tcPr>
          <w:p w:rsidR="003B17D9" w:rsidRPr="00A712B6" w:rsidRDefault="003B17D9" w:rsidP="00A712B6">
            <w:pPr>
              <w:widowControl/>
              <w:autoSpaceDE/>
              <w:autoSpaceDN/>
              <w:jc w:val="center"/>
              <w:rPr>
                <w:b/>
                <w:bCs/>
                <w:color w:val="000000"/>
              </w:rPr>
            </w:pPr>
            <w:r w:rsidRPr="00A712B6">
              <w:rPr>
                <w:b/>
                <w:bCs/>
                <w:color w:val="000000"/>
              </w:rPr>
              <w:t>közgyógyellátási igazolvánnyal rendelkezők száma</w:t>
            </w:r>
          </w:p>
        </w:tc>
      </w:tr>
      <w:tr w:rsidR="003B17D9" w:rsidRPr="00A712B6">
        <w:trPr>
          <w:trHeight w:val="510"/>
        </w:trPr>
        <w:tc>
          <w:tcPr>
            <w:tcW w:w="160" w:type="dxa"/>
            <w:tcBorders>
              <w:top w:val="nil"/>
              <w:left w:val="single" w:sz="4" w:space="0" w:color="auto"/>
              <w:bottom w:val="single" w:sz="4" w:space="0" w:color="auto"/>
              <w:right w:val="single" w:sz="4" w:space="0" w:color="auto"/>
            </w:tcBorders>
            <w:noWrap/>
            <w:vAlign w:val="center"/>
          </w:tcPr>
          <w:p w:rsidR="003B17D9" w:rsidRPr="00A712B6" w:rsidRDefault="003B17D9" w:rsidP="00A712B6">
            <w:pPr>
              <w:widowControl/>
              <w:autoSpaceDE/>
              <w:autoSpaceDN/>
              <w:jc w:val="center"/>
              <w:rPr>
                <w:color w:val="000000"/>
              </w:rPr>
            </w:pPr>
            <w:r w:rsidRPr="00A712B6">
              <w:rPr>
                <w:color w:val="000000"/>
              </w:rPr>
              <w:t>2008</w:t>
            </w:r>
          </w:p>
        </w:tc>
        <w:tc>
          <w:tcPr>
            <w:tcW w:w="6256" w:type="dxa"/>
            <w:gridSpan w:val="2"/>
            <w:tcBorders>
              <w:top w:val="nil"/>
              <w:left w:val="nil"/>
              <w:bottom w:val="single" w:sz="4" w:space="0" w:color="auto"/>
              <w:right w:val="single" w:sz="4" w:space="0" w:color="auto"/>
            </w:tcBorders>
            <w:noWrap/>
            <w:vAlign w:val="center"/>
          </w:tcPr>
          <w:p w:rsidR="003B17D9" w:rsidRPr="00A712B6" w:rsidRDefault="003B17D9" w:rsidP="00A712B6">
            <w:pPr>
              <w:widowControl/>
              <w:autoSpaceDE/>
              <w:autoSpaceDN/>
              <w:jc w:val="center"/>
              <w:rPr>
                <w:color w:val="000000"/>
              </w:rPr>
            </w:pPr>
            <w:r w:rsidRPr="00A712B6">
              <w:rPr>
                <w:color w:val="000000"/>
              </w:rPr>
              <w:t>34</w:t>
            </w:r>
          </w:p>
        </w:tc>
      </w:tr>
      <w:tr w:rsidR="003B17D9" w:rsidRPr="00A712B6">
        <w:trPr>
          <w:trHeight w:val="300"/>
        </w:trPr>
        <w:tc>
          <w:tcPr>
            <w:tcW w:w="160" w:type="dxa"/>
            <w:tcBorders>
              <w:top w:val="nil"/>
              <w:left w:val="single" w:sz="4" w:space="0" w:color="auto"/>
              <w:bottom w:val="single" w:sz="4" w:space="0" w:color="auto"/>
              <w:right w:val="single" w:sz="4" w:space="0" w:color="auto"/>
            </w:tcBorders>
            <w:noWrap/>
            <w:vAlign w:val="center"/>
          </w:tcPr>
          <w:p w:rsidR="003B17D9" w:rsidRPr="00A712B6" w:rsidRDefault="003B17D9" w:rsidP="00A712B6">
            <w:pPr>
              <w:widowControl/>
              <w:autoSpaceDE/>
              <w:autoSpaceDN/>
              <w:jc w:val="center"/>
              <w:rPr>
                <w:color w:val="000000"/>
              </w:rPr>
            </w:pPr>
            <w:r w:rsidRPr="00A712B6">
              <w:rPr>
                <w:color w:val="000000"/>
              </w:rPr>
              <w:t>2009</w:t>
            </w:r>
          </w:p>
        </w:tc>
        <w:tc>
          <w:tcPr>
            <w:tcW w:w="6256" w:type="dxa"/>
            <w:gridSpan w:val="2"/>
            <w:tcBorders>
              <w:top w:val="nil"/>
              <w:left w:val="nil"/>
              <w:bottom w:val="single" w:sz="4" w:space="0" w:color="auto"/>
              <w:right w:val="single" w:sz="4" w:space="0" w:color="auto"/>
            </w:tcBorders>
            <w:noWrap/>
            <w:vAlign w:val="center"/>
          </w:tcPr>
          <w:p w:rsidR="003B17D9" w:rsidRPr="00A712B6" w:rsidRDefault="003B17D9" w:rsidP="00A712B6">
            <w:pPr>
              <w:widowControl/>
              <w:autoSpaceDE/>
              <w:autoSpaceDN/>
              <w:jc w:val="center"/>
              <w:rPr>
                <w:color w:val="000000"/>
              </w:rPr>
            </w:pPr>
            <w:r w:rsidRPr="00A712B6">
              <w:rPr>
                <w:color w:val="000000"/>
              </w:rPr>
              <w:t>38</w:t>
            </w:r>
          </w:p>
        </w:tc>
      </w:tr>
      <w:tr w:rsidR="003B17D9" w:rsidRPr="00A712B6">
        <w:trPr>
          <w:trHeight w:val="300"/>
        </w:trPr>
        <w:tc>
          <w:tcPr>
            <w:tcW w:w="160" w:type="dxa"/>
            <w:tcBorders>
              <w:top w:val="nil"/>
              <w:left w:val="single" w:sz="4" w:space="0" w:color="auto"/>
              <w:bottom w:val="single" w:sz="4" w:space="0" w:color="auto"/>
              <w:right w:val="single" w:sz="4" w:space="0" w:color="auto"/>
            </w:tcBorders>
            <w:noWrap/>
            <w:vAlign w:val="center"/>
          </w:tcPr>
          <w:p w:rsidR="003B17D9" w:rsidRPr="00A712B6" w:rsidRDefault="003B17D9" w:rsidP="00A712B6">
            <w:pPr>
              <w:widowControl/>
              <w:autoSpaceDE/>
              <w:autoSpaceDN/>
              <w:jc w:val="center"/>
              <w:rPr>
                <w:color w:val="000000"/>
              </w:rPr>
            </w:pPr>
            <w:r w:rsidRPr="00A712B6">
              <w:rPr>
                <w:color w:val="000000"/>
              </w:rPr>
              <w:t>2010</w:t>
            </w:r>
          </w:p>
        </w:tc>
        <w:tc>
          <w:tcPr>
            <w:tcW w:w="6256" w:type="dxa"/>
            <w:gridSpan w:val="2"/>
            <w:tcBorders>
              <w:top w:val="nil"/>
              <w:left w:val="nil"/>
              <w:bottom w:val="single" w:sz="4" w:space="0" w:color="auto"/>
              <w:right w:val="single" w:sz="4" w:space="0" w:color="auto"/>
            </w:tcBorders>
            <w:noWrap/>
            <w:vAlign w:val="center"/>
          </w:tcPr>
          <w:p w:rsidR="003B17D9" w:rsidRPr="00A712B6" w:rsidRDefault="003B17D9" w:rsidP="00A712B6">
            <w:pPr>
              <w:widowControl/>
              <w:autoSpaceDE/>
              <w:autoSpaceDN/>
              <w:jc w:val="center"/>
              <w:rPr>
                <w:color w:val="000000"/>
              </w:rPr>
            </w:pPr>
            <w:r w:rsidRPr="00A712B6">
              <w:rPr>
                <w:color w:val="000000"/>
              </w:rPr>
              <w:t>32</w:t>
            </w:r>
          </w:p>
        </w:tc>
      </w:tr>
      <w:tr w:rsidR="003B17D9" w:rsidRPr="00A712B6">
        <w:trPr>
          <w:trHeight w:val="300"/>
        </w:trPr>
        <w:tc>
          <w:tcPr>
            <w:tcW w:w="160" w:type="dxa"/>
            <w:tcBorders>
              <w:top w:val="nil"/>
              <w:left w:val="single" w:sz="4" w:space="0" w:color="auto"/>
              <w:bottom w:val="single" w:sz="4" w:space="0" w:color="auto"/>
              <w:right w:val="single" w:sz="4" w:space="0" w:color="auto"/>
            </w:tcBorders>
            <w:noWrap/>
            <w:vAlign w:val="center"/>
          </w:tcPr>
          <w:p w:rsidR="003B17D9" w:rsidRPr="00A712B6" w:rsidRDefault="003B17D9" w:rsidP="00A712B6">
            <w:pPr>
              <w:widowControl/>
              <w:autoSpaceDE/>
              <w:autoSpaceDN/>
              <w:jc w:val="center"/>
              <w:rPr>
                <w:color w:val="000000"/>
              </w:rPr>
            </w:pPr>
            <w:r w:rsidRPr="00A712B6">
              <w:rPr>
                <w:color w:val="000000"/>
              </w:rPr>
              <w:t>2011</w:t>
            </w:r>
          </w:p>
        </w:tc>
        <w:tc>
          <w:tcPr>
            <w:tcW w:w="6256" w:type="dxa"/>
            <w:gridSpan w:val="2"/>
            <w:tcBorders>
              <w:top w:val="nil"/>
              <w:left w:val="nil"/>
              <w:bottom w:val="single" w:sz="4" w:space="0" w:color="auto"/>
              <w:right w:val="single" w:sz="4" w:space="0" w:color="auto"/>
            </w:tcBorders>
            <w:noWrap/>
            <w:vAlign w:val="center"/>
          </w:tcPr>
          <w:p w:rsidR="003B17D9" w:rsidRPr="00A712B6" w:rsidRDefault="003B17D9" w:rsidP="00A712B6">
            <w:pPr>
              <w:widowControl/>
              <w:autoSpaceDE/>
              <w:autoSpaceDN/>
              <w:jc w:val="center"/>
              <w:rPr>
                <w:color w:val="000000"/>
              </w:rPr>
            </w:pPr>
            <w:r w:rsidRPr="00A712B6">
              <w:rPr>
                <w:color w:val="000000"/>
              </w:rPr>
              <w:t>28</w:t>
            </w:r>
          </w:p>
        </w:tc>
      </w:tr>
      <w:tr w:rsidR="003B17D9" w:rsidRPr="00A712B6">
        <w:trPr>
          <w:trHeight w:val="300"/>
        </w:trPr>
        <w:tc>
          <w:tcPr>
            <w:tcW w:w="160" w:type="dxa"/>
            <w:tcBorders>
              <w:top w:val="nil"/>
              <w:left w:val="single" w:sz="4" w:space="0" w:color="auto"/>
              <w:bottom w:val="single" w:sz="4" w:space="0" w:color="auto"/>
              <w:right w:val="single" w:sz="4" w:space="0" w:color="auto"/>
            </w:tcBorders>
            <w:noWrap/>
            <w:vAlign w:val="center"/>
          </w:tcPr>
          <w:p w:rsidR="003B17D9" w:rsidRPr="00A712B6" w:rsidRDefault="003B17D9" w:rsidP="00A712B6">
            <w:pPr>
              <w:widowControl/>
              <w:autoSpaceDE/>
              <w:autoSpaceDN/>
              <w:jc w:val="center"/>
              <w:rPr>
                <w:color w:val="000000"/>
              </w:rPr>
            </w:pPr>
            <w:r w:rsidRPr="00A712B6">
              <w:rPr>
                <w:color w:val="000000"/>
              </w:rPr>
              <w:t>2012</w:t>
            </w:r>
          </w:p>
        </w:tc>
        <w:tc>
          <w:tcPr>
            <w:tcW w:w="6256" w:type="dxa"/>
            <w:gridSpan w:val="2"/>
            <w:tcBorders>
              <w:top w:val="nil"/>
              <w:left w:val="nil"/>
              <w:bottom w:val="single" w:sz="4" w:space="0" w:color="auto"/>
              <w:right w:val="single" w:sz="4" w:space="0" w:color="auto"/>
            </w:tcBorders>
            <w:noWrap/>
            <w:vAlign w:val="center"/>
          </w:tcPr>
          <w:p w:rsidR="003B17D9" w:rsidRPr="00A712B6" w:rsidRDefault="003B17D9" w:rsidP="00A712B6">
            <w:pPr>
              <w:widowControl/>
              <w:autoSpaceDE/>
              <w:autoSpaceDN/>
              <w:jc w:val="center"/>
              <w:rPr>
                <w:color w:val="000000"/>
              </w:rPr>
            </w:pPr>
            <w:r w:rsidRPr="00A712B6">
              <w:rPr>
                <w:color w:val="000000"/>
              </w:rPr>
              <w:t>22</w:t>
            </w:r>
          </w:p>
        </w:tc>
      </w:tr>
      <w:tr w:rsidR="003B17D9" w:rsidRPr="00A712B6">
        <w:trPr>
          <w:trHeight w:val="300"/>
        </w:trPr>
        <w:tc>
          <w:tcPr>
            <w:tcW w:w="160" w:type="dxa"/>
            <w:tcBorders>
              <w:top w:val="nil"/>
              <w:left w:val="single" w:sz="4" w:space="0" w:color="auto"/>
              <w:bottom w:val="single" w:sz="4" w:space="0" w:color="auto"/>
              <w:right w:val="single" w:sz="4" w:space="0" w:color="auto"/>
            </w:tcBorders>
            <w:noWrap/>
            <w:vAlign w:val="center"/>
          </w:tcPr>
          <w:p w:rsidR="003B17D9" w:rsidRPr="00A712B6" w:rsidRDefault="003B17D9" w:rsidP="00A712B6">
            <w:pPr>
              <w:widowControl/>
              <w:autoSpaceDE/>
              <w:autoSpaceDN/>
              <w:jc w:val="center"/>
              <w:rPr>
                <w:color w:val="000000"/>
              </w:rPr>
            </w:pPr>
            <w:r w:rsidRPr="00A712B6">
              <w:rPr>
                <w:color w:val="000000"/>
              </w:rPr>
              <w:t>2013</w:t>
            </w:r>
          </w:p>
        </w:tc>
        <w:tc>
          <w:tcPr>
            <w:tcW w:w="6256" w:type="dxa"/>
            <w:gridSpan w:val="2"/>
            <w:tcBorders>
              <w:top w:val="nil"/>
              <w:left w:val="nil"/>
              <w:bottom w:val="single" w:sz="4" w:space="0" w:color="auto"/>
              <w:right w:val="single" w:sz="4" w:space="0" w:color="auto"/>
            </w:tcBorders>
            <w:noWrap/>
            <w:vAlign w:val="center"/>
          </w:tcPr>
          <w:p w:rsidR="003B17D9" w:rsidRPr="00A712B6" w:rsidRDefault="003B17D9" w:rsidP="00A712B6">
            <w:pPr>
              <w:widowControl/>
              <w:autoSpaceDE/>
              <w:autoSpaceDN/>
              <w:jc w:val="center"/>
              <w:rPr>
                <w:color w:val="000000"/>
              </w:rPr>
            </w:pPr>
            <w:r w:rsidRPr="00A712B6">
              <w:rPr>
                <w:color w:val="000000"/>
              </w:rPr>
              <w:t>18</w:t>
            </w:r>
          </w:p>
        </w:tc>
      </w:tr>
      <w:tr w:rsidR="003B17D9" w:rsidRPr="00A712B6">
        <w:trPr>
          <w:trHeight w:val="300"/>
        </w:trPr>
        <w:tc>
          <w:tcPr>
            <w:tcW w:w="160" w:type="dxa"/>
            <w:tcBorders>
              <w:top w:val="nil"/>
              <w:left w:val="single" w:sz="4" w:space="0" w:color="auto"/>
              <w:bottom w:val="single" w:sz="4" w:space="0" w:color="auto"/>
              <w:right w:val="single" w:sz="4" w:space="0" w:color="auto"/>
            </w:tcBorders>
            <w:noWrap/>
            <w:vAlign w:val="center"/>
          </w:tcPr>
          <w:p w:rsidR="003B17D9" w:rsidRPr="00A712B6" w:rsidRDefault="003B17D9" w:rsidP="00A712B6">
            <w:pPr>
              <w:widowControl/>
              <w:autoSpaceDE/>
              <w:autoSpaceDN/>
              <w:jc w:val="center"/>
              <w:rPr>
                <w:color w:val="000000"/>
              </w:rPr>
            </w:pPr>
            <w:r w:rsidRPr="00A712B6">
              <w:rPr>
                <w:color w:val="000000"/>
              </w:rPr>
              <w:t>2014</w:t>
            </w:r>
          </w:p>
        </w:tc>
        <w:tc>
          <w:tcPr>
            <w:tcW w:w="6256" w:type="dxa"/>
            <w:gridSpan w:val="2"/>
            <w:tcBorders>
              <w:top w:val="nil"/>
              <w:left w:val="nil"/>
              <w:bottom w:val="single" w:sz="4" w:space="0" w:color="auto"/>
              <w:right w:val="single" w:sz="4" w:space="0" w:color="auto"/>
            </w:tcBorders>
            <w:noWrap/>
            <w:vAlign w:val="center"/>
          </w:tcPr>
          <w:p w:rsidR="003B17D9" w:rsidRPr="00A712B6" w:rsidRDefault="003B17D9" w:rsidP="00A712B6">
            <w:pPr>
              <w:widowControl/>
              <w:autoSpaceDE/>
              <w:autoSpaceDN/>
              <w:jc w:val="center"/>
              <w:rPr>
                <w:color w:val="000000"/>
              </w:rPr>
            </w:pPr>
            <w:r w:rsidRPr="00A712B6">
              <w:rPr>
                <w:color w:val="000000"/>
              </w:rPr>
              <w:t>25</w:t>
            </w:r>
          </w:p>
        </w:tc>
      </w:tr>
      <w:tr w:rsidR="003B17D9" w:rsidRPr="00A712B6">
        <w:trPr>
          <w:trHeight w:val="300"/>
        </w:trPr>
        <w:tc>
          <w:tcPr>
            <w:tcW w:w="160" w:type="dxa"/>
            <w:tcBorders>
              <w:top w:val="nil"/>
              <w:left w:val="single" w:sz="4" w:space="0" w:color="auto"/>
              <w:bottom w:val="single" w:sz="4" w:space="0" w:color="auto"/>
              <w:right w:val="single" w:sz="4" w:space="0" w:color="auto"/>
            </w:tcBorders>
            <w:noWrap/>
            <w:vAlign w:val="center"/>
          </w:tcPr>
          <w:p w:rsidR="003B17D9" w:rsidRPr="00A712B6" w:rsidRDefault="003B17D9" w:rsidP="00A712B6">
            <w:pPr>
              <w:widowControl/>
              <w:autoSpaceDE/>
              <w:autoSpaceDN/>
              <w:jc w:val="center"/>
              <w:rPr>
                <w:color w:val="000000"/>
              </w:rPr>
            </w:pPr>
            <w:r w:rsidRPr="00A712B6">
              <w:rPr>
                <w:color w:val="000000"/>
              </w:rPr>
              <w:t>2015</w:t>
            </w:r>
          </w:p>
        </w:tc>
        <w:tc>
          <w:tcPr>
            <w:tcW w:w="6256" w:type="dxa"/>
            <w:gridSpan w:val="2"/>
            <w:tcBorders>
              <w:top w:val="nil"/>
              <w:left w:val="nil"/>
              <w:bottom w:val="single" w:sz="4" w:space="0" w:color="auto"/>
              <w:right w:val="single" w:sz="4" w:space="0" w:color="auto"/>
            </w:tcBorders>
            <w:noWrap/>
            <w:vAlign w:val="center"/>
          </w:tcPr>
          <w:p w:rsidR="003B17D9" w:rsidRPr="00A712B6" w:rsidRDefault="003B17D9" w:rsidP="00A712B6">
            <w:pPr>
              <w:widowControl/>
              <w:autoSpaceDE/>
              <w:autoSpaceDN/>
              <w:jc w:val="center"/>
              <w:rPr>
                <w:color w:val="000000"/>
              </w:rPr>
            </w:pPr>
            <w:r w:rsidRPr="00A712B6">
              <w:rPr>
                <w:color w:val="000000"/>
              </w:rPr>
              <w:t>19</w:t>
            </w:r>
          </w:p>
        </w:tc>
      </w:tr>
      <w:tr w:rsidR="003B17D9" w:rsidRPr="00A712B6">
        <w:trPr>
          <w:trHeight w:val="300"/>
        </w:trPr>
        <w:tc>
          <w:tcPr>
            <w:tcW w:w="160" w:type="dxa"/>
            <w:tcBorders>
              <w:top w:val="nil"/>
              <w:left w:val="single" w:sz="4" w:space="0" w:color="auto"/>
              <w:bottom w:val="single" w:sz="4" w:space="0" w:color="auto"/>
              <w:right w:val="single" w:sz="4" w:space="0" w:color="auto"/>
            </w:tcBorders>
            <w:noWrap/>
            <w:vAlign w:val="center"/>
          </w:tcPr>
          <w:p w:rsidR="003B17D9" w:rsidRPr="00A712B6" w:rsidRDefault="003B17D9" w:rsidP="00A712B6">
            <w:pPr>
              <w:widowControl/>
              <w:autoSpaceDE/>
              <w:autoSpaceDN/>
              <w:jc w:val="center"/>
              <w:rPr>
                <w:color w:val="000000"/>
              </w:rPr>
            </w:pPr>
            <w:r w:rsidRPr="00A712B6">
              <w:rPr>
                <w:color w:val="000000"/>
              </w:rPr>
              <w:t>2016</w:t>
            </w:r>
          </w:p>
        </w:tc>
        <w:tc>
          <w:tcPr>
            <w:tcW w:w="6256" w:type="dxa"/>
            <w:gridSpan w:val="2"/>
            <w:tcBorders>
              <w:top w:val="nil"/>
              <w:left w:val="nil"/>
              <w:bottom w:val="single" w:sz="4" w:space="0" w:color="auto"/>
              <w:right w:val="single" w:sz="4" w:space="0" w:color="auto"/>
            </w:tcBorders>
            <w:noWrap/>
            <w:vAlign w:val="center"/>
          </w:tcPr>
          <w:p w:rsidR="003B17D9" w:rsidRPr="00A712B6" w:rsidRDefault="003B17D9" w:rsidP="00A712B6">
            <w:pPr>
              <w:widowControl/>
              <w:autoSpaceDE/>
              <w:autoSpaceDN/>
              <w:jc w:val="center"/>
              <w:rPr>
                <w:color w:val="000000"/>
              </w:rPr>
            </w:pPr>
            <w:r w:rsidRPr="00A712B6">
              <w:rPr>
                <w:color w:val="000000"/>
              </w:rPr>
              <w:t>25</w:t>
            </w:r>
          </w:p>
        </w:tc>
      </w:tr>
      <w:tr w:rsidR="003B17D9" w:rsidRPr="00A712B6">
        <w:trPr>
          <w:trHeight w:val="300"/>
        </w:trPr>
        <w:tc>
          <w:tcPr>
            <w:tcW w:w="160" w:type="dxa"/>
            <w:tcBorders>
              <w:top w:val="nil"/>
              <w:left w:val="single" w:sz="4" w:space="0" w:color="auto"/>
              <w:bottom w:val="single" w:sz="4" w:space="0" w:color="auto"/>
              <w:right w:val="single" w:sz="4" w:space="0" w:color="auto"/>
            </w:tcBorders>
            <w:noWrap/>
            <w:vAlign w:val="center"/>
          </w:tcPr>
          <w:p w:rsidR="003B17D9" w:rsidRPr="00A712B6" w:rsidRDefault="003B17D9" w:rsidP="00A712B6">
            <w:pPr>
              <w:widowControl/>
              <w:autoSpaceDE/>
              <w:autoSpaceDN/>
              <w:jc w:val="center"/>
              <w:rPr>
                <w:color w:val="000000"/>
              </w:rPr>
            </w:pPr>
            <w:r w:rsidRPr="00A712B6">
              <w:rPr>
                <w:color w:val="000000"/>
              </w:rPr>
              <w:t>2017</w:t>
            </w:r>
          </w:p>
        </w:tc>
        <w:tc>
          <w:tcPr>
            <w:tcW w:w="6256" w:type="dxa"/>
            <w:gridSpan w:val="2"/>
            <w:tcBorders>
              <w:top w:val="nil"/>
              <w:left w:val="nil"/>
              <w:bottom w:val="single" w:sz="4" w:space="0" w:color="auto"/>
              <w:right w:val="single" w:sz="4" w:space="0" w:color="auto"/>
            </w:tcBorders>
            <w:noWrap/>
            <w:vAlign w:val="center"/>
          </w:tcPr>
          <w:p w:rsidR="003B17D9" w:rsidRPr="00A712B6" w:rsidRDefault="003B17D9" w:rsidP="00A712B6">
            <w:pPr>
              <w:widowControl/>
              <w:autoSpaceDE/>
              <w:autoSpaceDN/>
              <w:jc w:val="center"/>
              <w:rPr>
                <w:color w:val="000000"/>
              </w:rPr>
            </w:pPr>
            <w:r w:rsidRPr="00A712B6">
              <w:rPr>
                <w:color w:val="000000"/>
              </w:rPr>
              <w:t>30</w:t>
            </w:r>
          </w:p>
        </w:tc>
      </w:tr>
      <w:tr w:rsidR="003B17D9" w:rsidRPr="00A712B6">
        <w:trPr>
          <w:gridAfter w:val="1"/>
          <w:wAfter w:w="293" w:type="dxa"/>
          <w:trHeight w:val="300"/>
        </w:trPr>
        <w:tc>
          <w:tcPr>
            <w:tcW w:w="6123" w:type="dxa"/>
            <w:gridSpan w:val="2"/>
            <w:tcBorders>
              <w:top w:val="nil"/>
              <w:left w:val="nil"/>
              <w:bottom w:val="nil"/>
              <w:right w:val="nil"/>
            </w:tcBorders>
            <w:noWrap/>
            <w:vAlign w:val="bottom"/>
          </w:tcPr>
          <w:p w:rsidR="003B17D9" w:rsidRPr="00A712B6" w:rsidRDefault="003B17D9" w:rsidP="00A712B6">
            <w:pPr>
              <w:widowControl/>
              <w:autoSpaceDE/>
              <w:autoSpaceDN/>
              <w:rPr>
                <w:color w:val="000000"/>
              </w:rPr>
            </w:pPr>
            <w:r w:rsidRPr="00A712B6">
              <w:rPr>
                <w:color w:val="000000"/>
              </w:rPr>
              <w:t>Forrás: TeIR, KSH Tstar</w:t>
            </w:r>
          </w:p>
        </w:tc>
      </w:tr>
    </w:tbl>
    <w:p w:rsidR="003B17D9" w:rsidRDefault="003B17D9">
      <w:pPr>
        <w:pStyle w:val="BodyText"/>
        <w:spacing w:before="8"/>
        <w:rPr>
          <w:sz w:val="24"/>
          <w:szCs w:val="24"/>
        </w:rPr>
      </w:pPr>
    </w:p>
    <w:p w:rsidR="003B17D9" w:rsidRDefault="003B17D9">
      <w:pPr>
        <w:pStyle w:val="BodyText"/>
        <w:spacing w:before="8"/>
        <w:rPr>
          <w:sz w:val="24"/>
          <w:szCs w:val="24"/>
        </w:rPr>
      </w:pPr>
    </w:p>
    <w:p w:rsidR="003B17D9" w:rsidRDefault="003B17D9">
      <w:pPr>
        <w:pStyle w:val="BodyText"/>
        <w:spacing w:before="57"/>
        <w:ind w:left="332"/>
      </w:pPr>
      <w:r>
        <w:t>Településünkön a közgyógyellátási igazolvánnyal rendelkezők száma ingadozó tendenciát mutat.</w:t>
      </w:r>
    </w:p>
    <w:p w:rsidR="003B17D9" w:rsidRDefault="003B17D9">
      <w:pPr>
        <w:pStyle w:val="BodyText"/>
        <w:spacing w:before="10"/>
        <w:rPr>
          <w:sz w:val="21"/>
          <w:szCs w:val="21"/>
        </w:rPr>
      </w:pPr>
    </w:p>
    <w:tbl>
      <w:tblPr>
        <w:tblW w:w="0" w:type="auto"/>
        <w:tblCellSpacing w:w="0" w:type="dxa"/>
        <w:tblInd w:w="772" w:type="dxa"/>
        <w:tblCellMar>
          <w:top w:w="15" w:type="dxa"/>
          <w:left w:w="15" w:type="dxa"/>
          <w:bottom w:w="15" w:type="dxa"/>
          <w:right w:w="15" w:type="dxa"/>
        </w:tblCellMar>
        <w:tblLook w:val="0000"/>
      </w:tblPr>
      <w:tblGrid>
        <w:gridCol w:w="1760"/>
        <w:gridCol w:w="3960"/>
      </w:tblGrid>
      <w:tr w:rsidR="003B17D9" w:rsidRPr="00D85411">
        <w:trPr>
          <w:trHeight w:val="300"/>
          <w:tblCellSpacing w:w="0" w:type="dxa"/>
        </w:trPr>
        <w:tc>
          <w:tcPr>
            <w:tcW w:w="5720" w:type="dxa"/>
            <w:gridSpan w:val="2"/>
            <w:vAlign w:val="bottom"/>
          </w:tcPr>
          <w:p w:rsidR="003B17D9" w:rsidRPr="00D85411" w:rsidRDefault="003B17D9" w:rsidP="00D85411">
            <w:pPr>
              <w:widowControl/>
              <w:autoSpaceDE/>
              <w:autoSpaceDN/>
              <w:rPr>
                <w:sz w:val="20"/>
                <w:szCs w:val="20"/>
              </w:rPr>
            </w:pPr>
            <w:r w:rsidRPr="00D85411">
              <w:rPr>
                <w:b/>
                <w:bCs/>
                <w:color w:val="000000"/>
                <w:sz w:val="20"/>
                <w:szCs w:val="20"/>
              </w:rPr>
              <w:t>3.6.3. számú táblázat - Ápolási díjban részesítettek száma</w:t>
            </w:r>
          </w:p>
        </w:tc>
      </w:tr>
      <w:tr w:rsidR="003B17D9" w:rsidRPr="00D85411">
        <w:trPr>
          <w:trHeight w:val="600"/>
          <w:tblCellSpacing w:w="0" w:type="dxa"/>
        </w:trPr>
        <w:tc>
          <w:tcPr>
            <w:tcW w:w="1760"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3B17D9" w:rsidRPr="00D85411" w:rsidRDefault="003B17D9" w:rsidP="00D85411">
            <w:pPr>
              <w:widowControl/>
              <w:autoSpaceDE/>
              <w:autoSpaceDN/>
              <w:jc w:val="center"/>
              <w:rPr>
                <w:sz w:val="20"/>
                <w:szCs w:val="20"/>
              </w:rPr>
            </w:pPr>
            <w:r w:rsidRPr="00D85411">
              <w:rPr>
                <w:b/>
                <w:bCs/>
                <w:color w:val="000000"/>
                <w:sz w:val="20"/>
                <w:szCs w:val="20"/>
              </w:rPr>
              <w:t>év</w:t>
            </w:r>
          </w:p>
        </w:tc>
        <w:tc>
          <w:tcPr>
            <w:tcW w:w="3960"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3B17D9" w:rsidRPr="00D85411" w:rsidRDefault="003B17D9" w:rsidP="00D85411">
            <w:pPr>
              <w:widowControl/>
              <w:autoSpaceDE/>
              <w:autoSpaceDN/>
              <w:jc w:val="center"/>
              <w:rPr>
                <w:sz w:val="20"/>
                <w:szCs w:val="20"/>
              </w:rPr>
            </w:pPr>
            <w:r w:rsidRPr="00D85411">
              <w:rPr>
                <w:b/>
                <w:bCs/>
                <w:color w:val="000000"/>
                <w:sz w:val="20"/>
                <w:szCs w:val="20"/>
              </w:rPr>
              <w:t>ápolási díjban részesítettek száma</w:t>
            </w:r>
          </w:p>
        </w:tc>
      </w:tr>
      <w:tr w:rsidR="003B17D9" w:rsidRPr="00D85411">
        <w:trPr>
          <w:trHeight w:val="510"/>
          <w:tblCellSpacing w:w="0" w:type="dxa"/>
        </w:trPr>
        <w:tc>
          <w:tcPr>
            <w:tcW w:w="1760" w:type="dxa"/>
            <w:tcBorders>
              <w:top w:val="single" w:sz="4" w:space="0" w:color="000000"/>
              <w:left w:val="single" w:sz="4" w:space="0" w:color="000000"/>
              <w:bottom w:val="single" w:sz="4" w:space="0" w:color="000000"/>
              <w:right w:val="single" w:sz="4" w:space="0" w:color="000000"/>
            </w:tcBorders>
            <w:vAlign w:val="center"/>
          </w:tcPr>
          <w:p w:rsidR="003B17D9" w:rsidRPr="00D85411" w:rsidRDefault="003B17D9" w:rsidP="00D85411">
            <w:pPr>
              <w:widowControl/>
              <w:autoSpaceDE/>
              <w:autoSpaceDN/>
              <w:jc w:val="center"/>
              <w:rPr>
                <w:sz w:val="20"/>
                <w:szCs w:val="20"/>
              </w:rPr>
            </w:pPr>
            <w:r w:rsidRPr="00D85411">
              <w:rPr>
                <w:color w:val="000000"/>
                <w:sz w:val="20"/>
                <w:szCs w:val="20"/>
              </w:rPr>
              <w:t>2008</w:t>
            </w:r>
          </w:p>
        </w:tc>
        <w:tc>
          <w:tcPr>
            <w:tcW w:w="3960" w:type="dxa"/>
            <w:tcBorders>
              <w:top w:val="single" w:sz="4" w:space="0" w:color="000000"/>
              <w:left w:val="single" w:sz="4" w:space="0" w:color="000000"/>
              <w:bottom w:val="single" w:sz="4" w:space="0" w:color="000000"/>
              <w:right w:val="single" w:sz="4" w:space="0" w:color="000000"/>
            </w:tcBorders>
            <w:vAlign w:val="center"/>
          </w:tcPr>
          <w:p w:rsidR="003B17D9" w:rsidRPr="00D85411" w:rsidRDefault="003B17D9" w:rsidP="00D85411">
            <w:pPr>
              <w:widowControl/>
              <w:autoSpaceDE/>
              <w:autoSpaceDN/>
              <w:jc w:val="center"/>
              <w:rPr>
                <w:sz w:val="20"/>
                <w:szCs w:val="20"/>
              </w:rPr>
            </w:pPr>
            <w:r w:rsidRPr="00D85411">
              <w:rPr>
                <w:color w:val="000000"/>
                <w:sz w:val="20"/>
                <w:szCs w:val="20"/>
              </w:rPr>
              <w:t>6,8</w:t>
            </w:r>
          </w:p>
        </w:tc>
      </w:tr>
      <w:tr w:rsidR="003B17D9" w:rsidRPr="00D85411">
        <w:trPr>
          <w:trHeight w:val="300"/>
          <w:tblCellSpacing w:w="0" w:type="dxa"/>
        </w:trPr>
        <w:tc>
          <w:tcPr>
            <w:tcW w:w="1760" w:type="dxa"/>
            <w:tcBorders>
              <w:top w:val="single" w:sz="4" w:space="0" w:color="000000"/>
              <w:left w:val="single" w:sz="4" w:space="0" w:color="000000"/>
              <w:bottom w:val="single" w:sz="4" w:space="0" w:color="000000"/>
              <w:right w:val="single" w:sz="4" w:space="0" w:color="000000"/>
            </w:tcBorders>
            <w:vAlign w:val="center"/>
          </w:tcPr>
          <w:p w:rsidR="003B17D9" w:rsidRPr="00D85411" w:rsidRDefault="003B17D9" w:rsidP="00D85411">
            <w:pPr>
              <w:widowControl/>
              <w:autoSpaceDE/>
              <w:autoSpaceDN/>
              <w:jc w:val="center"/>
              <w:rPr>
                <w:sz w:val="20"/>
                <w:szCs w:val="20"/>
              </w:rPr>
            </w:pPr>
            <w:r w:rsidRPr="00D85411">
              <w:rPr>
                <w:color w:val="000000"/>
                <w:sz w:val="20"/>
                <w:szCs w:val="20"/>
              </w:rPr>
              <w:t>2009</w:t>
            </w:r>
          </w:p>
        </w:tc>
        <w:tc>
          <w:tcPr>
            <w:tcW w:w="3960" w:type="dxa"/>
            <w:tcBorders>
              <w:top w:val="single" w:sz="4" w:space="0" w:color="000000"/>
              <w:left w:val="single" w:sz="4" w:space="0" w:color="000000"/>
              <w:bottom w:val="single" w:sz="4" w:space="0" w:color="000000"/>
              <w:right w:val="single" w:sz="4" w:space="0" w:color="000000"/>
            </w:tcBorders>
            <w:vAlign w:val="center"/>
          </w:tcPr>
          <w:p w:rsidR="003B17D9" w:rsidRPr="00D85411" w:rsidRDefault="003B17D9" w:rsidP="00D85411">
            <w:pPr>
              <w:widowControl/>
              <w:autoSpaceDE/>
              <w:autoSpaceDN/>
              <w:jc w:val="center"/>
              <w:rPr>
                <w:sz w:val="20"/>
                <w:szCs w:val="20"/>
              </w:rPr>
            </w:pPr>
            <w:r w:rsidRPr="00D85411">
              <w:rPr>
                <w:color w:val="000000"/>
                <w:sz w:val="20"/>
                <w:szCs w:val="20"/>
              </w:rPr>
              <w:t>7</w:t>
            </w:r>
          </w:p>
        </w:tc>
      </w:tr>
      <w:tr w:rsidR="003B17D9" w:rsidRPr="00D85411">
        <w:trPr>
          <w:trHeight w:val="300"/>
          <w:tblCellSpacing w:w="0" w:type="dxa"/>
        </w:trPr>
        <w:tc>
          <w:tcPr>
            <w:tcW w:w="1760" w:type="dxa"/>
            <w:tcBorders>
              <w:top w:val="single" w:sz="4" w:space="0" w:color="000000"/>
              <w:left w:val="single" w:sz="4" w:space="0" w:color="000000"/>
              <w:bottom w:val="single" w:sz="4" w:space="0" w:color="000000"/>
              <w:right w:val="single" w:sz="4" w:space="0" w:color="000000"/>
            </w:tcBorders>
            <w:vAlign w:val="center"/>
          </w:tcPr>
          <w:p w:rsidR="003B17D9" w:rsidRPr="00D85411" w:rsidRDefault="003B17D9" w:rsidP="00D85411">
            <w:pPr>
              <w:widowControl/>
              <w:autoSpaceDE/>
              <w:autoSpaceDN/>
              <w:jc w:val="center"/>
              <w:rPr>
                <w:sz w:val="20"/>
                <w:szCs w:val="20"/>
              </w:rPr>
            </w:pPr>
            <w:r w:rsidRPr="00D85411">
              <w:rPr>
                <w:color w:val="000000"/>
                <w:sz w:val="20"/>
                <w:szCs w:val="20"/>
              </w:rPr>
              <w:t>2010</w:t>
            </w:r>
          </w:p>
        </w:tc>
        <w:tc>
          <w:tcPr>
            <w:tcW w:w="3960" w:type="dxa"/>
            <w:tcBorders>
              <w:top w:val="single" w:sz="4" w:space="0" w:color="000000"/>
              <w:left w:val="single" w:sz="4" w:space="0" w:color="000000"/>
              <w:bottom w:val="single" w:sz="4" w:space="0" w:color="000000"/>
              <w:right w:val="single" w:sz="4" w:space="0" w:color="000000"/>
            </w:tcBorders>
            <w:vAlign w:val="center"/>
          </w:tcPr>
          <w:p w:rsidR="003B17D9" w:rsidRPr="00D85411" w:rsidRDefault="003B17D9" w:rsidP="00D85411">
            <w:pPr>
              <w:widowControl/>
              <w:autoSpaceDE/>
              <w:autoSpaceDN/>
              <w:jc w:val="center"/>
              <w:rPr>
                <w:sz w:val="20"/>
                <w:szCs w:val="20"/>
              </w:rPr>
            </w:pPr>
            <w:r w:rsidRPr="00D85411">
              <w:rPr>
                <w:color w:val="000000"/>
                <w:sz w:val="20"/>
                <w:szCs w:val="20"/>
              </w:rPr>
              <w:t>7</w:t>
            </w:r>
          </w:p>
        </w:tc>
      </w:tr>
      <w:tr w:rsidR="003B17D9" w:rsidRPr="00D85411">
        <w:trPr>
          <w:trHeight w:val="300"/>
          <w:tblCellSpacing w:w="0" w:type="dxa"/>
        </w:trPr>
        <w:tc>
          <w:tcPr>
            <w:tcW w:w="1760" w:type="dxa"/>
            <w:tcBorders>
              <w:top w:val="single" w:sz="4" w:space="0" w:color="000000"/>
              <w:left w:val="single" w:sz="4" w:space="0" w:color="000000"/>
              <w:bottom w:val="single" w:sz="4" w:space="0" w:color="000000"/>
              <w:right w:val="single" w:sz="4" w:space="0" w:color="000000"/>
            </w:tcBorders>
            <w:vAlign w:val="center"/>
          </w:tcPr>
          <w:p w:rsidR="003B17D9" w:rsidRPr="00D85411" w:rsidRDefault="003B17D9" w:rsidP="00D85411">
            <w:pPr>
              <w:widowControl/>
              <w:autoSpaceDE/>
              <w:autoSpaceDN/>
              <w:jc w:val="center"/>
              <w:rPr>
                <w:sz w:val="20"/>
                <w:szCs w:val="20"/>
              </w:rPr>
            </w:pPr>
            <w:r w:rsidRPr="00D85411">
              <w:rPr>
                <w:color w:val="000000"/>
                <w:sz w:val="20"/>
                <w:szCs w:val="20"/>
              </w:rPr>
              <w:t>2011</w:t>
            </w:r>
          </w:p>
        </w:tc>
        <w:tc>
          <w:tcPr>
            <w:tcW w:w="3960" w:type="dxa"/>
            <w:tcBorders>
              <w:top w:val="single" w:sz="4" w:space="0" w:color="000000"/>
              <w:left w:val="single" w:sz="4" w:space="0" w:color="000000"/>
              <w:bottom w:val="single" w:sz="4" w:space="0" w:color="000000"/>
              <w:right w:val="single" w:sz="4" w:space="0" w:color="000000"/>
            </w:tcBorders>
            <w:vAlign w:val="center"/>
          </w:tcPr>
          <w:p w:rsidR="003B17D9" w:rsidRPr="00D85411" w:rsidRDefault="003B17D9" w:rsidP="00D85411">
            <w:pPr>
              <w:widowControl/>
              <w:autoSpaceDE/>
              <w:autoSpaceDN/>
              <w:jc w:val="center"/>
              <w:rPr>
                <w:sz w:val="20"/>
                <w:szCs w:val="20"/>
              </w:rPr>
            </w:pPr>
            <w:r w:rsidRPr="00D85411">
              <w:rPr>
                <w:color w:val="000000"/>
                <w:sz w:val="20"/>
                <w:szCs w:val="20"/>
              </w:rPr>
              <w:t>15</w:t>
            </w:r>
          </w:p>
        </w:tc>
      </w:tr>
      <w:tr w:rsidR="003B17D9" w:rsidRPr="00D85411">
        <w:trPr>
          <w:trHeight w:val="300"/>
          <w:tblCellSpacing w:w="0" w:type="dxa"/>
        </w:trPr>
        <w:tc>
          <w:tcPr>
            <w:tcW w:w="1760" w:type="dxa"/>
            <w:tcBorders>
              <w:top w:val="single" w:sz="4" w:space="0" w:color="000000"/>
              <w:left w:val="single" w:sz="4" w:space="0" w:color="000000"/>
              <w:bottom w:val="single" w:sz="4" w:space="0" w:color="000000"/>
              <w:right w:val="single" w:sz="4" w:space="0" w:color="000000"/>
            </w:tcBorders>
            <w:vAlign w:val="center"/>
          </w:tcPr>
          <w:p w:rsidR="003B17D9" w:rsidRPr="00D85411" w:rsidRDefault="003B17D9" w:rsidP="00D85411">
            <w:pPr>
              <w:widowControl/>
              <w:autoSpaceDE/>
              <w:autoSpaceDN/>
              <w:jc w:val="center"/>
              <w:rPr>
                <w:sz w:val="20"/>
                <w:szCs w:val="20"/>
              </w:rPr>
            </w:pPr>
            <w:r w:rsidRPr="00D85411">
              <w:rPr>
                <w:color w:val="000000"/>
                <w:sz w:val="20"/>
                <w:szCs w:val="20"/>
              </w:rPr>
              <w:t>2012</w:t>
            </w:r>
          </w:p>
        </w:tc>
        <w:tc>
          <w:tcPr>
            <w:tcW w:w="3960" w:type="dxa"/>
            <w:tcBorders>
              <w:top w:val="single" w:sz="4" w:space="0" w:color="000000"/>
              <w:left w:val="single" w:sz="4" w:space="0" w:color="000000"/>
              <w:bottom w:val="single" w:sz="4" w:space="0" w:color="000000"/>
              <w:right w:val="single" w:sz="4" w:space="0" w:color="000000"/>
            </w:tcBorders>
            <w:vAlign w:val="center"/>
          </w:tcPr>
          <w:p w:rsidR="003B17D9" w:rsidRPr="00D85411" w:rsidRDefault="003B17D9" w:rsidP="00D85411">
            <w:pPr>
              <w:widowControl/>
              <w:autoSpaceDE/>
              <w:autoSpaceDN/>
              <w:jc w:val="center"/>
              <w:rPr>
                <w:sz w:val="20"/>
                <w:szCs w:val="20"/>
              </w:rPr>
            </w:pPr>
            <w:r w:rsidRPr="00D85411">
              <w:rPr>
                <w:color w:val="000000"/>
                <w:sz w:val="20"/>
                <w:szCs w:val="20"/>
              </w:rPr>
              <w:t>14</w:t>
            </w:r>
          </w:p>
        </w:tc>
      </w:tr>
      <w:tr w:rsidR="003B17D9" w:rsidRPr="00D85411">
        <w:trPr>
          <w:trHeight w:val="300"/>
          <w:tblCellSpacing w:w="0" w:type="dxa"/>
        </w:trPr>
        <w:tc>
          <w:tcPr>
            <w:tcW w:w="1760" w:type="dxa"/>
            <w:tcBorders>
              <w:top w:val="single" w:sz="4" w:space="0" w:color="000000"/>
              <w:left w:val="single" w:sz="4" w:space="0" w:color="000000"/>
              <w:bottom w:val="single" w:sz="4" w:space="0" w:color="000000"/>
              <w:right w:val="single" w:sz="4" w:space="0" w:color="000000"/>
            </w:tcBorders>
            <w:vAlign w:val="center"/>
          </w:tcPr>
          <w:p w:rsidR="003B17D9" w:rsidRPr="00D85411" w:rsidRDefault="003B17D9" w:rsidP="00D85411">
            <w:pPr>
              <w:widowControl/>
              <w:autoSpaceDE/>
              <w:autoSpaceDN/>
              <w:jc w:val="center"/>
              <w:rPr>
                <w:sz w:val="20"/>
                <w:szCs w:val="20"/>
              </w:rPr>
            </w:pPr>
            <w:r w:rsidRPr="00D85411">
              <w:rPr>
                <w:color w:val="000000"/>
                <w:sz w:val="20"/>
                <w:szCs w:val="20"/>
              </w:rPr>
              <w:t>2013</w:t>
            </w:r>
          </w:p>
        </w:tc>
        <w:tc>
          <w:tcPr>
            <w:tcW w:w="3960" w:type="dxa"/>
            <w:tcBorders>
              <w:top w:val="single" w:sz="4" w:space="0" w:color="000000"/>
              <w:left w:val="single" w:sz="4" w:space="0" w:color="000000"/>
              <w:bottom w:val="single" w:sz="4" w:space="0" w:color="000000"/>
              <w:right w:val="single" w:sz="4" w:space="0" w:color="000000"/>
            </w:tcBorders>
            <w:vAlign w:val="center"/>
          </w:tcPr>
          <w:p w:rsidR="003B17D9" w:rsidRPr="00D85411" w:rsidRDefault="003B17D9" w:rsidP="00D85411">
            <w:pPr>
              <w:widowControl/>
              <w:autoSpaceDE/>
              <w:autoSpaceDN/>
              <w:jc w:val="center"/>
              <w:rPr>
                <w:sz w:val="20"/>
                <w:szCs w:val="20"/>
              </w:rPr>
            </w:pPr>
            <w:r w:rsidRPr="00D85411">
              <w:rPr>
                <w:color w:val="000000"/>
                <w:sz w:val="20"/>
                <w:szCs w:val="20"/>
              </w:rPr>
              <w:t>13</w:t>
            </w:r>
          </w:p>
        </w:tc>
      </w:tr>
      <w:tr w:rsidR="003B17D9" w:rsidRPr="00D85411">
        <w:trPr>
          <w:trHeight w:val="300"/>
          <w:tblCellSpacing w:w="0" w:type="dxa"/>
        </w:trPr>
        <w:tc>
          <w:tcPr>
            <w:tcW w:w="1760" w:type="dxa"/>
            <w:tcBorders>
              <w:top w:val="single" w:sz="4" w:space="0" w:color="000000"/>
              <w:left w:val="single" w:sz="4" w:space="0" w:color="000000"/>
              <w:bottom w:val="single" w:sz="4" w:space="0" w:color="000000"/>
              <w:right w:val="single" w:sz="4" w:space="0" w:color="000000"/>
            </w:tcBorders>
            <w:vAlign w:val="center"/>
          </w:tcPr>
          <w:p w:rsidR="003B17D9" w:rsidRPr="00D85411" w:rsidRDefault="003B17D9" w:rsidP="00D85411">
            <w:pPr>
              <w:widowControl/>
              <w:autoSpaceDE/>
              <w:autoSpaceDN/>
              <w:jc w:val="center"/>
              <w:rPr>
                <w:sz w:val="20"/>
                <w:szCs w:val="20"/>
              </w:rPr>
            </w:pPr>
            <w:r w:rsidRPr="00D85411">
              <w:rPr>
                <w:color w:val="000000"/>
                <w:sz w:val="20"/>
                <w:szCs w:val="20"/>
              </w:rPr>
              <w:t>2014</w:t>
            </w:r>
          </w:p>
        </w:tc>
        <w:tc>
          <w:tcPr>
            <w:tcW w:w="3960" w:type="dxa"/>
            <w:tcBorders>
              <w:top w:val="single" w:sz="4" w:space="0" w:color="000000"/>
              <w:left w:val="single" w:sz="4" w:space="0" w:color="000000"/>
              <w:bottom w:val="single" w:sz="4" w:space="0" w:color="000000"/>
              <w:right w:val="single" w:sz="4" w:space="0" w:color="000000"/>
            </w:tcBorders>
            <w:vAlign w:val="center"/>
          </w:tcPr>
          <w:p w:rsidR="003B17D9" w:rsidRPr="00D85411" w:rsidRDefault="003B17D9" w:rsidP="00D85411">
            <w:pPr>
              <w:widowControl/>
              <w:autoSpaceDE/>
              <w:autoSpaceDN/>
              <w:jc w:val="center"/>
              <w:rPr>
                <w:sz w:val="20"/>
                <w:szCs w:val="20"/>
              </w:rPr>
            </w:pPr>
            <w:r w:rsidRPr="00D85411">
              <w:rPr>
                <w:color w:val="000000"/>
                <w:sz w:val="20"/>
                <w:szCs w:val="20"/>
              </w:rPr>
              <w:t>16</w:t>
            </w:r>
          </w:p>
        </w:tc>
      </w:tr>
      <w:tr w:rsidR="003B17D9" w:rsidRPr="00D85411">
        <w:trPr>
          <w:trHeight w:val="300"/>
          <w:tblCellSpacing w:w="0" w:type="dxa"/>
        </w:trPr>
        <w:tc>
          <w:tcPr>
            <w:tcW w:w="1760" w:type="dxa"/>
            <w:tcBorders>
              <w:top w:val="single" w:sz="4" w:space="0" w:color="000000"/>
              <w:left w:val="single" w:sz="4" w:space="0" w:color="000000"/>
              <w:bottom w:val="single" w:sz="4" w:space="0" w:color="000000"/>
              <w:right w:val="single" w:sz="4" w:space="0" w:color="000000"/>
            </w:tcBorders>
            <w:vAlign w:val="center"/>
          </w:tcPr>
          <w:p w:rsidR="003B17D9" w:rsidRPr="00D85411" w:rsidRDefault="003B17D9" w:rsidP="00D85411">
            <w:pPr>
              <w:widowControl/>
              <w:autoSpaceDE/>
              <w:autoSpaceDN/>
              <w:jc w:val="center"/>
              <w:rPr>
                <w:sz w:val="20"/>
                <w:szCs w:val="20"/>
              </w:rPr>
            </w:pPr>
            <w:r w:rsidRPr="00D85411">
              <w:rPr>
                <w:color w:val="000000"/>
                <w:sz w:val="20"/>
                <w:szCs w:val="20"/>
              </w:rPr>
              <w:t>2015</w:t>
            </w:r>
          </w:p>
        </w:tc>
        <w:tc>
          <w:tcPr>
            <w:tcW w:w="3960" w:type="dxa"/>
            <w:tcBorders>
              <w:top w:val="single" w:sz="4" w:space="0" w:color="000000"/>
              <w:left w:val="single" w:sz="4" w:space="0" w:color="000000"/>
              <w:bottom w:val="single" w:sz="4" w:space="0" w:color="000000"/>
              <w:right w:val="single" w:sz="4" w:space="0" w:color="000000"/>
            </w:tcBorders>
            <w:vAlign w:val="center"/>
          </w:tcPr>
          <w:p w:rsidR="003B17D9" w:rsidRPr="00D85411" w:rsidRDefault="003B17D9" w:rsidP="00D85411">
            <w:pPr>
              <w:widowControl/>
              <w:autoSpaceDE/>
              <w:autoSpaceDN/>
              <w:jc w:val="center"/>
              <w:rPr>
                <w:sz w:val="20"/>
                <w:szCs w:val="20"/>
              </w:rPr>
            </w:pPr>
            <w:r w:rsidRPr="00D85411">
              <w:rPr>
                <w:color w:val="000000"/>
                <w:sz w:val="20"/>
                <w:szCs w:val="20"/>
              </w:rPr>
              <w:t>17</w:t>
            </w:r>
          </w:p>
        </w:tc>
      </w:tr>
      <w:tr w:rsidR="003B17D9" w:rsidRPr="00D85411">
        <w:trPr>
          <w:trHeight w:val="300"/>
          <w:tblCellSpacing w:w="0" w:type="dxa"/>
        </w:trPr>
        <w:tc>
          <w:tcPr>
            <w:tcW w:w="1760" w:type="dxa"/>
            <w:tcBorders>
              <w:top w:val="single" w:sz="4" w:space="0" w:color="000000"/>
              <w:left w:val="single" w:sz="4" w:space="0" w:color="000000"/>
              <w:bottom w:val="single" w:sz="4" w:space="0" w:color="000000"/>
              <w:right w:val="single" w:sz="4" w:space="0" w:color="000000"/>
            </w:tcBorders>
            <w:vAlign w:val="center"/>
          </w:tcPr>
          <w:p w:rsidR="003B17D9" w:rsidRPr="00D85411" w:rsidRDefault="003B17D9" w:rsidP="00D85411">
            <w:pPr>
              <w:widowControl/>
              <w:autoSpaceDE/>
              <w:autoSpaceDN/>
              <w:jc w:val="center"/>
              <w:rPr>
                <w:sz w:val="20"/>
                <w:szCs w:val="20"/>
              </w:rPr>
            </w:pPr>
            <w:r w:rsidRPr="00D85411">
              <w:rPr>
                <w:color w:val="000000"/>
                <w:sz w:val="20"/>
                <w:szCs w:val="20"/>
              </w:rPr>
              <w:t>2016</w:t>
            </w:r>
          </w:p>
        </w:tc>
        <w:tc>
          <w:tcPr>
            <w:tcW w:w="3960" w:type="dxa"/>
            <w:tcBorders>
              <w:top w:val="single" w:sz="4" w:space="0" w:color="000000"/>
              <w:left w:val="single" w:sz="4" w:space="0" w:color="000000"/>
              <w:bottom w:val="single" w:sz="4" w:space="0" w:color="000000"/>
              <w:right w:val="single" w:sz="4" w:space="0" w:color="000000"/>
            </w:tcBorders>
            <w:vAlign w:val="center"/>
          </w:tcPr>
          <w:p w:rsidR="003B17D9" w:rsidRPr="00D85411" w:rsidRDefault="003B17D9" w:rsidP="00D85411">
            <w:pPr>
              <w:widowControl/>
              <w:autoSpaceDE/>
              <w:autoSpaceDN/>
              <w:jc w:val="center"/>
              <w:rPr>
                <w:sz w:val="20"/>
                <w:szCs w:val="20"/>
              </w:rPr>
            </w:pPr>
            <w:r w:rsidRPr="00D85411">
              <w:rPr>
                <w:color w:val="000000"/>
                <w:sz w:val="20"/>
                <w:szCs w:val="20"/>
              </w:rPr>
              <w:t>18</w:t>
            </w:r>
          </w:p>
        </w:tc>
      </w:tr>
      <w:tr w:rsidR="003B17D9" w:rsidRPr="00D85411">
        <w:trPr>
          <w:trHeight w:val="300"/>
          <w:tblCellSpacing w:w="0" w:type="dxa"/>
        </w:trPr>
        <w:tc>
          <w:tcPr>
            <w:tcW w:w="1760" w:type="dxa"/>
            <w:tcBorders>
              <w:top w:val="single" w:sz="4" w:space="0" w:color="000000"/>
              <w:left w:val="single" w:sz="4" w:space="0" w:color="000000"/>
              <w:bottom w:val="single" w:sz="4" w:space="0" w:color="000000"/>
              <w:right w:val="single" w:sz="4" w:space="0" w:color="000000"/>
            </w:tcBorders>
            <w:vAlign w:val="center"/>
          </w:tcPr>
          <w:p w:rsidR="003B17D9" w:rsidRPr="00D85411" w:rsidRDefault="003B17D9" w:rsidP="00D85411">
            <w:pPr>
              <w:widowControl/>
              <w:autoSpaceDE/>
              <w:autoSpaceDN/>
              <w:jc w:val="center"/>
              <w:rPr>
                <w:sz w:val="20"/>
                <w:szCs w:val="20"/>
              </w:rPr>
            </w:pPr>
            <w:r w:rsidRPr="00D85411">
              <w:rPr>
                <w:color w:val="000000"/>
                <w:sz w:val="20"/>
                <w:szCs w:val="20"/>
              </w:rPr>
              <w:t>2017</w:t>
            </w:r>
          </w:p>
        </w:tc>
        <w:tc>
          <w:tcPr>
            <w:tcW w:w="3960" w:type="dxa"/>
            <w:tcBorders>
              <w:top w:val="single" w:sz="4" w:space="0" w:color="000000"/>
              <w:left w:val="single" w:sz="4" w:space="0" w:color="000000"/>
              <w:bottom w:val="single" w:sz="4" w:space="0" w:color="000000"/>
              <w:right w:val="single" w:sz="4" w:space="0" w:color="000000"/>
            </w:tcBorders>
            <w:vAlign w:val="center"/>
          </w:tcPr>
          <w:p w:rsidR="003B17D9" w:rsidRPr="00D85411" w:rsidRDefault="003B17D9" w:rsidP="00D85411">
            <w:pPr>
              <w:widowControl/>
              <w:autoSpaceDE/>
              <w:autoSpaceDN/>
              <w:jc w:val="center"/>
              <w:rPr>
                <w:sz w:val="20"/>
                <w:szCs w:val="20"/>
              </w:rPr>
            </w:pPr>
            <w:r w:rsidRPr="00D85411">
              <w:rPr>
                <w:color w:val="000000"/>
                <w:sz w:val="20"/>
                <w:szCs w:val="20"/>
              </w:rPr>
              <w:t>18</w:t>
            </w:r>
          </w:p>
        </w:tc>
      </w:tr>
      <w:tr w:rsidR="003B17D9" w:rsidRPr="00D85411">
        <w:trPr>
          <w:trHeight w:val="300"/>
          <w:tblCellSpacing w:w="0" w:type="dxa"/>
        </w:trPr>
        <w:tc>
          <w:tcPr>
            <w:tcW w:w="1760" w:type="dxa"/>
            <w:vAlign w:val="bottom"/>
          </w:tcPr>
          <w:p w:rsidR="003B17D9" w:rsidRPr="00D85411" w:rsidRDefault="003B17D9" w:rsidP="00D85411">
            <w:pPr>
              <w:widowControl/>
              <w:autoSpaceDE/>
              <w:autoSpaceDN/>
              <w:rPr>
                <w:sz w:val="20"/>
                <w:szCs w:val="20"/>
              </w:rPr>
            </w:pPr>
            <w:r w:rsidRPr="00D85411">
              <w:rPr>
                <w:color w:val="000000"/>
                <w:sz w:val="20"/>
                <w:szCs w:val="20"/>
              </w:rPr>
              <w:t>Forrás: TeIR, KSH Tstar</w:t>
            </w:r>
          </w:p>
        </w:tc>
        <w:tc>
          <w:tcPr>
            <w:tcW w:w="3960" w:type="dxa"/>
            <w:vAlign w:val="bottom"/>
          </w:tcPr>
          <w:p w:rsidR="003B17D9" w:rsidRPr="00D85411" w:rsidRDefault="003B17D9" w:rsidP="00D85411">
            <w:pPr>
              <w:widowControl/>
              <w:autoSpaceDE/>
              <w:autoSpaceDN/>
              <w:rPr>
                <w:sz w:val="20"/>
                <w:szCs w:val="20"/>
              </w:rPr>
            </w:pPr>
          </w:p>
        </w:tc>
      </w:tr>
    </w:tbl>
    <w:p w:rsidR="003B17D9" w:rsidRDefault="003B17D9">
      <w:pPr>
        <w:pStyle w:val="BodyText"/>
        <w:spacing w:before="10"/>
        <w:rPr>
          <w:sz w:val="21"/>
          <w:szCs w:val="21"/>
        </w:rPr>
      </w:pPr>
    </w:p>
    <w:p w:rsidR="003B17D9" w:rsidRDefault="003B17D9">
      <w:pPr>
        <w:pStyle w:val="BodyText"/>
        <w:spacing w:before="10"/>
        <w:rPr>
          <w:sz w:val="21"/>
          <w:szCs w:val="21"/>
        </w:rPr>
      </w:pPr>
    </w:p>
    <w:p w:rsidR="003B17D9" w:rsidRDefault="003B17D9">
      <w:pPr>
        <w:pStyle w:val="BodyText"/>
        <w:spacing w:before="5"/>
        <w:rPr>
          <w:sz w:val="17"/>
          <w:szCs w:val="17"/>
        </w:rPr>
      </w:pPr>
    </w:p>
    <w:p w:rsidR="003B17D9" w:rsidRDefault="003B17D9">
      <w:pPr>
        <w:pStyle w:val="BodyText"/>
        <w:spacing w:before="29"/>
        <w:ind w:left="332" w:right="649"/>
      </w:pPr>
    </w:p>
    <w:p w:rsidR="003B17D9" w:rsidRDefault="003B17D9">
      <w:pPr>
        <w:pStyle w:val="BodyText"/>
        <w:spacing w:before="29"/>
        <w:ind w:left="332" w:right="649"/>
      </w:pPr>
      <w:r>
        <w:t xml:space="preserve">A felülvizsgálat során megállapítható, hogy 2014 márciusától az ápolási díj megállapítása Járási Hivatali hatáskör lett, így az adatokat  tőlük szereztük be.  A számok lasú emelkedése az öregedő lakosságra utal. </w:t>
      </w:r>
    </w:p>
    <w:p w:rsidR="003B17D9" w:rsidRDefault="003B17D9">
      <w:pPr>
        <w:pStyle w:val="BodyText"/>
        <w:spacing w:before="29"/>
        <w:ind w:left="332" w:right="649"/>
      </w:pPr>
      <w:r>
        <w:t xml:space="preserve"> </w:t>
      </w:r>
    </w:p>
    <w:p w:rsidR="003B17D9" w:rsidRDefault="003B17D9">
      <w:pPr>
        <w:pStyle w:val="BodyText"/>
        <w:spacing w:before="1"/>
        <w:rPr>
          <w:sz w:val="19"/>
          <w:szCs w:val="19"/>
        </w:rPr>
      </w:pPr>
      <w:r>
        <w:rPr>
          <w:noProof/>
        </w:rPr>
        <w:pict>
          <v:shape id="_x0000_s1097" type="#_x0000_t202" style="position:absolute;margin-left:51pt;margin-top:13.85pt;width:493.3pt;height:16pt;z-index:251588608;mso-wrap-distance-left:0;mso-wrap-distance-right:0;mso-position-horizontal-relative:page" filled="f" strokeweight=".48pt">
            <v:textbox inset="0,0,0,0">
              <w:txbxContent>
                <w:p w:rsidR="003B17D9" w:rsidRDefault="003B17D9">
                  <w:pPr>
                    <w:pStyle w:val="BodyText"/>
                    <w:spacing w:before="21"/>
                    <w:ind w:left="250"/>
                  </w:pPr>
                  <w:r>
                    <w:rPr>
                      <w:i/>
                      <w:iCs/>
                    </w:rPr>
                    <w:t xml:space="preserve">a) </w:t>
                  </w:r>
                  <w:r>
                    <w:t>az egészségügyi alapszolgáltatásokhoz, szakellátáshoz való hozzáférés</w:t>
                  </w:r>
                </w:p>
              </w:txbxContent>
            </v:textbox>
            <w10:wrap type="topAndBottom" anchorx="page"/>
            <w10:anchorlock/>
          </v:shape>
        </w:pict>
      </w:r>
    </w:p>
    <w:p w:rsidR="003B17D9" w:rsidRDefault="003B17D9">
      <w:pPr>
        <w:pStyle w:val="BodyText"/>
        <w:spacing w:before="4"/>
        <w:rPr>
          <w:sz w:val="16"/>
          <w:szCs w:val="16"/>
        </w:rPr>
      </w:pPr>
    </w:p>
    <w:p w:rsidR="003B17D9" w:rsidRDefault="003B17D9">
      <w:pPr>
        <w:pStyle w:val="BodyText"/>
        <w:spacing w:before="56"/>
        <w:ind w:left="332" w:right="609"/>
        <w:jc w:val="both"/>
      </w:pPr>
      <w:r>
        <w:t>Gátér község egészségügyi alapellátását Kiskunfélegyháza városhoz csatolt körzetként látjuk el. Heti 3 alkalommal itt helyben is van lehetőség felnőtt háziorvosi ellátásra, ugyanazon időben gyógyszerészeti ellátásra is. A fogorvosi ellátás teljes mértékben Kiskunfélegyházán történik. Védőnői szolgálat rendszeresen felügyeli a csecsemők, óvodás és iskoláskorú gyermekek egészségügyi állapotát. A helyi rendelő helyiség a település központjában, jól megközelíthető, akadálymentes helyen, teljesen felújított épületben  található.</w:t>
      </w:r>
    </w:p>
    <w:p w:rsidR="003B17D9" w:rsidRDefault="003B17D9">
      <w:pPr>
        <w:pStyle w:val="BodyText"/>
        <w:spacing w:before="2"/>
        <w:ind w:left="332"/>
        <w:jc w:val="both"/>
      </w:pPr>
      <w:r>
        <w:t>Szakrendelésre Kiskunfélegyháza városba kell utazniuk a gátéri betegeknek.</w:t>
      </w:r>
    </w:p>
    <w:p w:rsidR="003B17D9" w:rsidRDefault="003B17D9">
      <w:pPr>
        <w:pStyle w:val="BodyText"/>
        <w:rPr>
          <w:sz w:val="19"/>
          <w:szCs w:val="19"/>
        </w:rPr>
      </w:pPr>
      <w:r>
        <w:rPr>
          <w:noProof/>
        </w:rPr>
        <w:pict>
          <v:shape id="_x0000_s1098" type="#_x0000_t202" style="position:absolute;margin-left:51pt;margin-top:13.85pt;width:493.3pt;height:29.4pt;z-index:251589632;mso-wrap-distance-left:0;mso-wrap-distance-right:0;mso-position-horizontal-relative:page" filled="f" strokeweight=".48pt">
            <v:textbox inset="0,0,0,0">
              <w:txbxContent>
                <w:p w:rsidR="003B17D9" w:rsidRDefault="003B17D9">
                  <w:pPr>
                    <w:pStyle w:val="BodyText"/>
                    <w:spacing w:before="18"/>
                    <w:ind w:left="108" w:firstLine="142"/>
                  </w:pPr>
                  <w:r>
                    <w:rPr>
                      <w:i/>
                      <w:iCs/>
                    </w:rPr>
                    <w:t xml:space="preserve">b) </w:t>
                  </w:r>
                  <w:r>
                    <w:t>prevenciós és szűrőprogramokhoz (pl. népegészségügyi, koragyermekkori kötelező szűrésekhez) való hozzáférés</w:t>
                  </w:r>
                </w:p>
              </w:txbxContent>
            </v:textbox>
            <w10:wrap type="topAndBottom" anchorx="page"/>
            <w10:anchorlock/>
          </v:shape>
        </w:pict>
      </w:r>
    </w:p>
    <w:p w:rsidR="003B17D9" w:rsidRDefault="003B17D9">
      <w:pPr>
        <w:pStyle w:val="BodyText"/>
        <w:spacing w:before="4"/>
        <w:rPr>
          <w:sz w:val="16"/>
          <w:szCs w:val="16"/>
        </w:rPr>
      </w:pPr>
    </w:p>
    <w:p w:rsidR="003B17D9" w:rsidRDefault="003B17D9">
      <w:pPr>
        <w:pStyle w:val="BodyText"/>
        <w:spacing w:before="57"/>
        <w:ind w:left="332" w:right="610"/>
        <w:jc w:val="both"/>
      </w:pPr>
      <w:r>
        <w:t>A gyermekkori kötelező szűréseket rendszeresen végzik a szakemberek, az iskolában illetve az óvodában felkeresve az érintett korosztályt. A felnőtt szűrésekre kapott felhívásokat minden esetben eljuttatjuk az érintett lakossághoz, de ezek elérését már egyénileg kell megoldani. Alkalmanként helyet biztosítunk kihelyezett szűrővizsgálatoknak a Faluházban.</w:t>
      </w:r>
    </w:p>
    <w:p w:rsidR="003B17D9" w:rsidRDefault="003B17D9">
      <w:pPr>
        <w:pStyle w:val="BodyText"/>
        <w:spacing w:before="11"/>
        <w:rPr>
          <w:sz w:val="18"/>
          <w:szCs w:val="18"/>
        </w:rPr>
      </w:pPr>
      <w:r>
        <w:rPr>
          <w:noProof/>
        </w:rPr>
        <w:pict>
          <v:shape id="_x0000_s1099" type="#_x0000_t202" style="position:absolute;margin-left:51pt;margin-top:13.75pt;width:493.3pt;height:16pt;z-index:251590656;mso-wrap-distance-left:0;mso-wrap-distance-right:0;mso-position-horizontal-relative:page" filled="f" strokeweight=".48pt">
            <v:textbox inset="0,0,0,0">
              <w:txbxContent>
                <w:p w:rsidR="003B17D9" w:rsidRDefault="003B17D9">
                  <w:pPr>
                    <w:pStyle w:val="BodyText"/>
                    <w:spacing w:before="21"/>
                    <w:ind w:left="250"/>
                  </w:pPr>
                  <w:r>
                    <w:rPr>
                      <w:i/>
                      <w:iCs/>
                    </w:rPr>
                    <w:t xml:space="preserve">c) </w:t>
                  </w:r>
                  <w:r>
                    <w:t>fejlesztő és rehabilitációs ellátáshoz való hozzáférés</w:t>
                  </w:r>
                </w:p>
              </w:txbxContent>
            </v:textbox>
            <w10:wrap type="topAndBottom" anchorx="page"/>
            <w10:anchorlock/>
          </v:shape>
        </w:pict>
      </w:r>
    </w:p>
    <w:p w:rsidR="003B17D9" w:rsidRDefault="003B17D9">
      <w:pPr>
        <w:pStyle w:val="BodyText"/>
        <w:spacing w:before="4"/>
        <w:rPr>
          <w:sz w:val="16"/>
          <w:szCs w:val="16"/>
        </w:rPr>
      </w:pPr>
    </w:p>
    <w:p w:rsidR="003B17D9" w:rsidRDefault="003B17D9">
      <w:pPr>
        <w:pStyle w:val="BodyText"/>
        <w:spacing w:before="56"/>
        <w:ind w:left="332"/>
      </w:pPr>
      <w:r>
        <w:t>Kiskunfélegyházán a kórházban, illetve a kijelölt megyei kórházban elérhetőek ezek a szolgáltatások.</w:t>
      </w:r>
    </w:p>
    <w:p w:rsidR="003B17D9" w:rsidRDefault="003B17D9">
      <w:pPr>
        <w:pStyle w:val="BodyText"/>
        <w:spacing w:before="1"/>
        <w:rPr>
          <w:sz w:val="19"/>
          <w:szCs w:val="19"/>
        </w:rPr>
      </w:pPr>
      <w:r>
        <w:rPr>
          <w:noProof/>
        </w:rPr>
        <w:pict>
          <v:shape id="_x0000_s1100" type="#_x0000_t202" style="position:absolute;margin-left:51pt;margin-top:13.85pt;width:493.3pt;height:16pt;z-index:251591680;mso-wrap-distance-left:0;mso-wrap-distance-right:0;mso-position-horizontal-relative:page" filled="f" strokeweight=".48pt">
            <v:textbox inset="0,0,0,0">
              <w:txbxContent>
                <w:p w:rsidR="003B17D9" w:rsidRDefault="003B17D9">
                  <w:pPr>
                    <w:pStyle w:val="BodyText"/>
                    <w:spacing w:before="21"/>
                    <w:ind w:left="250"/>
                  </w:pPr>
                  <w:r>
                    <w:rPr>
                      <w:i/>
                      <w:iCs/>
                    </w:rPr>
                    <w:t xml:space="preserve">d) </w:t>
                  </w:r>
                  <w:r>
                    <w:t>közétkeztetésben az egészséges táplálkozás szempontjainak megjelenése</w:t>
                  </w:r>
                </w:p>
              </w:txbxContent>
            </v:textbox>
            <w10:wrap type="topAndBottom" anchorx="page"/>
            <w10:anchorlock/>
          </v:shape>
        </w:pict>
      </w:r>
    </w:p>
    <w:p w:rsidR="003B17D9" w:rsidRDefault="003B17D9">
      <w:pPr>
        <w:pStyle w:val="BodyText"/>
        <w:spacing w:before="4"/>
        <w:rPr>
          <w:sz w:val="16"/>
          <w:szCs w:val="16"/>
        </w:rPr>
      </w:pPr>
    </w:p>
    <w:p w:rsidR="003B17D9" w:rsidRDefault="003B17D9" w:rsidP="00EB6778">
      <w:pPr>
        <w:pStyle w:val="BodyText"/>
        <w:spacing w:before="57"/>
        <w:ind w:left="332" w:right="611"/>
        <w:jc w:val="both"/>
        <w:rPr>
          <w:sz w:val="21"/>
          <w:szCs w:val="21"/>
        </w:rPr>
      </w:pPr>
      <w:r>
        <w:t>Az Gátéri Liget Óvoda és Szociális Szolgáltató által üzemeltett helyi konyhában  látjuk el a közétkeztetési feladatokat. Az óvodás, általános iskolás gyermekek és szociális étkezők számára biztosítunk meleg ebédet, illetve tízórait és uzsonnát a gyermekeknek. A heti étlapot rendszeresen megmutatjuk a háziorvosnak. Az étkeztetéshez szükséges zöldséget igyekszünk az önkormányzati földeken, helyben megtermelni, illetve helybéli magántermelőtől megvásárolni. Figyelünk rá, hogy hetente többször is kapjanak a gyermekek friss zöldséget,</w:t>
      </w:r>
      <w:r>
        <w:rPr>
          <w:spacing w:val="-10"/>
        </w:rPr>
        <w:t xml:space="preserve"> </w:t>
      </w:r>
      <w:r>
        <w:t xml:space="preserve">idénygyümölcsöt. </w:t>
      </w:r>
    </w:p>
    <w:p w:rsidR="003B17D9" w:rsidRDefault="003B17D9">
      <w:pPr>
        <w:pStyle w:val="BodyText"/>
        <w:ind w:left="332" w:right="612"/>
        <w:jc w:val="both"/>
      </w:pPr>
      <w:r>
        <w:t>A közétkeztetésben jogszabály által előírt változtatásokat folyamatosan igyekszünk bevezetni és érvényesíteni a községi konyhán is.</w:t>
      </w:r>
    </w:p>
    <w:p w:rsidR="003B17D9" w:rsidRDefault="003B17D9">
      <w:pPr>
        <w:pStyle w:val="BodyText"/>
        <w:spacing w:before="1"/>
        <w:rPr>
          <w:sz w:val="19"/>
          <w:szCs w:val="19"/>
        </w:rPr>
      </w:pPr>
      <w:r>
        <w:rPr>
          <w:noProof/>
        </w:rPr>
        <w:pict>
          <v:shape id="_x0000_s1101" type="#_x0000_t202" style="position:absolute;margin-left:51pt;margin-top:13.85pt;width:493.3pt;height:16pt;z-index:251592704;mso-wrap-distance-left:0;mso-wrap-distance-right:0;mso-position-horizontal-relative:page" filled="f" strokeweight=".48pt">
            <v:textbox inset="0,0,0,0">
              <w:txbxContent>
                <w:p w:rsidR="003B17D9" w:rsidRDefault="003B17D9">
                  <w:pPr>
                    <w:pStyle w:val="BodyText"/>
                    <w:spacing w:before="21"/>
                    <w:ind w:left="250"/>
                  </w:pPr>
                  <w:r>
                    <w:rPr>
                      <w:i/>
                      <w:iCs/>
                    </w:rPr>
                    <w:t xml:space="preserve">e) </w:t>
                  </w:r>
                  <w:r>
                    <w:t>sportprogramokhoz való hozzáférés</w:t>
                  </w:r>
                </w:p>
              </w:txbxContent>
            </v:textbox>
            <w10:wrap type="topAndBottom" anchorx="page"/>
            <w10:anchorlock/>
          </v:shape>
        </w:pict>
      </w:r>
    </w:p>
    <w:p w:rsidR="003B17D9" w:rsidRDefault="003B17D9">
      <w:pPr>
        <w:pStyle w:val="BodyText"/>
        <w:spacing w:before="1"/>
        <w:rPr>
          <w:sz w:val="18"/>
          <w:szCs w:val="18"/>
        </w:rPr>
      </w:pPr>
    </w:p>
    <w:p w:rsidR="003B17D9" w:rsidRDefault="003B17D9">
      <w:pPr>
        <w:pStyle w:val="BodyText"/>
        <w:spacing w:before="56"/>
        <w:ind w:left="332" w:right="609" w:firstLine="192"/>
        <w:jc w:val="both"/>
      </w:pPr>
      <w:r>
        <w:t>Gátér községben semmilyen sportszervezet nem működik. A gyermekek mindennapos testmozgásáról az oktatási intézmények gondoskodnak. A fiatal felnőttek közül néhányan a szomszédos települések sportegyesületeihez szegődtek. A felnőtt lakosság számára a Faluház keretein belül, alkalmanként szervezünk sportprogramokat: asszonytornát, biciklizést stb. A programokhoz való hozzáférés minden lakos számára biztosított. A szervezés során igyekszünk figyelni arra, hogy a fiataloktól a nyugdíjasokig mindenki számára vállalható legyen a feladat.</w:t>
      </w:r>
    </w:p>
    <w:p w:rsidR="003B17D9" w:rsidRDefault="003B17D9">
      <w:pPr>
        <w:pStyle w:val="BodyText"/>
        <w:spacing w:before="8"/>
        <w:rPr>
          <w:sz w:val="20"/>
          <w:szCs w:val="20"/>
        </w:rPr>
      </w:pPr>
      <w:r>
        <w:rPr>
          <w:noProof/>
        </w:rPr>
        <w:pict>
          <v:shape id="_x0000_s1102" type="#_x0000_t202" style="position:absolute;margin-left:51pt;margin-top:14.8pt;width:493.3pt;height:16pt;z-index:251593728;mso-wrap-distance-left:0;mso-wrap-distance-right:0;mso-position-horizontal-relative:page" filled="f" strokeweight=".48pt">
            <v:textbox inset="0,0,0,0">
              <w:txbxContent>
                <w:p w:rsidR="003B17D9" w:rsidRDefault="003B17D9">
                  <w:pPr>
                    <w:pStyle w:val="BodyText"/>
                    <w:spacing w:before="21"/>
                    <w:ind w:left="250"/>
                  </w:pPr>
                  <w:r>
                    <w:rPr>
                      <w:i/>
                      <w:iCs/>
                    </w:rPr>
                    <w:t xml:space="preserve">f) </w:t>
                  </w:r>
                  <w:r>
                    <w:t>személyes gondoskodást nyújtó szociális szolgáltatásokhoz való hozzáférés</w:t>
                  </w:r>
                </w:p>
              </w:txbxContent>
            </v:textbox>
            <w10:wrap type="topAndBottom" anchorx="page"/>
            <w10:anchorlock/>
          </v:shape>
        </w:pict>
      </w:r>
    </w:p>
    <w:p w:rsidR="003B17D9" w:rsidRDefault="003B17D9">
      <w:pPr>
        <w:pStyle w:val="BodyText"/>
        <w:spacing w:before="1"/>
        <w:rPr>
          <w:sz w:val="16"/>
          <w:szCs w:val="16"/>
        </w:rPr>
      </w:pPr>
    </w:p>
    <w:p w:rsidR="003B17D9" w:rsidRDefault="003B17D9">
      <w:pPr>
        <w:pStyle w:val="BodyText"/>
        <w:spacing w:before="57"/>
        <w:ind w:left="332"/>
      </w:pPr>
      <w:r>
        <w:t>A településen a személyes gondoskodást nyújtó szociális ellátások:</w:t>
      </w:r>
    </w:p>
    <w:p w:rsidR="003B17D9" w:rsidRDefault="003B17D9">
      <w:pPr>
        <w:pStyle w:val="BodyText"/>
        <w:spacing w:line="267" w:lineRule="exact"/>
        <w:ind w:left="383"/>
      </w:pPr>
      <w:r>
        <w:t>Szociális alapszolgáltatások:</w:t>
      </w:r>
    </w:p>
    <w:p w:rsidR="003B17D9" w:rsidRDefault="003B17D9">
      <w:pPr>
        <w:pStyle w:val="BodyText"/>
        <w:ind w:left="332" w:right="8034"/>
      </w:pPr>
      <w:r>
        <w:t>házi</w:t>
      </w:r>
      <w:r>
        <w:rPr>
          <w:spacing w:val="-7"/>
        </w:rPr>
        <w:t xml:space="preserve"> </w:t>
      </w:r>
      <w:r>
        <w:t>segítségnyújtás,</w:t>
      </w:r>
      <w:r>
        <w:rPr>
          <w:spacing w:val="1"/>
        </w:rPr>
        <w:t xml:space="preserve"> </w:t>
      </w:r>
      <w:r w:rsidRPr="00093289">
        <w:rPr>
          <w:noProof/>
          <w:spacing w:val="1"/>
          <w:position w:val="-4"/>
        </w:rPr>
        <w:pict>
          <v:shape id="image4.png" o:spid="_x0000_i1034" type="#_x0000_t75" style="width:16.5pt;height:12pt;visibility:visible">
            <v:imagedata r:id="rId16" o:title=""/>
          </v:shape>
        </w:pict>
      </w:r>
      <w:r>
        <w:rPr>
          <w:rFonts w:ascii="Times New Roman" w:hAnsi="Times New Roman" w:cs="Times New Roman"/>
          <w:spacing w:val="1"/>
          <w:position w:val="-4"/>
        </w:rPr>
        <w:t xml:space="preserve"> </w:t>
      </w:r>
      <w:r>
        <w:t>gyermekjóléti</w:t>
      </w:r>
      <w:r>
        <w:rPr>
          <w:spacing w:val="-3"/>
        </w:rPr>
        <w:t xml:space="preserve"> </w:t>
      </w:r>
      <w:r>
        <w:t>szolgálat.</w:t>
      </w:r>
    </w:p>
    <w:p w:rsidR="003B17D9" w:rsidRDefault="003B17D9">
      <w:pPr>
        <w:pStyle w:val="BodyText"/>
        <w:ind w:left="332"/>
      </w:pPr>
      <w:r>
        <w:t>A szociális ellátások és a szolgáltatások szinte teljes mértékben lefedik a helyi szociális szükségleteket.</w:t>
      </w:r>
    </w:p>
    <w:p w:rsidR="003B17D9" w:rsidRDefault="003B17D9">
      <w:pPr>
        <w:sectPr w:rsidR="003B17D9">
          <w:pgSz w:w="11910" w:h="16850"/>
          <w:pgMar w:top="1100" w:right="520" w:bottom="920" w:left="800" w:header="0" w:footer="734" w:gutter="0"/>
          <w:cols w:space="708"/>
        </w:sectPr>
      </w:pPr>
    </w:p>
    <w:p w:rsidR="003B17D9" w:rsidRDefault="003B17D9" w:rsidP="00001D84">
      <w:pPr>
        <w:pStyle w:val="BodyText"/>
        <w:spacing w:before="1"/>
        <w:ind w:left="284" w:right="525"/>
      </w:pPr>
      <w:r>
        <w:t xml:space="preserve">       2016. május 1-től sikerült beindítanunk a tanyagondnoki szolgálatot.  Ehhez a terepjárót a 21/2015 (IV.17) MvM rendelet alapján, a vidéki gazdaság és a lakosság számára nyújtott alapszolgáltatások fejlesztésére igénybe vehető támogatásból nyerte a település. A szolgálat működése az élet minden területén jelentős segítséget nyújt  a község rászoruló lakosságának. Elsősorban az egészségügyi intézményekbe történ szállításra igénylik a szolgálat segítségét, de a rendezvényekhez, szolgáltatásokhoz való hozzájutásban is nagy segítséget nyújt a lakosságnak. </w:t>
      </w:r>
    </w:p>
    <w:p w:rsidR="003B17D9" w:rsidRDefault="003B17D9">
      <w:pPr>
        <w:pStyle w:val="BodyText"/>
        <w:spacing w:before="9"/>
        <w:rPr>
          <w:sz w:val="20"/>
          <w:szCs w:val="20"/>
        </w:rPr>
      </w:pPr>
      <w:r>
        <w:rPr>
          <w:noProof/>
        </w:rPr>
        <w:pict>
          <v:shape id="_x0000_s1103" type="#_x0000_t202" style="position:absolute;margin-left:51pt;margin-top:14.85pt;width:493.3pt;height:29.4pt;z-index:251594752;mso-wrap-distance-left:0;mso-wrap-distance-right:0;mso-position-horizontal-relative:page" filled="f" strokeweight=".48pt">
            <v:textbox inset="0,0,0,0">
              <w:txbxContent>
                <w:p w:rsidR="003B17D9" w:rsidRDefault="003B17D9">
                  <w:pPr>
                    <w:pStyle w:val="BodyText"/>
                    <w:spacing w:before="18"/>
                    <w:ind w:left="108" w:firstLine="142"/>
                  </w:pPr>
                  <w:r>
                    <w:rPr>
                      <w:i/>
                      <w:iCs/>
                    </w:rPr>
                    <w:t xml:space="preserve">g) </w:t>
                  </w:r>
                  <w:r>
                    <w:t>hátrányos megkülönböztetés, az egyenlő bánásmód követelményének megsértése a szolgáltatások nyújtásakor</w:t>
                  </w:r>
                </w:p>
              </w:txbxContent>
            </v:textbox>
            <w10:wrap type="topAndBottom" anchorx="page"/>
            <w10:anchorlock/>
          </v:shape>
        </w:pict>
      </w:r>
    </w:p>
    <w:p w:rsidR="003B17D9" w:rsidRDefault="003B17D9">
      <w:pPr>
        <w:pStyle w:val="BodyText"/>
        <w:spacing w:before="4"/>
        <w:rPr>
          <w:sz w:val="16"/>
          <w:szCs w:val="16"/>
        </w:rPr>
      </w:pPr>
    </w:p>
    <w:p w:rsidR="003B17D9" w:rsidRDefault="003B17D9">
      <w:pPr>
        <w:pStyle w:val="BodyText"/>
        <w:spacing w:before="56"/>
        <w:ind w:left="332"/>
      </w:pPr>
      <w:r>
        <w:t>Településünkön nem jellemző, mindenkinek egyenlő hozzáférést biztosítunk a szolgáltatások nyújtásakor, elérésekor.</w:t>
      </w:r>
    </w:p>
    <w:p w:rsidR="003B17D9" w:rsidRDefault="003B17D9">
      <w:pPr>
        <w:pStyle w:val="BodyText"/>
        <w:spacing w:before="1"/>
        <w:ind w:left="332"/>
      </w:pPr>
      <w:r>
        <w:t>Hátrányos megkülönböztetésre vonatkozó jelzés, panasz nem érkezett az önkormányzathoz.</w:t>
      </w:r>
    </w:p>
    <w:p w:rsidR="003B17D9" w:rsidRDefault="003B17D9">
      <w:pPr>
        <w:pStyle w:val="BodyText"/>
        <w:spacing w:before="1"/>
        <w:rPr>
          <w:sz w:val="19"/>
          <w:szCs w:val="19"/>
        </w:rPr>
      </w:pPr>
      <w:r>
        <w:rPr>
          <w:noProof/>
        </w:rPr>
        <w:pict>
          <v:shape id="_x0000_s1104" type="#_x0000_t202" style="position:absolute;margin-left:51pt;margin-top:13.85pt;width:493.3pt;height:29.4pt;z-index:251595776;mso-wrap-distance-left:0;mso-wrap-distance-right:0;mso-position-horizontal-relative:page" filled="f" strokeweight=".48pt">
            <v:textbox inset="0,0,0,0">
              <w:txbxContent>
                <w:p w:rsidR="003B17D9" w:rsidRDefault="003B17D9">
                  <w:pPr>
                    <w:pStyle w:val="BodyText"/>
                    <w:spacing w:before="18"/>
                    <w:ind w:left="108" w:firstLine="142"/>
                  </w:pPr>
                  <w:r>
                    <w:rPr>
                      <w:i/>
                      <w:iCs/>
                    </w:rPr>
                    <w:t xml:space="preserve">h) </w:t>
                  </w:r>
                  <w:r>
                    <w:t>pozitív diszkrimináció (hátránykompenzáló juttatások, szolgáltatások) a szociális és az egészségügyi ellátórendszer keretein belül</w:t>
                  </w:r>
                </w:p>
              </w:txbxContent>
            </v:textbox>
            <w10:wrap type="topAndBottom" anchorx="page"/>
            <w10:anchorlock/>
          </v:shape>
        </w:pict>
      </w:r>
    </w:p>
    <w:p w:rsidR="003B17D9" w:rsidRDefault="003B17D9">
      <w:pPr>
        <w:pStyle w:val="BodyText"/>
        <w:spacing w:before="11"/>
        <w:rPr>
          <w:sz w:val="17"/>
          <w:szCs w:val="17"/>
        </w:rPr>
      </w:pPr>
    </w:p>
    <w:p w:rsidR="003B17D9" w:rsidRDefault="003B17D9">
      <w:pPr>
        <w:pStyle w:val="BodyText"/>
        <w:spacing w:before="56" w:line="242" w:lineRule="auto"/>
        <w:ind w:left="332" w:right="649"/>
      </w:pPr>
      <w:r>
        <w:t>Ráutaltságuk alapján kiemelt figyelmet kapnak a mélyszegénységben élők , életvitelüket, hátrányaik leküzdését az egészségügyi-, valamint a szociális ellátórendszer is fokozottan segíti.</w:t>
      </w:r>
    </w:p>
    <w:p w:rsidR="003B17D9" w:rsidRDefault="003B17D9">
      <w:pPr>
        <w:pStyle w:val="BodyText"/>
        <w:spacing w:before="9"/>
        <w:rPr>
          <w:sz w:val="24"/>
          <w:szCs w:val="24"/>
        </w:rPr>
      </w:pPr>
    </w:p>
    <w:p w:rsidR="003B17D9" w:rsidRDefault="003B17D9">
      <w:pPr>
        <w:pStyle w:val="BodyText"/>
        <w:spacing w:before="1"/>
        <w:rPr>
          <w:sz w:val="24"/>
          <w:szCs w:val="24"/>
        </w:rPr>
      </w:pPr>
      <w:r>
        <w:rPr>
          <w:noProof/>
        </w:rPr>
        <w:pict>
          <v:shape id="_x0000_s1105" type="#_x0000_t202" style="position:absolute;margin-left:51pt;margin-top:16.9pt;width:493.3pt;height:16pt;z-index:251596800;mso-wrap-distance-left:0;mso-wrap-distance-right:0;mso-position-horizontal-relative:page" filled="f" strokeweight=".48pt">
            <v:textbox inset="0,0,0,0">
              <w:txbxContent>
                <w:p w:rsidR="003B17D9" w:rsidRDefault="003B17D9">
                  <w:pPr>
                    <w:spacing w:before="21"/>
                    <w:ind w:left="250"/>
                    <w:rPr>
                      <w:b/>
                      <w:bCs/>
                    </w:rPr>
                  </w:pPr>
                  <w:r>
                    <w:rPr>
                      <w:b/>
                      <w:bCs/>
                    </w:rPr>
                    <w:t>3.7 Közösségi viszonyok, helyi közélet bemutatása</w:t>
                  </w:r>
                </w:p>
              </w:txbxContent>
            </v:textbox>
            <w10:wrap type="topAndBottom" anchorx="page"/>
            <w10:anchorlock/>
          </v:shape>
        </w:pict>
      </w:r>
      <w:r>
        <w:rPr>
          <w:noProof/>
        </w:rPr>
        <w:pict>
          <v:shape id="_x0000_s1106" type="#_x0000_t202" style="position:absolute;margin-left:51pt;margin-top:48.7pt;width:493.3pt;height:16pt;z-index:251597824;mso-wrap-distance-left:0;mso-wrap-distance-right:0;mso-position-horizontal-relative:page" filled="f" strokeweight=".48pt">
            <v:textbox inset="0,0,0,0">
              <w:txbxContent>
                <w:p w:rsidR="003B17D9" w:rsidRDefault="003B17D9">
                  <w:pPr>
                    <w:pStyle w:val="BodyText"/>
                    <w:spacing w:before="21"/>
                    <w:ind w:left="250"/>
                  </w:pPr>
                  <w:r>
                    <w:rPr>
                      <w:i/>
                      <w:iCs/>
                    </w:rPr>
                    <w:t xml:space="preserve">a) </w:t>
                  </w:r>
                  <w:r>
                    <w:t>közösségi élet színterei, fórumai</w:t>
                  </w:r>
                </w:p>
              </w:txbxContent>
            </v:textbox>
            <w10:wrap type="topAndBottom" anchorx="page"/>
            <w10:anchorlock/>
          </v:shape>
        </w:pict>
      </w:r>
    </w:p>
    <w:p w:rsidR="003B17D9" w:rsidRDefault="003B17D9">
      <w:pPr>
        <w:pStyle w:val="BodyText"/>
        <w:spacing w:before="7"/>
        <w:rPr>
          <w:sz w:val="19"/>
          <w:szCs w:val="19"/>
        </w:rPr>
      </w:pPr>
    </w:p>
    <w:p w:rsidR="003B17D9" w:rsidRDefault="003B17D9">
      <w:pPr>
        <w:pStyle w:val="BodyText"/>
        <w:spacing w:before="4"/>
        <w:rPr>
          <w:sz w:val="16"/>
          <w:szCs w:val="16"/>
        </w:rPr>
      </w:pPr>
    </w:p>
    <w:p w:rsidR="003B17D9" w:rsidRDefault="003B17D9">
      <w:pPr>
        <w:pStyle w:val="BodyText"/>
        <w:spacing w:before="56"/>
        <w:ind w:left="332" w:right="613"/>
        <w:jc w:val="both"/>
      </w:pPr>
      <w:r>
        <w:t>Gátér község közösségi életének központi helye a Faluház. Itt zajlanak a községi rendezvények, itt működnek a helyi civil szervezetek. A 2010 decembere óta kéthavi rendszerességgel megjelelő Falulap is lehetőséget ad minden lakosnak a közérdekű információk, vélemények nyilvánossá</w:t>
      </w:r>
      <w:r>
        <w:rPr>
          <w:spacing w:val="-14"/>
        </w:rPr>
        <w:t xml:space="preserve"> </w:t>
      </w:r>
      <w:r>
        <w:t>tételéhez.</w:t>
      </w:r>
    </w:p>
    <w:p w:rsidR="003B17D9" w:rsidRDefault="003B17D9">
      <w:pPr>
        <w:pStyle w:val="BodyText"/>
        <w:spacing w:before="1"/>
        <w:ind w:left="332" w:right="612"/>
        <w:jc w:val="both"/>
      </w:pPr>
      <w:r>
        <w:t>A civil szervezetek közül jelentős szerepe van a közösségi élet szervezésében a Kismakkos Néptánc Egyesületnek. A néptánc oktatásán és a hagyományok ápolásán túl az Egyesület évek óta komoly figyelmet fordít az ifjúság közösségi nevelésére. Az egész naptári évet átfogó, már hagyományosnak mondható rendezvényekkel, alkalmi foglalkozásokkal gazdagítják a fiatalok szabadidős lehetőségeit. Az egyesületnek bárki tagja lehet, a rendezvényeik nyitottak, megkülönböztetést soha nem tapasztaltunk.</w:t>
      </w:r>
    </w:p>
    <w:p w:rsidR="003B17D9" w:rsidRDefault="003B17D9">
      <w:pPr>
        <w:pStyle w:val="BodyText"/>
        <w:ind w:left="332" w:right="614"/>
        <w:jc w:val="both"/>
      </w:pPr>
      <w:r>
        <w:t>2010 decemberétől jelentetjük meg a Gátéri Falulap című kiadványunkat, minden páros hónap elsején. Ez a lap is egy színtere a falu közösségi életének, komoly segítséget jelent az információáramlásban.</w:t>
      </w:r>
    </w:p>
    <w:p w:rsidR="003B17D9" w:rsidRDefault="003B17D9">
      <w:pPr>
        <w:pStyle w:val="BodyText"/>
        <w:rPr>
          <w:sz w:val="19"/>
          <w:szCs w:val="19"/>
        </w:rPr>
      </w:pPr>
      <w:r>
        <w:rPr>
          <w:noProof/>
        </w:rPr>
        <w:pict>
          <v:shape id="_x0000_s1107" type="#_x0000_t202" style="position:absolute;margin-left:51pt;margin-top:13.85pt;width:493.3pt;height:16pt;z-index:251598848;mso-wrap-distance-left:0;mso-wrap-distance-right:0;mso-position-horizontal-relative:page" filled="f" strokeweight=".48pt">
            <v:textbox inset="0,0,0,0">
              <w:txbxContent>
                <w:p w:rsidR="003B17D9" w:rsidRDefault="003B17D9">
                  <w:pPr>
                    <w:pStyle w:val="BodyText"/>
                    <w:spacing w:before="21"/>
                    <w:ind w:left="250"/>
                  </w:pPr>
                  <w:r>
                    <w:rPr>
                      <w:i/>
                      <w:iCs/>
                    </w:rPr>
                    <w:t xml:space="preserve">b) </w:t>
                  </w:r>
                  <w:r>
                    <w:t>közösségi együttélés jellemzői (pl. etnikai konfliktusok és kezelésük)</w:t>
                  </w:r>
                </w:p>
              </w:txbxContent>
            </v:textbox>
            <w10:wrap type="topAndBottom" anchorx="page"/>
            <w10:anchorlock/>
          </v:shape>
        </w:pict>
      </w:r>
    </w:p>
    <w:p w:rsidR="003B17D9" w:rsidRDefault="003B17D9">
      <w:pPr>
        <w:pStyle w:val="BodyText"/>
        <w:spacing w:before="1"/>
        <w:rPr>
          <w:sz w:val="18"/>
          <w:szCs w:val="18"/>
        </w:rPr>
      </w:pPr>
    </w:p>
    <w:p w:rsidR="003B17D9" w:rsidRDefault="003B17D9">
      <w:pPr>
        <w:pStyle w:val="BodyText"/>
        <w:spacing w:before="56"/>
        <w:ind w:left="332"/>
      </w:pPr>
      <w:r>
        <w:t>Településünkön élénk közösségi élet zajlik. Nem jellemzőek az etnikai konfliktusok.</w:t>
      </w:r>
    </w:p>
    <w:p w:rsidR="003B17D9" w:rsidRDefault="003B17D9">
      <w:pPr>
        <w:pStyle w:val="BodyText"/>
        <w:spacing w:before="3"/>
      </w:pPr>
      <w:r>
        <w:rPr>
          <w:noProof/>
        </w:rPr>
        <w:pict>
          <v:shape id="_x0000_s1108" type="#_x0000_t202" style="position:absolute;margin-left:51pt;margin-top:15.8pt;width:493.3pt;height:16pt;z-index:251599872;mso-wrap-distance-left:0;mso-wrap-distance-right:0;mso-position-horizontal-relative:page" filled="f" strokeweight=".48pt">
            <v:textbox inset="0,0,0,0">
              <w:txbxContent>
                <w:p w:rsidR="003B17D9" w:rsidRDefault="003B17D9">
                  <w:pPr>
                    <w:pStyle w:val="BodyText"/>
                    <w:spacing w:before="21"/>
                    <w:ind w:left="250"/>
                  </w:pPr>
                  <w:r>
                    <w:rPr>
                      <w:i/>
                      <w:iCs/>
                    </w:rPr>
                    <w:t xml:space="preserve">c) </w:t>
                  </w:r>
                  <w:r>
                    <w:t>helyi közösségi szolidaritás megnyilvánulásai (adományozás, önkéntes munka stb.)</w:t>
                  </w:r>
                </w:p>
              </w:txbxContent>
            </v:textbox>
            <w10:wrap type="topAndBottom" anchorx="page"/>
            <w10:anchorlock/>
          </v:shape>
        </w:pict>
      </w:r>
    </w:p>
    <w:p w:rsidR="003B17D9" w:rsidRDefault="003B17D9">
      <w:pPr>
        <w:pStyle w:val="BodyText"/>
        <w:spacing w:before="4"/>
        <w:rPr>
          <w:sz w:val="16"/>
          <w:szCs w:val="16"/>
        </w:rPr>
      </w:pPr>
    </w:p>
    <w:p w:rsidR="003B17D9" w:rsidRDefault="003B17D9">
      <w:pPr>
        <w:pStyle w:val="BodyText"/>
        <w:spacing w:before="56"/>
        <w:ind w:left="332" w:right="607"/>
        <w:jc w:val="both"/>
      </w:pPr>
      <w:r>
        <w:t>Gátér község egyik erőssége a szolidaritás. A civil szervezetek, magánszemélyek egyaránt összefognak a jó cél érdekében. Akár kétkezi munkával, akár gépekkel vagy pénzadománnyal is segítik az éppen rászorulót. Sok esetben az önkormányzat is ilyen önzetlen társadalmi munka felhasználásával valósítja meg kisebb fejlesztési elképzeléseit, faluszépítő ötleteit. Több esetben is adakozott a falu lakossága nehéz helyzetben</w:t>
      </w:r>
    </w:p>
    <w:p w:rsidR="003B17D9" w:rsidRDefault="003B17D9">
      <w:pPr>
        <w:jc w:val="both"/>
        <w:sectPr w:rsidR="003B17D9">
          <w:pgSz w:w="11910" w:h="16850"/>
          <w:pgMar w:top="1100" w:right="520" w:bottom="920" w:left="800" w:header="0" w:footer="734" w:gutter="0"/>
          <w:cols w:space="708"/>
        </w:sectPr>
      </w:pPr>
    </w:p>
    <w:p w:rsidR="003B17D9" w:rsidRDefault="003B17D9">
      <w:pPr>
        <w:pStyle w:val="BodyText"/>
        <w:spacing w:before="29"/>
        <w:ind w:left="332" w:right="649"/>
      </w:pPr>
      <w:r>
        <w:t>lévő embereknek, élelmiszercsomagot juttattunk el Kolontárra, pénzadományokat gyűjtöttünk a szívátültetésre váró gátéri gyermek érdekében.</w:t>
      </w:r>
    </w:p>
    <w:p w:rsidR="003B17D9" w:rsidRDefault="003B17D9">
      <w:pPr>
        <w:pStyle w:val="BodyText"/>
        <w:spacing w:before="10"/>
        <w:rPr>
          <w:sz w:val="20"/>
          <w:szCs w:val="20"/>
        </w:rPr>
      </w:pPr>
      <w:r>
        <w:rPr>
          <w:noProof/>
        </w:rPr>
        <w:pict>
          <v:shape id="_x0000_s1109" type="#_x0000_t202" style="position:absolute;margin-left:51pt;margin-top:14.95pt;width:493.3pt;height:29.4pt;z-index:251600896;mso-wrap-distance-left:0;mso-wrap-distance-right:0;mso-position-horizontal-relative:page" filled="f" strokeweight=".48pt">
            <v:textbox inset="0,0,0,0">
              <w:txbxContent>
                <w:p w:rsidR="003B17D9" w:rsidRDefault="003B17D9">
                  <w:pPr>
                    <w:spacing w:before="18"/>
                    <w:ind w:left="108" w:firstLine="142"/>
                    <w:rPr>
                      <w:b/>
                      <w:bCs/>
                    </w:rPr>
                  </w:pPr>
                  <w:r>
                    <w:rPr>
                      <w:b/>
                      <w:bCs/>
                    </w:rPr>
                    <w:t>3.8 A roma nemzetiségi önkormányzat célcsoportokkal kapcsolatos esélyegyenlőségi tevékenysége, partnersége a települési önkormányzattal</w:t>
                  </w:r>
                </w:p>
              </w:txbxContent>
            </v:textbox>
            <w10:wrap type="topAndBottom" anchorx="page"/>
            <w10:anchorlock/>
          </v:shape>
        </w:pict>
      </w:r>
    </w:p>
    <w:p w:rsidR="003B17D9" w:rsidRDefault="003B17D9">
      <w:pPr>
        <w:pStyle w:val="BodyText"/>
        <w:spacing w:before="4"/>
        <w:rPr>
          <w:sz w:val="16"/>
          <w:szCs w:val="16"/>
        </w:rPr>
      </w:pPr>
    </w:p>
    <w:p w:rsidR="003B17D9" w:rsidRDefault="003B17D9">
      <w:pPr>
        <w:pStyle w:val="BodyText"/>
        <w:spacing w:before="56"/>
        <w:ind w:left="332"/>
      </w:pPr>
      <w:r>
        <w:t>Gátéron nincs roma nemzetiségi önkormányzat, nem releváns.</w:t>
      </w:r>
    </w:p>
    <w:p w:rsidR="003B17D9" w:rsidRDefault="003B17D9">
      <w:pPr>
        <w:pStyle w:val="BodyText"/>
        <w:rPr>
          <w:sz w:val="20"/>
          <w:szCs w:val="20"/>
        </w:rPr>
      </w:pPr>
    </w:p>
    <w:p w:rsidR="003B17D9" w:rsidRDefault="003B17D9">
      <w:pPr>
        <w:pStyle w:val="BodyText"/>
        <w:rPr>
          <w:sz w:val="20"/>
          <w:szCs w:val="20"/>
        </w:rPr>
      </w:pPr>
    </w:p>
    <w:p w:rsidR="003B17D9" w:rsidRDefault="003B17D9">
      <w:pPr>
        <w:pStyle w:val="BodyText"/>
        <w:spacing w:before="11"/>
      </w:pPr>
      <w:r>
        <w:rPr>
          <w:noProof/>
        </w:rPr>
        <w:pict>
          <v:shape id="_x0000_s1110" type="#_x0000_t202" style="position:absolute;margin-left:51pt;margin-top:16.2pt;width:493.3pt;height:16pt;z-index:251601920;mso-wrap-distance-left:0;mso-wrap-distance-right:0;mso-position-horizontal-relative:page" filled="f" strokeweight=".48pt">
            <v:textbox inset="0,0,0,0">
              <w:txbxContent>
                <w:p w:rsidR="003B17D9" w:rsidRDefault="003B17D9">
                  <w:pPr>
                    <w:spacing w:before="21"/>
                    <w:ind w:left="250"/>
                    <w:rPr>
                      <w:b/>
                      <w:bCs/>
                    </w:rPr>
                  </w:pPr>
                  <w:r>
                    <w:rPr>
                      <w:b/>
                      <w:bCs/>
                    </w:rPr>
                    <w:t>3.9 Következtetések: problémák beazonosítása, fejlesztési lehetőségek meghatározása.</w:t>
                  </w:r>
                </w:p>
              </w:txbxContent>
            </v:textbox>
            <w10:wrap type="topAndBottom" anchorx="page"/>
            <w10:anchorlock/>
          </v:shape>
        </w:pict>
      </w:r>
    </w:p>
    <w:p w:rsidR="003B17D9" w:rsidRDefault="003B17D9">
      <w:pPr>
        <w:pStyle w:val="BodyText"/>
        <w:spacing w:before="2"/>
        <w:rPr>
          <w:sz w:val="21"/>
          <w:szCs w:val="21"/>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890"/>
        <w:gridCol w:w="4890"/>
      </w:tblGrid>
      <w:tr w:rsidR="003B17D9">
        <w:trPr>
          <w:trHeight w:val="537"/>
        </w:trPr>
        <w:tc>
          <w:tcPr>
            <w:tcW w:w="9780" w:type="dxa"/>
            <w:gridSpan w:val="2"/>
          </w:tcPr>
          <w:p w:rsidR="003B17D9" w:rsidRDefault="003B17D9" w:rsidP="00093289">
            <w:pPr>
              <w:pStyle w:val="TableParagraph"/>
              <w:spacing w:line="265" w:lineRule="exact"/>
              <w:ind w:left="494"/>
            </w:pPr>
            <w:r>
              <w:t>A mélyszegénységben élők és a romák helyzete, esélyegyenlősége vizsgálata során településünkön</w:t>
            </w:r>
          </w:p>
        </w:tc>
      </w:tr>
      <w:tr w:rsidR="003B17D9">
        <w:trPr>
          <w:trHeight w:val="537"/>
        </w:trPr>
        <w:tc>
          <w:tcPr>
            <w:tcW w:w="4890" w:type="dxa"/>
          </w:tcPr>
          <w:p w:rsidR="003B17D9" w:rsidRDefault="003B17D9" w:rsidP="00093289">
            <w:pPr>
              <w:pStyle w:val="TableParagraph"/>
              <w:spacing w:line="265" w:lineRule="exact"/>
              <w:ind w:left="122" w:right="112"/>
              <w:jc w:val="center"/>
            </w:pPr>
            <w:r>
              <w:t>beazonosított problémák</w:t>
            </w:r>
          </w:p>
        </w:tc>
        <w:tc>
          <w:tcPr>
            <w:tcW w:w="4890" w:type="dxa"/>
          </w:tcPr>
          <w:p w:rsidR="003B17D9" w:rsidRDefault="003B17D9" w:rsidP="00093289">
            <w:pPr>
              <w:pStyle w:val="TableParagraph"/>
              <w:spacing w:line="265" w:lineRule="exact"/>
              <w:ind w:left="1435"/>
            </w:pPr>
            <w:r>
              <w:t>fejlesztési lehetőségek</w:t>
            </w:r>
          </w:p>
        </w:tc>
      </w:tr>
      <w:tr w:rsidR="003B17D9">
        <w:trPr>
          <w:trHeight w:val="537"/>
        </w:trPr>
        <w:tc>
          <w:tcPr>
            <w:tcW w:w="4890" w:type="dxa"/>
          </w:tcPr>
          <w:p w:rsidR="003B17D9" w:rsidRDefault="003B17D9" w:rsidP="00093289">
            <w:pPr>
              <w:pStyle w:val="TableParagraph"/>
              <w:spacing w:line="265" w:lineRule="exact"/>
              <w:ind w:left="122" w:right="111"/>
              <w:jc w:val="center"/>
            </w:pPr>
            <w:r>
              <w:t>Tartós munkanélküliség</w:t>
            </w:r>
          </w:p>
        </w:tc>
        <w:tc>
          <w:tcPr>
            <w:tcW w:w="4890" w:type="dxa"/>
          </w:tcPr>
          <w:p w:rsidR="003B17D9" w:rsidRDefault="003B17D9" w:rsidP="00093289">
            <w:pPr>
              <w:pStyle w:val="TableParagraph"/>
              <w:spacing w:line="265" w:lineRule="exact"/>
              <w:ind w:left="122" w:right="115"/>
              <w:jc w:val="center"/>
            </w:pPr>
            <w:r>
              <w:t>Képzések tervezése, távmunka szorgalmazása,</w:t>
            </w:r>
          </w:p>
          <w:p w:rsidR="003B17D9" w:rsidRDefault="003B17D9" w:rsidP="00093289">
            <w:pPr>
              <w:pStyle w:val="TableParagraph"/>
              <w:spacing w:line="252" w:lineRule="exact"/>
              <w:ind w:left="121" w:right="115"/>
              <w:jc w:val="center"/>
            </w:pPr>
            <w:r>
              <w:t>mentális segítő foglalkozások tervezése</w:t>
            </w:r>
          </w:p>
        </w:tc>
      </w:tr>
      <w:tr w:rsidR="003B17D9">
        <w:trPr>
          <w:trHeight w:val="268"/>
        </w:trPr>
        <w:tc>
          <w:tcPr>
            <w:tcW w:w="4890" w:type="dxa"/>
          </w:tcPr>
          <w:p w:rsidR="003B17D9" w:rsidRPr="00093289" w:rsidRDefault="003B17D9">
            <w:pPr>
              <w:pStyle w:val="TableParagraph"/>
              <w:rPr>
                <w:rFonts w:ascii="Times New Roman"/>
                <w:sz w:val="18"/>
                <w:szCs w:val="18"/>
              </w:rPr>
            </w:pPr>
          </w:p>
        </w:tc>
        <w:tc>
          <w:tcPr>
            <w:tcW w:w="4890" w:type="dxa"/>
          </w:tcPr>
          <w:p w:rsidR="003B17D9" w:rsidRPr="00093289" w:rsidRDefault="003B17D9">
            <w:pPr>
              <w:pStyle w:val="TableParagraph"/>
              <w:rPr>
                <w:rFonts w:ascii="Times New Roman"/>
                <w:sz w:val="18"/>
                <w:szCs w:val="18"/>
              </w:rPr>
            </w:pPr>
          </w:p>
        </w:tc>
      </w:tr>
      <w:tr w:rsidR="003B17D9">
        <w:trPr>
          <w:trHeight w:val="268"/>
        </w:trPr>
        <w:tc>
          <w:tcPr>
            <w:tcW w:w="4890" w:type="dxa"/>
          </w:tcPr>
          <w:p w:rsidR="003B17D9" w:rsidRPr="00093289" w:rsidRDefault="003B17D9">
            <w:pPr>
              <w:pStyle w:val="TableParagraph"/>
              <w:rPr>
                <w:rFonts w:ascii="Times New Roman"/>
                <w:sz w:val="18"/>
                <w:szCs w:val="18"/>
              </w:rPr>
            </w:pPr>
          </w:p>
        </w:tc>
        <w:tc>
          <w:tcPr>
            <w:tcW w:w="4890" w:type="dxa"/>
          </w:tcPr>
          <w:p w:rsidR="003B17D9" w:rsidRPr="00093289" w:rsidRDefault="003B17D9">
            <w:pPr>
              <w:pStyle w:val="TableParagraph"/>
              <w:rPr>
                <w:rFonts w:ascii="Times New Roman"/>
                <w:sz w:val="18"/>
                <w:szCs w:val="18"/>
              </w:rPr>
            </w:pPr>
          </w:p>
        </w:tc>
      </w:tr>
      <w:tr w:rsidR="003B17D9">
        <w:trPr>
          <w:trHeight w:val="268"/>
        </w:trPr>
        <w:tc>
          <w:tcPr>
            <w:tcW w:w="4890" w:type="dxa"/>
          </w:tcPr>
          <w:p w:rsidR="003B17D9" w:rsidRPr="00093289" w:rsidRDefault="003B17D9">
            <w:pPr>
              <w:pStyle w:val="TableParagraph"/>
              <w:rPr>
                <w:rFonts w:ascii="Times New Roman"/>
                <w:sz w:val="18"/>
                <w:szCs w:val="18"/>
              </w:rPr>
            </w:pPr>
          </w:p>
        </w:tc>
        <w:tc>
          <w:tcPr>
            <w:tcW w:w="4890" w:type="dxa"/>
          </w:tcPr>
          <w:p w:rsidR="003B17D9" w:rsidRPr="00093289" w:rsidRDefault="003B17D9">
            <w:pPr>
              <w:pStyle w:val="TableParagraph"/>
              <w:rPr>
                <w:rFonts w:ascii="Times New Roman"/>
                <w:sz w:val="18"/>
                <w:szCs w:val="18"/>
              </w:rPr>
            </w:pPr>
          </w:p>
        </w:tc>
      </w:tr>
      <w:tr w:rsidR="003B17D9">
        <w:trPr>
          <w:trHeight w:val="268"/>
        </w:trPr>
        <w:tc>
          <w:tcPr>
            <w:tcW w:w="4890" w:type="dxa"/>
          </w:tcPr>
          <w:p w:rsidR="003B17D9" w:rsidRPr="00093289" w:rsidRDefault="003B17D9">
            <w:pPr>
              <w:pStyle w:val="TableParagraph"/>
              <w:rPr>
                <w:rFonts w:ascii="Times New Roman"/>
                <w:sz w:val="18"/>
                <w:szCs w:val="18"/>
              </w:rPr>
            </w:pPr>
          </w:p>
        </w:tc>
        <w:tc>
          <w:tcPr>
            <w:tcW w:w="4890" w:type="dxa"/>
          </w:tcPr>
          <w:p w:rsidR="003B17D9" w:rsidRPr="00093289" w:rsidRDefault="003B17D9">
            <w:pPr>
              <w:pStyle w:val="TableParagraph"/>
              <w:rPr>
                <w:rFonts w:ascii="Times New Roman"/>
                <w:sz w:val="18"/>
                <w:szCs w:val="18"/>
              </w:rPr>
            </w:pPr>
          </w:p>
        </w:tc>
      </w:tr>
      <w:tr w:rsidR="003B17D9">
        <w:trPr>
          <w:trHeight w:val="270"/>
        </w:trPr>
        <w:tc>
          <w:tcPr>
            <w:tcW w:w="4890" w:type="dxa"/>
          </w:tcPr>
          <w:p w:rsidR="003B17D9" w:rsidRPr="00093289" w:rsidRDefault="003B17D9">
            <w:pPr>
              <w:pStyle w:val="TableParagraph"/>
              <w:rPr>
                <w:rFonts w:ascii="Times New Roman"/>
                <w:sz w:val="20"/>
                <w:szCs w:val="20"/>
              </w:rPr>
            </w:pPr>
          </w:p>
        </w:tc>
        <w:tc>
          <w:tcPr>
            <w:tcW w:w="4890" w:type="dxa"/>
          </w:tcPr>
          <w:p w:rsidR="003B17D9" w:rsidRPr="00093289" w:rsidRDefault="003B17D9">
            <w:pPr>
              <w:pStyle w:val="TableParagraph"/>
              <w:rPr>
                <w:rFonts w:ascii="Times New Roman"/>
                <w:sz w:val="20"/>
                <w:szCs w:val="20"/>
              </w:rPr>
            </w:pPr>
          </w:p>
        </w:tc>
      </w:tr>
    </w:tbl>
    <w:p w:rsidR="003B17D9" w:rsidRDefault="003B17D9">
      <w:pPr>
        <w:rPr>
          <w:rFonts w:ascii="Times New Roman"/>
          <w:sz w:val="20"/>
          <w:szCs w:val="20"/>
        </w:rPr>
        <w:sectPr w:rsidR="003B17D9">
          <w:pgSz w:w="11910" w:h="16850"/>
          <w:pgMar w:top="1100" w:right="520" w:bottom="920" w:left="800" w:header="0" w:footer="734" w:gutter="0"/>
          <w:cols w:space="708"/>
        </w:sectPr>
      </w:pPr>
    </w:p>
    <w:p w:rsidR="003B17D9" w:rsidRDefault="003B17D9">
      <w:pPr>
        <w:pStyle w:val="BodyText"/>
        <w:ind w:left="215"/>
        <w:rPr>
          <w:sz w:val="20"/>
          <w:szCs w:val="20"/>
        </w:rPr>
      </w:pPr>
      <w:r>
        <w:rPr>
          <w:noProof/>
        </w:rPr>
      </w:r>
      <w:r w:rsidRPr="00D47A99">
        <w:rPr>
          <w:sz w:val="20"/>
          <w:szCs w:val="20"/>
        </w:rPr>
        <w:pict>
          <v:shape id="_x0000_s1111" type="#_x0000_t202" style="width:493.3pt;height:17.3pt;mso-position-horizontal-relative:char;mso-position-vertical-relative:line" filled="f" strokeweight=".48pt">
            <v:textbox inset="0,0,0,0">
              <w:txbxContent>
                <w:p w:rsidR="003B17D9" w:rsidRDefault="003B17D9">
                  <w:pPr>
                    <w:spacing w:before="21"/>
                    <w:ind w:left="108"/>
                    <w:rPr>
                      <w:b/>
                      <w:bCs/>
                      <w:sz w:val="24"/>
                      <w:szCs w:val="24"/>
                    </w:rPr>
                  </w:pPr>
                  <w:bookmarkStart w:id="10" w:name="_bookmark10"/>
                  <w:bookmarkEnd w:id="10"/>
                  <w:r>
                    <w:rPr>
                      <w:b/>
                      <w:bCs/>
                      <w:sz w:val="24"/>
                      <w:szCs w:val="24"/>
                    </w:rPr>
                    <w:t>4. A gyermekek helyzete, esélyegyenlősége, gyermekszegénység</w:t>
                  </w:r>
                </w:p>
              </w:txbxContent>
            </v:textbox>
            <w10:anchorlock/>
          </v:shape>
        </w:pict>
      </w:r>
    </w:p>
    <w:p w:rsidR="003B17D9" w:rsidRDefault="003B17D9">
      <w:pPr>
        <w:pStyle w:val="BodyText"/>
        <w:rPr>
          <w:sz w:val="20"/>
          <w:szCs w:val="20"/>
        </w:rPr>
      </w:pPr>
    </w:p>
    <w:p w:rsidR="003B17D9" w:rsidRDefault="003B17D9">
      <w:pPr>
        <w:pStyle w:val="BodyText"/>
        <w:rPr>
          <w:sz w:val="20"/>
          <w:szCs w:val="20"/>
        </w:rPr>
      </w:pPr>
    </w:p>
    <w:p w:rsidR="003B17D9" w:rsidRDefault="003B17D9">
      <w:pPr>
        <w:pStyle w:val="BodyText"/>
        <w:spacing w:before="2"/>
        <w:rPr>
          <w:sz w:val="17"/>
          <w:szCs w:val="17"/>
        </w:rPr>
      </w:pPr>
      <w:r>
        <w:rPr>
          <w:noProof/>
        </w:rPr>
        <w:pict>
          <v:shape id="_x0000_s1112" type="#_x0000_t202" style="position:absolute;margin-left:51pt;margin-top:12.7pt;width:493.3pt;height:29.4pt;z-index:251602944;mso-wrap-distance-left:0;mso-wrap-distance-right:0;mso-position-horizontal-relative:page" filled="f" strokeweight=".48pt">
            <v:textbox inset="0,0,0,0">
              <w:txbxContent>
                <w:p w:rsidR="003B17D9" w:rsidRDefault="003B17D9">
                  <w:pPr>
                    <w:spacing w:before="18" w:line="242" w:lineRule="auto"/>
                    <w:ind w:left="108" w:firstLine="142"/>
                    <w:rPr>
                      <w:b/>
                      <w:bCs/>
                    </w:rPr>
                  </w:pPr>
                  <w:r>
                    <w:rPr>
                      <w:b/>
                      <w:bCs/>
                    </w:rPr>
                    <w:t>4.1. A gyermekek helyzetének általános jellemzői (pl. gyermekek száma, aránya, életkori megoszlása, demográfiai trendek stb.)</w:t>
                  </w:r>
                </w:p>
              </w:txbxContent>
            </v:textbox>
            <w10:wrap type="topAndBottom" anchorx="page"/>
            <w10:anchorlock/>
          </v:shape>
        </w:pict>
      </w:r>
    </w:p>
    <w:p w:rsidR="003B17D9" w:rsidRDefault="003B17D9">
      <w:pPr>
        <w:pStyle w:val="BodyText"/>
        <w:spacing w:before="4"/>
        <w:rPr>
          <w:sz w:val="16"/>
          <w:szCs w:val="16"/>
        </w:rPr>
      </w:pPr>
    </w:p>
    <w:p w:rsidR="003B17D9" w:rsidRDefault="003B17D9">
      <w:pPr>
        <w:pStyle w:val="BodyText"/>
        <w:spacing w:before="56"/>
        <w:ind w:left="332" w:right="610"/>
        <w:jc w:val="both"/>
      </w:pPr>
      <w:r>
        <w:t>Gátér községben a gyermekek száma az elmúlt évek során fokozatosan csökken. Az élve születések száma a halálozások számához képest szinte a fele. A település fokozatosan öregszik, a népesség fogyó tendenciát mutat.</w:t>
      </w:r>
    </w:p>
    <w:p w:rsidR="003B17D9" w:rsidRDefault="003B17D9">
      <w:pPr>
        <w:pStyle w:val="BodyText"/>
        <w:spacing w:before="1"/>
      </w:pPr>
    </w:p>
    <w:p w:rsidR="003B17D9" w:rsidRDefault="003B17D9">
      <w:pPr>
        <w:pStyle w:val="BodyText"/>
        <w:ind w:left="332" w:right="608"/>
        <w:jc w:val="both"/>
      </w:pPr>
      <w:r>
        <w:t>A település vezetése évek óta kiemelt figyelmet fordít a gyermekek megfelelő ellátására. Kiemelt feladatnak tekintette az óvoda és az általános iskola fejlesztését, az épületek fejlesztésén túl a technikai felszereltség állandó javítása is fontos szempont volt. Úgy gondoljuk, Gátéron jó gyermeknek lenni. Legalábbis az oktatási-nevelési intézmények külső és belső megjelenése, harmóniája, szellemisége ezt sugározza. A szociális ellátó rendszer, a gyermekjóléti szolgálat, családsegítés, gyámügy is maximálisan törekszik a gyermekek élethelyzetét a legelőnyösebben befolyásolni.</w:t>
      </w:r>
    </w:p>
    <w:p w:rsidR="003B17D9" w:rsidRDefault="003B17D9">
      <w:pPr>
        <w:pStyle w:val="BodyText"/>
      </w:pPr>
    </w:p>
    <w:p w:rsidR="003B17D9" w:rsidRDefault="003B17D9">
      <w:pPr>
        <w:pStyle w:val="BodyText"/>
        <w:ind w:left="332"/>
        <w:jc w:val="both"/>
      </w:pPr>
      <w:r>
        <w:t>Bölcsőde ugyan nincs a településen, de erre nagyon kevés igény mutatkozott eddig.</w:t>
      </w:r>
    </w:p>
    <w:p w:rsidR="003B17D9" w:rsidRDefault="003B17D9">
      <w:pPr>
        <w:pStyle w:val="BodyText"/>
      </w:pPr>
    </w:p>
    <w:p w:rsidR="003B17D9" w:rsidRDefault="003B17D9">
      <w:pPr>
        <w:pStyle w:val="BodyText"/>
        <w:spacing w:before="1"/>
        <w:ind w:left="332" w:right="610"/>
        <w:jc w:val="both"/>
      </w:pPr>
      <w:r>
        <w:t>Az óvodai nevelést jelenleg 26 beiratkozott gyermekkel, három szakképzett óvónővel és két szakképzett dajkával egy összevont csoportban látjuk el. Gátér körzetéhez tartozó óvodáskorú gyermeket helyhiány miatt nem kellett elutasítanunk, sőt alkalmanként, igény esetén a szomszédos településekről is tudtunk óvodást fogadni. Az óvoda reggel 6 órától délután 5 óráig biztosítja a gyermekek felügyeletét, óvodai nevelését. A hosszított nyitva tartással igyekszünk segíteni azon szülőknek, akiknek a munkahelyük miatt már a kora reggeli órákban „le kell adni” a gyermeküket.</w:t>
      </w:r>
    </w:p>
    <w:p w:rsidR="003B17D9" w:rsidRDefault="003B17D9">
      <w:pPr>
        <w:pStyle w:val="BodyText"/>
        <w:spacing w:before="11"/>
        <w:rPr>
          <w:sz w:val="21"/>
          <w:szCs w:val="21"/>
        </w:rPr>
      </w:pPr>
    </w:p>
    <w:p w:rsidR="003B17D9" w:rsidRDefault="003B17D9">
      <w:pPr>
        <w:pStyle w:val="BodyText"/>
        <w:ind w:left="332" w:right="610"/>
        <w:jc w:val="both"/>
      </w:pPr>
      <w:r>
        <w:t>Az általános iskolát a 2007. évtől a Kiskunfélegyházi Összevont Általános Iskola tagintézményeként működtetjük, ma már csak 1-4 . évfolyammal. Azóta az iskolások létszáma folyamatosan csökken. Egyre több szülő viszi be a gyermekét a városi iskolákba már első osztályos kortól. Ez egy várható folyamat volt, de a község anyagi helyzete és a jogszabályok kötelezővé tették a helybéli 8 évfolyamos iskola megszüntetését, az önkormányzatnak minden erőfeszítése ellenére sem volt más választása. A 2013-14. tanévtől a gátéri iskolában már csak egy összevont alsó tagozatos osztály marad, összesen 12 tanulóval, két tanító</w:t>
      </w:r>
      <w:r>
        <w:rPr>
          <w:spacing w:val="-25"/>
        </w:rPr>
        <w:t xml:space="preserve"> </w:t>
      </w:r>
      <w:r>
        <w:t>nénivel.</w:t>
      </w:r>
    </w:p>
    <w:p w:rsidR="003B17D9" w:rsidRDefault="003B17D9">
      <w:pPr>
        <w:pStyle w:val="BodyText"/>
        <w:spacing w:before="2"/>
      </w:pPr>
    </w:p>
    <w:p w:rsidR="003B17D9" w:rsidRDefault="003B17D9">
      <w:pPr>
        <w:pStyle w:val="BodyText"/>
        <w:ind w:left="332" w:right="608"/>
        <w:jc w:val="both"/>
      </w:pPr>
      <w:r>
        <w:t>A gyermekek szociális ellátása: Gátér Község Önkormányzata különböző szociális lehetőségeket biztosít az itt élő gyermekeknek és családoknak. Ilyenek: gyermekjóléti szolgálat, családsegítés, ingyenes étkeztetés, rendszeres gyermekvédelmi támogatás, rendkívüli gyermekvédelmi támogatás. Mindezt a törvények és jogszabályok által előírt módon és feltételekkel. Az oktatási intézményekkel szoros kapcsolatban állnak a szakemberek a hátrányos helyzetű, néhány esetben veszélyeztetett gyermekek állandó felügyelete vonatkozásában. A rászorulókat igyekeznek mielőbb fejlesztő pedagógushoz, pszichológushoz, illetve a megfelelő szakemberhez eljuttatni. Kiemelkedő gyermekbántalmazásról, mélyszegénységben élő gyermekről nincs tudomásunk. A védelembe vett vagy veszélyeztetett gyermekek száma 2012-re a nullához közelít, vagy el is érte</w:t>
      </w:r>
      <w:r>
        <w:rPr>
          <w:spacing w:val="-6"/>
        </w:rPr>
        <w:t xml:space="preserve"> </w:t>
      </w:r>
      <w:r>
        <w:t>azt.</w:t>
      </w:r>
    </w:p>
    <w:p w:rsidR="003B17D9" w:rsidRDefault="003B17D9">
      <w:pPr>
        <w:jc w:val="both"/>
        <w:sectPr w:rsidR="003B17D9">
          <w:pgSz w:w="11910" w:h="16850"/>
          <w:pgMar w:top="1380" w:right="520" w:bottom="920" w:left="800" w:header="0" w:footer="734" w:gutter="0"/>
          <w:cols w:space="708"/>
        </w:sectPr>
      </w:pPr>
    </w:p>
    <w:p w:rsidR="003B17D9" w:rsidRDefault="003B17D9">
      <w:pPr>
        <w:pStyle w:val="BodyText"/>
        <w:spacing w:before="5"/>
        <w:rPr>
          <w:sz w:val="7"/>
          <w:szCs w:val="7"/>
        </w:rPr>
      </w:pPr>
    </w:p>
    <w:p w:rsidR="003B17D9" w:rsidRDefault="003B17D9">
      <w:pPr>
        <w:pStyle w:val="BodyText"/>
        <w:ind w:left="215"/>
        <w:rPr>
          <w:sz w:val="20"/>
          <w:szCs w:val="20"/>
        </w:rPr>
      </w:pPr>
      <w:r>
        <w:rPr>
          <w:noProof/>
        </w:rPr>
      </w:r>
      <w:r w:rsidRPr="00D47A99">
        <w:rPr>
          <w:sz w:val="20"/>
          <w:szCs w:val="20"/>
        </w:rPr>
        <w:pict>
          <v:shape id="_x0000_s1114" type="#_x0000_t202" style="width:493.3pt;height:42.9pt;mso-position-horizontal-relative:char;mso-position-vertical-relative:line" filled="f" strokeweight=".48pt">
            <v:textbox inset="0,0,0,0">
              <w:txbxContent>
                <w:p w:rsidR="003B17D9" w:rsidRDefault="003B17D9">
                  <w:pPr>
                    <w:pStyle w:val="BodyText"/>
                    <w:spacing w:before="19"/>
                    <w:ind w:left="108" w:right="105" w:firstLine="142"/>
                    <w:jc w:val="both"/>
                  </w:pPr>
                  <w:r>
                    <w:rPr>
                      <w:i/>
                      <w:iCs/>
                    </w:rPr>
                    <w:t xml:space="preserve">a) </w:t>
                  </w:r>
                  <w:r>
                    <w:t>veszélyeztetett és védelembe vett, hátrányos helyzetű, illetve halmozottan hátrányos helyzetű gyermekek, valamint fogyatékossággal élő gyermekek száma és aránya, egészségügyi, szociális, lakhatási helyzete</w:t>
                  </w:r>
                </w:p>
              </w:txbxContent>
            </v:textbox>
            <w10:anchorlock/>
          </v:shape>
        </w:pict>
      </w:r>
    </w:p>
    <w:p w:rsidR="003B17D9" w:rsidRDefault="003B17D9">
      <w:pPr>
        <w:pStyle w:val="BodyText"/>
        <w:rPr>
          <w:sz w:val="19"/>
          <w:szCs w:val="19"/>
        </w:rPr>
      </w:pPr>
    </w:p>
    <w:p w:rsidR="003B17D9" w:rsidRDefault="003B17D9">
      <w:pPr>
        <w:pStyle w:val="Heading41"/>
        <w:spacing w:before="56" w:after="4"/>
        <w:ind w:left="404"/>
      </w:pPr>
      <w:r>
        <w:t>4.4.5. számú táblázat - A hátrányos és halmozottan hátrányos helyzetű gyermekek ellátása</w:t>
      </w:r>
    </w:p>
    <w:p w:rsidR="003B17D9" w:rsidRDefault="003B17D9">
      <w:pPr>
        <w:pStyle w:val="Heading41"/>
        <w:spacing w:before="56" w:after="4"/>
        <w:ind w:left="404"/>
      </w:pPr>
    </w:p>
    <w:tbl>
      <w:tblPr>
        <w:tblW w:w="5000" w:type="pct"/>
        <w:tblInd w:w="-68" w:type="dxa"/>
        <w:tblCellMar>
          <w:left w:w="70" w:type="dxa"/>
          <w:right w:w="70" w:type="dxa"/>
        </w:tblCellMar>
        <w:tblLook w:val="00A0"/>
      </w:tblPr>
      <w:tblGrid>
        <w:gridCol w:w="2192"/>
        <w:gridCol w:w="1129"/>
        <w:gridCol w:w="1565"/>
        <w:gridCol w:w="1378"/>
        <w:gridCol w:w="1245"/>
        <w:gridCol w:w="1843"/>
        <w:gridCol w:w="1378"/>
      </w:tblGrid>
      <w:tr w:rsidR="003B17D9" w:rsidRPr="00890930">
        <w:trPr>
          <w:trHeight w:val="1785"/>
        </w:trPr>
        <w:tc>
          <w:tcPr>
            <w:tcW w:w="1045" w:type="pct"/>
            <w:tcBorders>
              <w:top w:val="single" w:sz="4" w:space="0" w:color="auto"/>
              <w:left w:val="single" w:sz="4" w:space="0" w:color="auto"/>
              <w:bottom w:val="single" w:sz="4" w:space="0" w:color="auto"/>
              <w:right w:val="single" w:sz="4" w:space="0" w:color="auto"/>
            </w:tcBorders>
            <w:shd w:val="clear" w:color="000000" w:fill="CCFFCC"/>
            <w:noWrap/>
            <w:vAlign w:val="center"/>
          </w:tcPr>
          <w:p w:rsidR="003B17D9" w:rsidRPr="00890930" w:rsidRDefault="003B17D9" w:rsidP="00890930">
            <w:pPr>
              <w:widowControl/>
              <w:autoSpaceDE/>
              <w:autoSpaceDN/>
              <w:rPr>
                <w:color w:val="000000"/>
                <w:sz w:val="20"/>
                <w:szCs w:val="20"/>
              </w:rPr>
            </w:pPr>
            <w:r w:rsidRPr="00890930">
              <w:rPr>
                <w:color w:val="000000"/>
                <w:sz w:val="20"/>
                <w:szCs w:val="20"/>
              </w:rPr>
              <w:t> </w:t>
            </w:r>
          </w:p>
        </w:tc>
        <w:tc>
          <w:tcPr>
            <w:tcW w:w="550" w:type="pct"/>
            <w:tcBorders>
              <w:top w:val="single" w:sz="4" w:space="0" w:color="auto"/>
              <w:left w:val="nil"/>
              <w:bottom w:val="single" w:sz="4" w:space="0" w:color="auto"/>
              <w:right w:val="single" w:sz="4" w:space="0" w:color="auto"/>
            </w:tcBorders>
            <w:shd w:val="clear" w:color="000000" w:fill="CCFFCC"/>
            <w:vAlign w:val="center"/>
          </w:tcPr>
          <w:p w:rsidR="003B17D9" w:rsidRPr="00890930" w:rsidRDefault="003B17D9" w:rsidP="00890930">
            <w:pPr>
              <w:widowControl/>
              <w:autoSpaceDE/>
              <w:autoSpaceDN/>
              <w:jc w:val="center"/>
              <w:rPr>
                <w:b/>
                <w:bCs/>
                <w:color w:val="000000"/>
                <w:sz w:val="20"/>
                <w:szCs w:val="20"/>
              </w:rPr>
            </w:pPr>
            <w:r w:rsidRPr="00890930">
              <w:rPr>
                <w:b/>
                <w:bCs/>
                <w:color w:val="000000"/>
                <w:sz w:val="20"/>
                <w:szCs w:val="20"/>
              </w:rPr>
              <w:t>beíratott hátrányos helyzetű gyermekek létszáma</w:t>
            </w:r>
          </w:p>
        </w:tc>
        <w:tc>
          <w:tcPr>
            <w:tcW w:w="753" w:type="pct"/>
            <w:tcBorders>
              <w:top w:val="single" w:sz="4" w:space="0" w:color="auto"/>
              <w:left w:val="nil"/>
              <w:bottom w:val="single" w:sz="4" w:space="0" w:color="auto"/>
              <w:right w:val="single" w:sz="4" w:space="0" w:color="auto"/>
            </w:tcBorders>
            <w:shd w:val="clear" w:color="000000" w:fill="CCFFCC"/>
            <w:vAlign w:val="center"/>
          </w:tcPr>
          <w:p w:rsidR="003B17D9" w:rsidRPr="00890930" w:rsidRDefault="003B17D9" w:rsidP="00890930">
            <w:pPr>
              <w:widowControl/>
              <w:autoSpaceDE/>
              <w:autoSpaceDN/>
              <w:jc w:val="center"/>
              <w:rPr>
                <w:b/>
                <w:bCs/>
                <w:color w:val="000000"/>
                <w:sz w:val="20"/>
                <w:szCs w:val="20"/>
              </w:rPr>
            </w:pPr>
            <w:r w:rsidRPr="00890930">
              <w:rPr>
                <w:b/>
                <w:bCs/>
                <w:color w:val="000000"/>
                <w:sz w:val="20"/>
                <w:szCs w:val="20"/>
              </w:rPr>
              <w:t>az intézménybe beíratott, 20%-ot meghaladóan hiányzott hátrányos helyzetű gyermekek száma (az adott évből eltelt időszakra vetítetten)</w:t>
            </w:r>
          </w:p>
        </w:tc>
        <w:tc>
          <w:tcPr>
            <w:tcW w:w="590" w:type="pct"/>
            <w:tcBorders>
              <w:top w:val="single" w:sz="4" w:space="0" w:color="auto"/>
              <w:left w:val="nil"/>
              <w:bottom w:val="single" w:sz="4" w:space="0" w:color="auto"/>
              <w:right w:val="single" w:sz="4" w:space="0" w:color="auto"/>
            </w:tcBorders>
            <w:shd w:val="clear" w:color="000000" w:fill="CCFFCC"/>
            <w:vAlign w:val="center"/>
          </w:tcPr>
          <w:p w:rsidR="003B17D9" w:rsidRPr="00890930" w:rsidRDefault="003B17D9" w:rsidP="00890930">
            <w:pPr>
              <w:widowControl/>
              <w:autoSpaceDE/>
              <w:autoSpaceDN/>
              <w:jc w:val="center"/>
              <w:rPr>
                <w:b/>
                <w:bCs/>
                <w:color w:val="000000"/>
                <w:sz w:val="20"/>
                <w:szCs w:val="20"/>
              </w:rPr>
            </w:pPr>
            <w:r w:rsidRPr="00890930">
              <w:rPr>
                <w:b/>
                <w:bCs/>
                <w:color w:val="000000"/>
                <w:sz w:val="20"/>
                <w:szCs w:val="20"/>
              </w:rPr>
              <w:t>fejlesztő foglalkozásban részesülő hátrányos helyzetű gyermekek száma</w:t>
            </w:r>
          </w:p>
        </w:tc>
        <w:tc>
          <w:tcPr>
            <w:tcW w:w="604" w:type="pct"/>
            <w:tcBorders>
              <w:top w:val="single" w:sz="4" w:space="0" w:color="auto"/>
              <w:left w:val="nil"/>
              <w:bottom w:val="single" w:sz="4" w:space="0" w:color="auto"/>
              <w:right w:val="single" w:sz="4" w:space="0" w:color="auto"/>
            </w:tcBorders>
            <w:shd w:val="clear" w:color="000000" w:fill="CCFFCC"/>
            <w:vAlign w:val="center"/>
          </w:tcPr>
          <w:p w:rsidR="003B17D9" w:rsidRPr="00890930" w:rsidRDefault="003B17D9" w:rsidP="00890930">
            <w:pPr>
              <w:widowControl/>
              <w:autoSpaceDE/>
              <w:autoSpaceDN/>
              <w:jc w:val="center"/>
              <w:rPr>
                <w:b/>
                <w:bCs/>
                <w:color w:val="000000"/>
                <w:sz w:val="20"/>
                <w:szCs w:val="20"/>
              </w:rPr>
            </w:pPr>
            <w:r w:rsidRPr="00890930">
              <w:rPr>
                <w:b/>
                <w:bCs/>
                <w:color w:val="000000"/>
                <w:sz w:val="20"/>
                <w:szCs w:val="20"/>
              </w:rPr>
              <w:t>beíratott halmozottan hátrányos helyzetű gyermekek létszáma</w:t>
            </w:r>
          </w:p>
        </w:tc>
        <w:tc>
          <w:tcPr>
            <w:tcW w:w="882" w:type="pct"/>
            <w:tcBorders>
              <w:top w:val="single" w:sz="4" w:space="0" w:color="auto"/>
              <w:left w:val="nil"/>
              <w:bottom w:val="single" w:sz="4" w:space="0" w:color="auto"/>
              <w:right w:val="single" w:sz="4" w:space="0" w:color="auto"/>
            </w:tcBorders>
            <w:shd w:val="clear" w:color="000000" w:fill="CCFFCC"/>
            <w:vAlign w:val="center"/>
          </w:tcPr>
          <w:p w:rsidR="003B17D9" w:rsidRPr="00890930" w:rsidRDefault="003B17D9" w:rsidP="00890930">
            <w:pPr>
              <w:widowControl/>
              <w:autoSpaceDE/>
              <w:autoSpaceDN/>
              <w:jc w:val="center"/>
              <w:rPr>
                <w:b/>
                <w:bCs/>
                <w:color w:val="000000"/>
                <w:sz w:val="20"/>
                <w:szCs w:val="20"/>
              </w:rPr>
            </w:pPr>
            <w:r w:rsidRPr="00890930">
              <w:rPr>
                <w:b/>
                <w:bCs/>
                <w:color w:val="000000"/>
                <w:sz w:val="20"/>
                <w:szCs w:val="20"/>
              </w:rPr>
              <w:t>az intézménybe beíratott, 20%-ot meghaladóan hiányzott halmozottan hátrányos helyzetű gyermekek száma (az adott évből eltelt időszakra vetítetten)</w:t>
            </w:r>
          </w:p>
        </w:tc>
        <w:tc>
          <w:tcPr>
            <w:tcW w:w="577" w:type="pct"/>
            <w:tcBorders>
              <w:top w:val="single" w:sz="4" w:space="0" w:color="auto"/>
              <w:left w:val="nil"/>
              <w:bottom w:val="single" w:sz="4" w:space="0" w:color="auto"/>
              <w:right w:val="single" w:sz="4" w:space="0" w:color="auto"/>
            </w:tcBorders>
            <w:shd w:val="clear" w:color="000000" w:fill="CCFFCC"/>
            <w:vAlign w:val="center"/>
          </w:tcPr>
          <w:p w:rsidR="003B17D9" w:rsidRPr="00890930" w:rsidRDefault="003B17D9" w:rsidP="00890930">
            <w:pPr>
              <w:widowControl/>
              <w:autoSpaceDE/>
              <w:autoSpaceDN/>
              <w:jc w:val="center"/>
              <w:rPr>
                <w:b/>
                <w:bCs/>
                <w:color w:val="000000"/>
                <w:sz w:val="20"/>
                <w:szCs w:val="20"/>
              </w:rPr>
            </w:pPr>
            <w:r w:rsidRPr="00890930">
              <w:rPr>
                <w:b/>
                <w:bCs/>
                <w:color w:val="000000"/>
                <w:sz w:val="20"/>
                <w:szCs w:val="20"/>
              </w:rPr>
              <w:t>fejlesztő foglalkozásban részesülő halmozottan hátrányos helyzetű gyermekek száma</w:t>
            </w:r>
          </w:p>
        </w:tc>
      </w:tr>
      <w:tr w:rsidR="003B17D9" w:rsidRPr="00890930">
        <w:trPr>
          <w:trHeight w:val="814"/>
        </w:trPr>
        <w:tc>
          <w:tcPr>
            <w:tcW w:w="1045" w:type="pct"/>
            <w:tcBorders>
              <w:top w:val="nil"/>
              <w:left w:val="single" w:sz="4" w:space="0" w:color="auto"/>
              <w:bottom w:val="single" w:sz="4" w:space="0" w:color="auto"/>
              <w:right w:val="single" w:sz="4" w:space="0" w:color="auto"/>
            </w:tcBorders>
            <w:shd w:val="clear" w:color="000000" w:fill="C0C0C0"/>
            <w:noWrap/>
            <w:vAlign w:val="center"/>
          </w:tcPr>
          <w:p w:rsidR="003B17D9" w:rsidRPr="00890930" w:rsidRDefault="003B17D9" w:rsidP="00890930">
            <w:pPr>
              <w:widowControl/>
              <w:autoSpaceDE/>
              <w:autoSpaceDN/>
              <w:rPr>
                <w:b/>
                <w:bCs/>
                <w:color w:val="000000"/>
                <w:sz w:val="20"/>
                <w:szCs w:val="20"/>
              </w:rPr>
            </w:pPr>
            <w:r w:rsidRPr="00890930">
              <w:rPr>
                <w:b/>
                <w:bCs/>
                <w:color w:val="000000"/>
                <w:sz w:val="20"/>
                <w:szCs w:val="20"/>
              </w:rPr>
              <w:t>Székhely</w:t>
            </w:r>
          </w:p>
        </w:tc>
        <w:tc>
          <w:tcPr>
            <w:tcW w:w="550" w:type="pct"/>
            <w:tcBorders>
              <w:top w:val="nil"/>
              <w:left w:val="nil"/>
              <w:bottom w:val="single" w:sz="4" w:space="0" w:color="auto"/>
              <w:right w:val="single" w:sz="4" w:space="0" w:color="auto"/>
            </w:tcBorders>
            <w:shd w:val="clear" w:color="000000" w:fill="C0C0C0"/>
            <w:noWrap/>
            <w:vAlign w:val="center"/>
          </w:tcPr>
          <w:p w:rsidR="003B17D9" w:rsidRPr="00890930" w:rsidRDefault="003B17D9" w:rsidP="00890930">
            <w:pPr>
              <w:widowControl/>
              <w:autoSpaceDE/>
              <w:autoSpaceDN/>
              <w:jc w:val="center"/>
              <w:rPr>
                <w:color w:val="000000"/>
                <w:sz w:val="20"/>
                <w:szCs w:val="20"/>
              </w:rPr>
            </w:pPr>
            <w:r w:rsidRPr="00890930">
              <w:rPr>
                <w:color w:val="000000"/>
                <w:sz w:val="20"/>
                <w:szCs w:val="20"/>
              </w:rPr>
              <w:t> </w:t>
            </w:r>
          </w:p>
        </w:tc>
        <w:tc>
          <w:tcPr>
            <w:tcW w:w="753" w:type="pct"/>
            <w:tcBorders>
              <w:top w:val="nil"/>
              <w:left w:val="nil"/>
              <w:bottom w:val="single" w:sz="4" w:space="0" w:color="auto"/>
              <w:right w:val="single" w:sz="4" w:space="0" w:color="auto"/>
            </w:tcBorders>
            <w:shd w:val="clear" w:color="000000" w:fill="C0C0C0"/>
            <w:noWrap/>
            <w:vAlign w:val="center"/>
          </w:tcPr>
          <w:p w:rsidR="003B17D9" w:rsidRPr="00890930" w:rsidRDefault="003B17D9" w:rsidP="00890930">
            <w:pPr>
              <w:widowControl/>
              <w:autoSpaceDE/>
              <w:autoSpaceDN/>
              <w:jc w:val="center"/>
              <w:rPr>
                <w:color w:val="000000"/>
                <w:sz w:val="20"/>
                <w:szCs w:val="20"/>
              </w:rPr>
            </w:pPr>
            <w:r w:rsidRPr="00890930">
              <w:rPr>
                <w:color w:val="000000"/>
                <w:sz w:val="20"/>
                <w:szCs w:val="20"/>
              </w:rPr>
              <w:t> </w:t>
            </w:r>
          </w:p>
        </w:tc>
        <w:tc>
          <w:tcPr>
            <w:tcW w:w="590" w:type="pct"/>
            <w:tcBorders>
              <w:top w:val="nil"/>
              <w:left w:val="nil"/>
              <w:bottom w:val="single" w:sz="4" w:space="0" w:color="auto"/>
              <w:right w:val="single" w:sz="4" w:space="0" w:color="auto"/>
            </w:tcBorders>
            <w:shd w:val="clear" w:color="000000" w:fill="C0C0C0"/>
            <w:noWrap/>
            <w:vAlign w:val="center"/>
          </w:tcPr>
          <w:p w:rsidR="003B17D9" w:rsidRPr="00890930" w:rsidRDefault="003B17D9" w:rsidP="00890930">
            <w:pPr>
              <w:widowControl/>
              <w:autoSpaceDE/>
              <w:autoSpaceDN/>
              <w:jc w:val="center"/>
              <w:rPr>
                <w:color w:val="000000"/>
                <w:sz w:val="20"/>
                <w:szCs w:val="20"/>
              </w:rPr>
            </w:pPr>
            <w:r w:rsidRPr="00890930">
              <w:rPr>
                <w:color w:val="000000"/>
                <w:sz w:val="20"/>
                <w:szCs w:val="20"/>
              </w:rPr>
              <w:t> </w:t>
            </w:r>
          </w:p>
        </w:tc>
        <w:tc>
          <w:tcPr>
            <w:tcW w:w="604" w:type="pct"/>
            <w:tcBorders>
              <w:top w:val="nil"/>
              <w:left w:val="nil"/>
              <w:bottom w:val="single" w:sz="4" w:space="0" w:color="auto"/>
              <w:right w:val="single" w:sz="4" w:space="0" w:color="auto"/>
            </w:tcBorders>
            <w:shd w:val="clear" w:color="000000" w:fill="C0C0C0"/>
            <w:noWrap/>
            <w:vAlign w:val="center"/>
          </w:tcPr>
          <w:p w:rsidR="003B17D9" w:rsidRPr="00890930" w:rsidRDefault="003B17D9" w:rsidP="00890930">
            <w:pPr>
              <w:widowControl/>
              <w:autoSpaceDE/>
              <w:autoSpaceDN/>
              <w:jc w:val="center"/>
              <w:rPr>
                <w:color w:val="000000"/>
                <w:sz w:val="20"/>
                <w:szCs w:val="20"/>
              </w:rPr>
            </w:pPr>
            <w:r w:rsidRPr="00890930">
              <w:rPr>
                <w:color w:val="000000"/>
                <w:sz w:val="20"/>
                <w:szCs w:val="20"/>
              </w:rPr>
              <w:t> </w:t>
            </w:r>
          </w:p>
        </w:tc>
        <w:tc>
          <w:tcPr>
            <w:tcW w:w="882" w:type="pct"/>
            <w:tcBorders>
              <w:top w:val="nil"/>
              <w:left w:val="nil"/>
              <w:bottom w:val="single" w:sz="4" w:space="0" w:color="auto"/>
              <w:right w:val="single" w:sz="4" w:space="0" w:color="auto"/>
            </w:tcBorders>
            <w:shd w:val="clear" w:color="000000" w:fill="C0C0C0"/>
            <w:noWrap/>
            <w:vAlign w:val="center"/>
          </w:tcPr>
          <w:p w:rsidR="003B17D9" w:rsidRPr="00890930" w:rsidRDefault="003B17D9" w:rsidP="00890930">
            <w:pPr>
              <w:widowControl/>
              <w:autoSpaceDE/>
              <w:autoSpaceDN/>
              <w:jc w:val="center"/>
              <w:rPr>
                <w:color w:val="000000"/>
                <w:sz w:val="20"/>
                <w:szCs w:val="20"/>
              </w:rPr>
            </w:pPr>
            <w:r w:rsidRPr="00890930">
              <w:rPr>
                <w:color w:val="000000"/>
                <w:sz w:val="20"/>
                <w:szCs w:val="20"/>
              </w:rPr>
              <w:t> </w:t>
            </w:r>
          </w:p>
        </w:tc>
        <w:tc>
          <w:tcPr>
            <w:tcW w:w="577" w:type="pct"/>
            <w:tcBorders>
              <w:top w:val="nil"/>
              <w:left w:val="nil"/>
              <w:bottom w:val="single" w:sz="4" w:space="0" w:color="auto"/>
              <w:right w:val="single" w:sz="4" w:space="0" w:color="auto"/>
            </w:tcBorders>
            <w:shd w:val="clear" w:color="000000" w:fill="C0C0C0"/>
            <w:noWrap/>
            <w:vAlign w:val="center"/>
          </w:tcPr>
          <w:p w:rsidR="003B17D9" w:rsidRPr="00890930" w:rsidRDefault="003B17D9" w:rsidP="00890930">
            <w:pPr>
              <w:widowControl/>
              <w:autoSpaceDE/>
              <w:autoSpaceDN/>
              <w:jc w:val="center"/>
              <w:rPr>
                <w:color w:val="000000"/>
                <w:sz w:val="20"/>
                <w:szCs w:val="20"/>
              </w:rPr>
            </w:pPr>
            <w:r w:rsidRPr="00890930">
              <w:rPr>
                <w:color w:val="000000"/>
                <w:sz w:val="20"/>
                <w:szCs w:val="20"/>
              </w:rPr>
              <w:t> </w:t>
            </w:r>
          </w:p>
        </w:tc>
      </w:tr>
      <w:tr w:rsidR="003B17D9" w:rsidRPr="00890930">
        <w:trPr>
          <w:trHeight w:val="570"/>
        </w:trPr>
        <w:tc>
          <w:tcPr>
            <w:tcW w:w="1045" w:type="pct"/>
            <w:tcBorders>
              <w:top w:val="nil"/>
              <w:left w:val="single" w:sz="4" w:space="0" w:color="auto"/>
              <w:bottom w:val="single" w:sz="4" w:space="0" w:color="auto"/>
              <w:right w:val="single" w:sz="4" w:space="0" w:color="auto"/>
            </w:tcBorders>
            <w:noWrap/>
            <w:vAlign w:val="center"/>
          </w:tcPr>
          <w:p w:rsidR="003B17D9" w:rsidRPr="00890930" w:rsidRDefault="003B17D9" w:rsidP="00890930">
            <w:pPr>
              <w:widowControl/>
              <w:autoSpaceDE/>
              <w:autoSpaceDN/>
              <w:rPr>
                <w:color w:val="000000"/>
                <w:sz w:val="20"/>
                <w:szCs w:val="20"/>
              </w:rPr>
            </w:pPr>
            <w:r w:rsidRPr="00890930">
              <w:rPr>
                <w:color w:val="000000"/>
                <w:sz w:val="20"/>
                <w:szCs w:val="20"/>
              </w:rPr>
              <w:t>Csoport 1</w:t>
            </w:r>
          </w:p>
        </w:tc>
        <w:tc>
          <w:tcPr>
            <w:tcW w:w="550" w:type="pct"/>
            <w:tcBorders>
              <w:top w:val="nil"/>
              <w:left w:val="nil"/>
              <w:bottom w:val="single" w:sz="4" w:space="0" w:color="auto"/>
              <w:right w:val="single" w:sz="4" w:space="0" w:color="auto"/>
            </w:tcBorders>
            <w:noWrap/>
            <w:vAlign w:val="center"/>
          </w:tcPr>
          <w:p w:rsidR="003B17D9" w:rsidRPr="00890930" w:rsidRDefault="003B17D9" w:rsidP="00890930">
            <w:pPr>
              <w:widowControl/>
              <w:autoSpaceDE/>
              <w:autoSpaceDN/>
              <w:jc w:val="center"/>
              <w:rPr>
                <w:color w:val="000000"/>
                <w:sz w:val="20"/>
                <w:szCs w:val="20"/>
              </w:rPr>
            </w:pPr>
            <w:r w:rsidRPr="00890930">
              <w:rPr>
                <w:color w:val="000000"/>
                <w:sz w:val="20"/>
                <w:szCs w:val="20"/>
              </w:rPr>
              <w:t>1</w:t>
            </w:r>
          </w:p>
        </w:tc>
        <w:tc>
          <w:tcPr>
            <w:tcW w:w="753" w:type="pct"/>
            <w:tcBorders>
              <w:top w:val="nil"/>
              <w:left w:val="nil"/>
              <w:bottom w:val="single" w:sz="4" w:space="0" w:color="auto"/>
              <w:right w:val="single" w:sz="4" w:space="0" w:color="auto"/>
            </w:tcBorders>
            <w:noWrap/>
            <w:vAlign w:val="center"/>
          </w:tcPr>
          <w:p w:rsidR="003B17D9" w:rsidRPr="00890930" w:rsidRDefault="003B17D9" w:rsidP="00890930">
            <w:pPr>
              <w:widowControl/>
              <w:autoSpaceDE/>
              <w:autoSpaceDN/>
              <w:jc w:val="center"/>
              <w:rPr>
                <w:color w:val="000000"/>
                <w:sz w:val="20"/>
                <w:szCs w:val="20"/>
              </w:rPr>
            </w:pPr>
            <w:r w:rsidRPr="00890930">
              <w:rPr>
                <w:color w:val="000000"/>
                <w:sz w:val="20"/>
                <w:szCs w:val="20"/>
              </w:rPr>
              <w:t>0</w:t>
            </w:r>
          </w:p>
        </w:tc>
        <w:tc>
          <w:tcPr>
            <w:tcW w:w="590" w:type="pct"/>
            <w:tcBorders>
              <w:top w:val="nil"/>
              <w:left w:val="nil"/>
              <w:bottom w:val="single" w:sz="4" w:space="0" w:color="auto"/>
              <w:right w:val="single" w:sz="4" w:space="0" w:color="auto"/>
            </w:tcBorders>
            <w:noWrap/>
            <w:vAlign w:val="center"/>
          </w:tcPr>
          <w:p w:rsidR="003B17D9" w:rsidRPr="00890930" w:rsidRDefault="003B17D9" w:rsidP="00890930">
            <w:pPr>
              <w:widowControl/>
              <w:autoSpaceDE/>
              <w:autoSpaceDN/>
              <w:jc w:val="center"/>
              <w:rPr>
                <w:color w:val="000000"/>
                <w:sz w:val="20"/>
                <w:szCs w:val="20"/>
              </w:rPr>
            </w:pPr>
            <w:r w:rsidRPr="00890930">
              <w:rPr>
                <w:color w:val="000000"/>
                <w:sz w:val="20"/>
                <w:szCs w:val="20"/>
              </w:rPr>
              <w:t>1</w:t>
            </w:r>
          </w:p>
        </w:tc>
        <w:tc>
          <w:tcPr>
            <w:tcW w:w="604" w:type="pct"/>
            <w:tcBorders>
              <w:top w:val="nil"/>
              <w:left w:val="nil"/>
              <w:bottom w:val="single" w:sz="4" w:space="0" w:color="auto"/>
              <w:right w:val="single" w:sz="4" w:space="0" w:color="auto"/>
            </w:tcBorders>
            <w:noWrap/>
            <w:vAlign w:val="center"/>
          </w:tcPr>
          <w:p w:rsidR="003B17D9" w:rsidRPr="00890930" w:rsidRDefault="003B17D9" w:rsidP="00890930">
            <w:pPr>
              <w:widowControl/>
              <w:autoSpaceDE/>
              <w:autoSpaceDN/>
              <w:jc w:val="center"/>
              <w:rPr>
                <w:color w:val="000000"/>
                <w:sz w:val="20"/>
                <w:szCs w:val="20"/>
              </w:rPr>
            </w:pPr>
            <w:r w:rsidRPr="00890930">
              <w:rPr>
                <w:color w:val="000000"/>
                <w:sz w:val="20"/>
                <w:szCs w:val="20"/>
              </w:rPr>
              <w:t>0</w:t>
            </w:r>
          </w:p>
        </w:tc>
        <w:tc>
          <w:tcPr>
            <w:tcW w:w="882" w:type="pct"/>
            <w:tcBorders>
              <w:top w:val="nil"/>
              <w:left w:val="nil"/>
              <w:bottom w:val="single" w:sz="4" w:space="0" w:color="auto"/>
              <w:right w:val="single" w:sz="4" w:space="0" w:color="auto"/>
            </w:tcBorders>
            <w:noWrap/>
            <w:vAlign w:val="center"/>
          </w:tcPr>
          <w:p w:rsidR="003B17D9" w:rsidRPr="00890930" w:rsidRDefault="003B17D9" w:rsidP="00890930">
            <w:pPr>
              <w:widowControl/>
              <w:autoSpaceDE/>
              <w:autoSpaceDN/>
              <w:jc w:val="center"/>
              <w:rPr>
                <w:color w:val="000000"/>
                <w:sz w:val="20"/>
                <w:szCs w:val="20"/>
              </w:rPr>
            </w:pPr>
            <w:r w:rsidRPr="00890930">
              <w:rPr>
                <w:color w:val="000000"/>
                <w:sz w:val="20"/>
                <w:szCs w:val="20"/>
              </w:rPr>
              <w:t>0</w:t>
            </w:r>
          </w:p>
        </w:tc>
        <w:tc>
          <w:tcPr>
            <w:tcW w:w="577" w:type="pct"/>
            <w:tcBorders>
              <w:top w:val="nil"/>
              <w:left w:val="nil"/>
              <w:bottom w:val="single" w:sz="4" w:space="0" w:color="auto"/>
              <w:right w:val="single" w:sz="4" w:space="0" w:color="auto"/>
            </w:tcBorders>
            <w:noWrap/>
            <w:vAlign w:val="center"/>
          </w:tcPr>
          <w:p w:rsidR="003B17D9" w:rsidRPr="00890930" w:rsidRDefault="003B17D9" w:rsidP="00890930">
            <w:pPr>
              <w:widowControl/>
              <w:autoSpaceDE/>
              <w:autoSpaceDN/>
              <w:jc w:val="center"/>
              <w:rPr>
                <w:color w:val="000000"/>
                <w:sz w:val="20"/>
                <w:szCs w:val="20"/>
              </w:rPr>
            </w:pPr>
            <w:r w:rsidRPr="00890930">
              <w:rPr>
                <w:color w:val="000000"/>
                <w:sz w:val="20"/>
                <w:szCs w:val="20"/>
              </w:rPr>
              <w:t>0</w:t>
            </w:r>
          </w:p>
        </w:tc>
      </w:tr>
      <w:tr w:rsidR="003B17D9" w:rsidRPr="00890930">
        <w:trPr>
          <w:trHeight w:val="408"/>
        </w:trPr>
        <w:tc>
          <w:tcPr>
            <w:tcW w:w="1045" w:type="pct"/>
            <w:tcBorders>
              <w:top w:val="nil"/>
              <w:left w:val="single" w:sz="4" w:space="0" w:color="auto"/>
              <w:bottom w:val="single" w:sz="4" w:space="0" w:color="auto"/>
              <w:right w:val="single" w:sz="4" w:space="0" w:color="auto"/>
            </w:tcBorders>
            <w:noWrap/>
            <w:vAlign w:val="center"/>
          </w:tcPr>
          <w:p w:rsidR="003B17D9" w:rsidRPr="00890930" w:rsidRDefault="003B17D9" w:rsidP="00890930">
            <w:pPr>
              <w:widowControl/>
              <w:autoSpaceDE/>
              <w:autoSpaceDN/>
              <w:rPr>
                <w:color w:val="000000"/>
                <w:sz w:val="20"/>
                <w:szCs w:val="20"/>
              </w:rPr>
            </w:pPr>
            <w:r w:rsidRPr="00890930">
              <w:rPr>
                <w:color w:val="000000"/>
                <w:sz w:val="20"/>
                <w:szCs w:val="20"/>
              </w:rPr>
              <w:t>Csoport 2</w:t>
            </w:r>
          </w:p>
        </w:tc>
        <w:tc>
          <w:tcPr>
            <w:tcW w:w="550" w:type="pct"/>
            <w:tcBorders>
              <w:top w:val="nil"/>
              <w:left w:val="nil"/>
              <w:bottom w:val="single" w:sz="4" w:space="0" w:color="auto"/>
              <w:right w:val="single" w:sz="4" w:space="0" w:color="auto"/>
            </w:tcBorders>
            <w:noWrap/>
            <w:vAlign w:val="center"/>
          </w:tcPr>
          <w:p w:rsidR="003B17D9" w:rsidRPr="00890930" w:rsidRDefault="003B17D9" w:rsidP="00890930">
            <w:pPr>
              <w:widowControl/>
              <w:autoSpaceDE/>
              <w:autoSpaceDN/>
              <w:jc w:val="center"/>
              <w:rPr>
                <w:color w:val="000000"/>
                <w:sz w:val="20"/>
                <w:szCs w:val="20"/>
              </w:rPr>
            </w:pPr>
            <w:r w:rsidRPr="00890930">
              <w:rPr>
                <w:color w:val="000000"/>
                <w:sz w:val="20"/>
                <w:szCs w:val="20"/>
              </w:rPr>
              <w:t xml:space="preserve"> </w:t>
            </w:r>
          </w:p>
        </w:tc>
        <w:tc>
          <w:tcPr>
            <w:tcW w:w="753" w:type="pct"/>
            <w:tcBorders>
              <w:top w:val="nil"/>
              <w:left w:val="nil"/>
              <w:bottom w:val="single" w:sz="4" w:space="0" w:color="auto"/>
              <w:right w:val="single" w:sz="4" w:space="0" w:color="auto"/>
            </w:tcBorders>
            <w:noWrap/>
            <w:vAlign w:val="center"/>
          </w:tcPr>
          <w:p w:rsidR="003B17D9" w:rsidRPr="00890930" w:rsidRDefault="003B17D9" w:rsidP="00890930">
            <w:pPr>
              <w:widowControl/>
              <w:autoSpaceDE/>
              <w:autoSpaceDN/>
              <w:jc w:val="center"/>
              <w:rPr>
                <w:color w:val="000000"/>
                <w:sz w:val="20"/>
                <w:szCs w:val="20"/>
              </w:rPr>
            </w:pPr>
            <w:r w:rsidRPr="00890930">
              <w:rPr>
                <w:color w:val="000000"/>
                <w:sz w:val="20"/>
                <w:szCs w:val="20"/>
              </w:rPr>
              <w:t xml:space="preserve"> </w:t>
            </w:r>
          </w:p>
        </w:tc>
        <w:tc>
          <w:tcPr>
            <w:tcW w:w="590" w:type="pct"/>
            <w:tcBorders>
              <w:top w:val="nil"/>
              <w:left w:val="nil"/>
              <w:bottom w:val="single" w:sz="4" w:space="0" w:color="auto"/>
              <w:right w:val="single" w:sz="4" w:space="0" w:color="auto"/>
            </w:tcBorders>
            <w:noWrap/>
            <w:vAlign w:val="center"/>
          </w:tcPr>
          <w:p w:rsidR="003B17D9" w:rsidRPr="00890930" w:rsidRDefault="003B17D9" w:rsidP="00890930">
            <w:pPr>
              <w:widowControl/>
              <w:autoSpaceDE/>
              <w:autoSpaceDN/>
              <w:jc w:val="center"/>
              <w:rPr>
                <w:color w:val="000000"/>
                <w:sz w:val="20"/>
                <w:szCs w:val="20"/>
              </w:rPr>
            </w:pPr>
            <w:r w:rsidRPr="00890930">
              <w:rPr>
                <w:color w:val="000000"/>
                <w:sz w:val="20"/>
                <w:szCs w:val="20"/>
              </w:rPr>
              <w:t> </w:t>
            </w:r>
          </w:p>
        </w:tc>
        <w:tc>
          <w:tcPr>
            <w:tcW w:w="604" w:type="pct"/>
            <w:tcBorders>
              <w:top w:val="nil"/>
              <w:left w:val="nil"/>
              <w:bottom w:val="single" w:sz="4" w:space="0" w:color="auto"/>
              <w:right w:val="single" w:sz="4" w:space="0" w:color="auto"/>
            </w:tcBorders>
            <w:noWrap/>
            <w:vAlign w:val="center"/>
          </w:tcPr>
          <w:p w:rsidR="003B17D9" w:rsidRPr="00890930" w:rsidRDefault="003B17D9" w:rsidP="00890930">
            <w:pPr>
              <w:widowControl/>
              <w:autoSpaceDE/>
              <w:autoSpaceDN/>
              <w:jc w:val="center"/>
              <w:rPr>
                <w:color w:val="000000"/>
                <w:sz w:val="20"/>
                <w:szCs w:val="20"/>
              </w:rPr>
            </w:pPr>
            <w:r w:rsidRPr="00890930">
              <w:rPr>
                <w:color w:val="000000"/>
                <w:sz w:val="20"/>
                <w:szCs w:val="20"/>
              </w:rPr>
              <w:t> </w:t>
            </w:r>
          </w:p>
        </w:tc>
        <w:tc>
          <w:tcPr>
            <w:tcW w:w="882" w:type="pct"/>
            <w:tcBorders>
              <w:top w:val="nil"/>
              <w:left w:val="nil"/>
              <w:bottom w:val="single" w:sz="4" w:space="0" w:color="auto"/>
              <w:right w:val="single" w:sz="4" w:space="0" w:color="auto"/>
            </w:tcBorders>
            <w:noWrap/>
            <w:vAlign w:val="center"/>
          </w:tcPr>
          <w:p w:rsidR="003B17D9" w:rsidRPr="00890930" w:rsidRDefault="003B17D9" w:rsidP="00890930">
            <w:pPr>
              <w:widowControl/>
              <w:autoSpaceDE/>
              <w:autoSpaceDN/>
              <w:jc w:val="center"/>
              <w:rPr>
                <w:color w:val="000000"/>
                <w:sz w:val="20"/>
                <w:szCs w:val="20"/>
              </w:rPr>
            </w:pPr>
            <w:r w:rsidRPr="00890930">
              <w:rPr>
                <w:color w:val="000000"/>
                <w:sz w:val="20"/>
                <w:szCs w:val="20"/>
              </w:rPr>
              <w:t> </w:t>
            </w:r>
          </w:p>
        </w:tc>
        <w:tc>
          <w:tcPr>
            <w:tcW w:w="577" w:type="pct"/>
            <w:tcBorders>
              <w:top w:val="nil"/>
              <w:left w:val="nil"/>
              <w:bottom w:val="single" w:sz="4" w:space="0" w:color="auto"/>
              <w:right w:val="single" w:sz="4" w:space="0" w:color="auto"/>
            </w:tcBorders>
            <w:noWrap/>
            <w:vAlign w:val="center"/>
          </w:tcPr>
          <w:p w:rsidR="003B17D9" w:rsidRPr="00890930" w:rsidRDefault="003B17D9" w:rsidP="00890930">
            <w:pPr>
              <w:widowControl/>
              <w:autoSpaceDE/>
              <w:autoSpaceDN/>
              <w:jc w:val="center"/>
              <w:rPr>
                <w:color w:val="000000"/>
                <w:sz w:val="20"/>
                <w:szCs w:val="20"/>
              </w:rPr>
            </w:pPr>
            <w:r w:rsidRPr="00890930">
              <w:rPr>
                <w:color w:val="000000"/>
                <w:sz w:val="20"/>
                <w:szCs w:val="20"/>
              </w:rPr>
              <w:t> </w:t>
            </w:r>
          </w:p>
        </w:tc>
      </w:tr>
      <w:tr w:rsidR="003B17D9" w:rsidRPr="00890930">
        <w:trPr>
          <w:trHeight w:val="414"/>
        </w:trPr>
        <w:tc>
          <w:tcPr>
            <w:tcW w:w="1045" w:type="pct"/>
            <w:tcBorders>
              <w:top w:val="nil"/>
              <w:left w:val="single" w:sz="4" w:space="0" w:color="auto"/>
              <w:bottom w:val="single" w:sz="4" w:space="0" w:color="auto"/>
              <w:right w:val="single" w:sz="4" w:space="0" w:color="auto"/>
            </w:tcBorders>
            <w:noWrap/>
            <w:vAlign w:val="center"/>
          </w:tcPr>
          <w:p w:rsidR="003B17D9" w:rsidRPr="00890930" w:rsidRDefault="003B17D9" w:rsidP="00890930">
            <w:pPr>
              <w:widowControl/>
              <w:autoSpaceDE/>
              <w:autoSpaceDN/>
              <w:rPr>
                <w:color w:val="000000"/>
                <w:sz w:val="20"/>
                <w:szCs w:val="20"/>
              </w:rPr>
            </w:pPr>
            <w:r w:rsidRPr="00890930">
              <w:rPr>
                <w:color w:val="000000"/>
                <w:sz w:val="20"/>
                <w:szCs w:val="20"/>
              </w:rPr>
              <w:t>Csoport 3</w:t>
            </w:r>
          </w:p>
        </w:tc>
        <w:tc>
          <w:tcPr>
            <w:tcW w:w="550" w:type="pct"/>
            <w:tcBorders>
              <w:top w:val="nil"/>
              <w:left w:val="nil"/>
              <w:bottom w:val="single" w:sz="4" w:space="0" w:color="auto"/>
              <w:right w:val="single" w:sz="4" w:space="0" w:color="auto"/>
            </w:tcBorders>
            <w:noWrap/>
            <w:vAlign w:val="center"/>
          </w:tcPr>
          <w:p w:rsidR="003B17D9" w:rsidRPr="00890930" w:rsidRDefault="003B17D9" w:rsidP="00890930">
            <w:pPr>
              <w:widowControl/>
              <w:autoSpaceDE/>
              <w:autoSpaceDN/>
              <w:jc w:val="center"/>
              <w:rPr>
                <w:color w:val="000000"/>
                <w:sz w:val="20"/>
                <w:szCs w:val="20"/>
              </w:rPr>
            </w:pPr>
            <w:r w:rsidRPr="00890930">
              <w:rPr>
                <w:color w:val="000000"/>
                <w:sz w:val="20"/>
                <w:szCs w:val="20"/>
              </w:rPr>
              <w:t xml:space="preserve"> </w:t>
            </w:r>
          </w:p>
        </w:tc>
        <w:tc>
          <w:tcPr>
            <w:tcW w:w="753" w:type="pct"/>
            <w:tcBorders>
              <w:top w:val="nil"/>
              <w:left w:val="nil"/>
              <w:bottom w:val="single" w:sz="4" w:space="0" w:color="auto"/>
              <w:right w:val="single" w:sz="4" w:space="0" w:color="auto"/>
            </w:tcBorders>
            <w:noWrap/>
            <w:vAlign w:val="center"/>
          </w:tcPr>
          <w:p w:rsidR="003B17D9" w:rsidRPr="00890930" w:rsidRDefault="003B17D9" w:rsidP="00890930">
            <w:pPr>
              <w:widowControl/>
              <w:autoSpaceDE/>
              <w:autoSpaceDN/>
              <w:jc w:val="center"/>
              <w:rPr>
                <w:color w:val="000000"/>
                <w:sz w:val="20"/>
                <w:szCs w:val="20"/>
              </w:rPr>
            </w:pPr>
            <w:r w:rsidRPr="00890930">
              <w:rPr>
                <w:color w:val="000000"/>
                <w:sz w:val="20"/>
                <w:szCs w:val="20"/>
              </w:rPr>
              <w:t xml:space="preserve"> </w:t>
            </w:r>
          </w:p>
        </w:tc>
        <w:tc>
          <w:tcPr>
            <w:tcW w:w="590" w:type="pct"/>
            <w:tcBorders>
              <w:top w:val="nil"/>
              <w:left w:val="nil"/>
              <w:bottom w:val="single" w:sz="4" w:space="0" w:color="auto"/>
              <w:right w:val="single" w:sz="4" w:space="0" w:color="auto"/>
            </w:tcBorders>
            <w:noWrap/>
            <w:vAlign w:val="center"/>
          </w:tcPr>
          <w:p w:rsidR="003B17D9" w:rsidRPr="00890930" w:rsidRDefault="003B17D9" w:rsidP="00890930">
            <w:pPr>
              <w:widowControl/>
              <w:autoSpaceDE/>
              <w:autoSpaceDN/>
              <w:jc w:val="center"/>
              <w:rPr>
                <w:color w:val="000000"/>
                <w:sz w:val="20"/>
                <w:szCs w:val="20"/>
              </w:rPr>
            </w:pPr>
            <w:r w:rsidRPr="00890930">
              <w:rPr>
                <w:color w:val="000000"/>
                <w:sz w:val="20"/>
                <w:szCs w:val="20"/>
              </w:rPr>
              <w:t> </w:t>
            </w:r>
          </w:p>
        </w:tc>
        <w:tc>
          <w:tcPr>
            <w:tcW w:w="604" w:type="pct"/>
            <w:tcBorders>
              <w:top w:val="nil"/>
              <w:left w:val="nil"/>
              <w:bottom w:val="single" w:sz="4" w:space="0" w:color="auto"/>
              <w:right w:val="single" w:sz="4" w:space="0" w:color="auto"/>
            </w:tcBorders>
            <w:noWrap/>
            <w:vAlign w:val="center"/>
          </w:tcPr>
          <w:p w:rsidR="003B17D9" w:rsidRPr="00890930" w:rsidRDefault="003B17D9" w:rsidP="00890930">
            <w:pPr>
              <w:widowControl/>
              <w:autoSpaceDE/>
              <w:autoSpaceDN/>
              <w:jc w:val="center"/>
              <w:rPr>
                <w:color w:val="000000"/>
                <w:sz w:val="20"/>
                <w:szCs w:val="20"/>
              </w:rPr>
            </w:pPr>
            <w:r w:rsidRPr="00890930">
              <w:rPr>
                <w:color w:val="000000"/>
                <w:sz w:val="20"/>
                <w:szCs w:val="20"/>
              </w:rPr>
              <w:t> </w:t>
            </w:r>
          </w:p>
        </w:tc>
        <w:tc>
          <w:tcPr>
            <w:tcW w:w="882" w:type="pct"/>
            <w:tcBorders>
              <w:top w:val="nil"/>
              <w:left w:val="nil"/>
              <w:bottom w:val="single" w:sz="4" w:space="0" w:color="auto"/>
              <w:right w:val="single" w:sz="4" w:space="0" w:color="auto"/>
            </w:tcBorders>
            <w:noWrap/>
            <w:vAlign w:val="center"/>
          </w:tcPr>
          <w:p w:rsidR="003B17D9" w:rsidRPr="00890930" w:rsidRDefault="003B17D9" w:rsidP="00890930">
            <w:pPr>
              <w:widowControl/>
              <w:autoSpaceDE/>
              <w:autoSpaceDN/>
              <w:jc w:val="center"/>
              <w:rPr>
                <w:color w:val="000000"/>
                <w:sz w:val="20"/>
                <w:szCs w:val="20"/>
              </w:rPr>
            </w:pPr>
            <w:r w:rsidRPr="00890930">
              <w:rPr>
                <w:color w:val="000000"/>
                <w:sz w:val="20"/>
                <w:szCs w:val="20"/>
              </w:rPr>
              <w:t> </w:t>
            </w:r>
          </w:p>
        </w:tc>
        <w:tc>
          <w:tcPr>
            <w:tcW w:w="577" w:type="pct"/>
            <w:tcBorders>
              <w:top w:val="nil"/>
              <w:left w:val="nil"/>
              <w:bottom w:val="single" w:sz="4" w:space="0" w:color="auto"/>
              <w:right w:val="single" w:sz="4" w:space="0" w:color="auto"/>
            </w:tcBorders>
            <w:noWrap/>
            <w:vAlign w:val="center"/>
          </w:tcPr>
          <w:p w:rsidR="003B17D9" w:rsidRPr="00890930" w:rsidRDefault="003B17D9" w:rsidP="00890930">
            <w:pPr>
              <w:widowControl/>
              <w:autoSpaceDE/>
              <w:autoSpaceDN/>
              <w:jc w:val="center"/>
              <w:rPr>
                <w:color w:val="000000"/>
                <w:sz w:val="20"/>
                <w:szCs w:val="20"/>
              </w:rPr>
            </w:pPr>
            <w:r w:rsidRPr="00890930">
              <w:rPr>
                <w:color w:val="000000"/>
                <w:sz w:val="20"/>
                <w:szCs w:val="20"/>
              </w:rPr>
              <w:t> </w:t>
            </w:r>
          </w:p>
        </w:tc>
      </w:tr>
      <w:tr w:rsidR="003B17D9" w:rsidRPr="00890930">
        <w:trPr>
          <w:trHeight w:val="265"/>
        </w:trPr>
        <w:tc>
          <w:tcPr>
            <w:tcW w:w="1045" w:type="pct"/>
            <w:tcBorders>
              <w:top w:val="nil"/>
              <w:left w:val="single" w:sz="4" w:space="0" w:color="auto"/>
              <w:bottom w:val="single" w:sz="4" w:space="0" w:color="auto"/>
              <w:right w:val="single" w:sz="4" w:space="0" w:color="auto"/>
            </w:tcBorders>
            <w:noWrap/>
            <w:vAlign w:val="center"/>
          </w:tcPr>
          <w:p w:rsidR="003B17D9" w:rsidRPr="00890930" w:rsidRDefault="003B17D9" w:rsidP="00890930">
            <w:pPr>
              <w:widowControl/>
              <w:autoSpaceDE/>
              <w:autoSpaceDN/>
              <w:rPr>
                <w:color w:val="000000"/>
                <w:sz w:val="20"/>
                <w:szCs w:val="20"/>
              </w:rPr>
            </w:pPr>
            <w:r w:rsidRPr="00890930">
              <w:rPr>
                <w:color w:val="000000"/>
                <w:sz w:val="20"/>
                <w:szCs w:val="20"/>
              </w:rPr>
              <w:t>Csoport 4</w:t>
            </w:r>
          </w:p>
        </w:tc>
        <w:tc>
          <w:tcPr>
            <w:tcW w:w="550" w:type="pct"/>
            <w:tcBorders>
              <w:top w:val="nil"/>
              <w:left w:val="nil"/>
              <w:bottom w:val="single" w:sz="4" w:space="0" w:color="auto"/>
              <w:right w:val="single" w:sz="4" w:space="0" w:color="auto"/>
            </w:tcBorders>
            <w:noWrap/>
            <w:vAlign w:val="center"/>
          </w:tcPr>
          <w:p w:rsidR="003B17D9" w:rsidRPr="00890930" w:rsidRDefault="003B17D9" w:rsidP="00890930">
            <w:pPr>
              <w:widowControl/>
              <w:autoSpaceDE/>
              <w:autoSpaceDN/>
              <w:jc w:val="center"/>
              <w:rPr>
                <w:color w:val="000000"/>
                <w:sz w:val="20"/>
                <w:szCs w:val="20"/>
              </w:rPr>
            </w:pPr>
            <w:r w:rsidRPr="00890930">
              <w:rPr>
                <w:color w:val="000000"/>
                <w:sz w:val="20"/>
                <w:szCs w:val="20"/>
              </w:rPr>
              <w:t> </w:t>
            </w:r>
          </w:p>
        </w:tc>
        <w:tc>
          <w:tcPr>
            <w:tcW w:w="753" w:type="pct"/>
            <w:tcBorders>
              <w:top w:val="nil"/>
              <w:left w:val="nil"/>
              <w:bottom w:val="single" w:sz="4" w:space="0" w:color="auto"/>
              <w:right w:val="single" w:sz="4" w:space="0" w:color="auto"/>
            </w:tcBorders>
            <w:noWrap/>
            <w:vAlign w:val="center"/>
          </w:tcPr>
          <w:p w:rsidR="003B17D9" w:rsidRPr="00890930" w:rsidRDefault="003B17D9" w:rsidP="00890930">
            <w:pPr>
              <w:widowControl/>
              <w:autoSpaceDE/>
              <w:autoSpaceDN/>
              <w:jc w:val="center"/>
              <w:rPr>
                <w:color w:val="000000"/>
                <w:sz w:val="20"/>
                <w:szCs w:val="20"/>
              </w:rPr>
            </w:pPr>
            <w:r w:rsidRPr="00890930">
              <w:rPr>
                <w:color w:val="000000"/>
                <w:sz w:val="20"/>
                <w:szCs w:val="20"/>
              </w:rPr>
              <w:t> </w:t>
            </w:r>
          </w:p>
        </w:tc>
        <w:tc>
          <w:tcPr>
            <w:tcW w:w="590" w:type="pct"/>
            <w:tcBorders>
              <w:top w:val="nil"/>
              <w:left w:val="nil"/>
              <w:bottom w:val="single" w:sz="4" w:space="0" w:color="auto"/>
              <w:right w:val="single" w:sz="4" w:space="0" w:color="auto"/>
            </w:tcBorders>
            <w:noWrap/>
            <w:vAlign w:val="center"/>
          </w:tcPr>
          <w:p w:rsidR="003B17D9" w:rsidRPr="00890930" w:rsidRDefault="003B17D9" w:rsidP="00890930">
            <w:pPr>
              <w:widowControl/>
              <w:autoSpaceDE/>
              <w:autoSpaceDN/>
              <w:jc w:val="center"/>
              <w:rPr>
                <w:color w:val="000000"/>
                <w:sz w:val="20"/>
                <w:szCs w:val="20"/>
              </w:rPr>
            </w:pPr>
            <w:r w:rsidRPr="00890930">
              <w:rPr>
                <w:color w:val="000000"/>
                <w:sz w:val="20"/>
                <w:szCs w:val="20"/>
              </w:rPr>
              <w:t> </w:t>
            </w:r>
          </w:p>
        </w:tc>
        <w:tc>
          <w:tcPr>
            <w:tcW w:w="604" w:type="pct"/>
            <w:tcBorders>
              <w:top w:val="nil"/>
              <w:left w:val="nil"/>
              <w:bottom w:val="single" w:sz="4" w:space="0" w:color="auto"/>
              <w:right w:val="single" w:sz="4" w:space="0" w:color="auto"/>
            </w:tcBorders>
            <w:noWrap/>
            <w:vAlign w:val="center"/>
          </w:tcPr>
          <w:p w:rsidR="003B17D9" w:rsidRPr="00890930" w:rsidRDefault="003B17D9" w:rsidP="00890930">
            <w:pPr>
              <w:widowControl/>
              <w:autoSpaceDE/>
              <w:autoSpaceDN/>
              <w:jc w:val="center"/>
              <w:rPr>
                <w:color w:val="000000"/>
                <w:sz w:val="20"/>
                <w:szCs w:val="20"/>
              </w:rPr>
            </w:pPr>
            <w:r w:rsidRPr="00890930">
              <w:rPr>
                <w:color w:val="000000"/>
                <w:sz w:val="20"/>
                <w:szCs w:val="20"/>
              </w:rPr>
              <w:t> </w:t>
            </w:r>
          </w:p>
        </w:tc>
        <w:tc>
          <w:tcPr>
            <w:tcW w:w="882" w:type="pct"/>
            <w:tcBorders>
              <w:top w:val="nil"/>
              <w:left w:val="nil"/>
              <w:bottom w:val="single" w:sz="4" w:space="0" w:color="auto"/>
              <w:right w:val="single" w:sz="4" w:space="0" w:color="auto"/>
            </w:tcBorders>
            <w:noWrap/>
            <w:vAlign w:val="center"/>
          </w:tcPr>
          <w:p w:rsidR="003B17D9" w:rsidRPr="00890930" w:rsidRDefault="003B17D9" w:rsidP="00890930">
            <w:pPr>
              <w:widowControl/>
              <w:autoSpaceDE/>
              <w:autoSpaceDN/>
              <w:jc w:val="center"/>
              <w:rPr>
                <w:color w:val="000000"/>
                <w:sz w:val="20"/>
                <w:szCs w:val="20"/>
              </w:rPr>
            </w:pPr>
            <w:r w:rsidRPr="00890930">
              <w:rPr>
                <w:color w:val="000000"/>
                <w:sz w:val="20"/>
                <w:szCs w:val="20"/>
              </w:rPr>
              <w:t> </w:t>
            </w:r>
          </w:p>
        </w:tc>
        <w:tc>
          <w:tcPr>
            <w:tcW w:w="577" w:type="pct"/>
            <w:tcBorders>
              <w:top w:val="nil"/>
              <w:left w:val="nil"/>
              <w:bottom w:val="single" w:sz="4" w:space="0" w:color="auto"/>
              <w:right w:val="single" w:sz="4" w:space="0" w:color="auto"/>
            </w:tcBorders>
            <w:noWrap/>
            <w:vAlign w:val="center"/>
          </w:tcPr>
          <w:p w:rsidR="003B17D9" w:rsidRPr="00890930" w:rsidRDefault="003B17D9" w:rsidP="00890930">
            <w:pPr>
              <w:widowControl/>
              <w:autoSpaceDE/>
              <w:autoSpaceDN/>
              <w:jc w:val="center"/>
              <w:rPr>
                <w:color w:val="000000"/>
                <w:sz w:val="20"/>
                <w:szCs w:val="20"/>
              </w:rPr>
            </w:pPr>
            <w:r w:rsidRPr="00890930">
              <w:rPr>
                <w:color w:val="000000"/>
                <w:sz w:val="20"/>
                <w:szCs w:val="20"/>
              </w:rPr>
              <w:t> </w:t>
            </w:r>
          </w:p>
        </w:tc>
      </w:tr>
      <w:tr w:rsidR="003B17D9" w:rsidRPr="00890930">
        <w:trPr>
          <w:trHeight w:val="424"/>
        </w:trPr>
        <w:tc>
          <w:tcPr>
            <w:tcW w:w="1045" w:type="pct"/>
            <w:tcBorders>
              <w:top w:val="nil"/>
              <w:left w:val="single" w:sz="4" w:space="0" w:color="auto"/>
              <w:bottom w:val="single" w:sz="4" w:space="0" w:color="auto"/>
              <w:right w:val="single" w:sz="4" w:space="0" w:color="auto"/>
            </w:tcBorders>
            <w:noWrap/>
            <w:vAlign w:val="center"/>
          </w:tcPr>
          <w:p w:rsidR="003B17D9" w:rsidRPr="00890930" w:rsidRDefault="003B17D9" w:rsidP="00890930">
            <w:pPr>
              <w:widowControl/>
              <w:autoSpaceDE/>
              <w:autoSpaceDN/>
              <w:rPr>
                <w:color w:val="000000"/>
                <w:sz w:val="20"/>
                <w:szCs w:val="20"/>
              </w:rPr>
            </w:pPr>
            <w:r w:rsidRPr="00890930">
              <w:rPr>
                <w:color w:val="000000"/>
                <w:sz w:val="20"/>
                <w:szCs w:val="20"/>
              </w:rPr>
              <w:t>Csoport 5</w:t>
            </w:r>
          </w:p>
        </w:tc>
        <w:tc>
          <w:tcPr>
            <w:tcW w:w="550" w:type="pct"/>
            <w:tcBorders>
              <w:top w:val="nil"/>
              <w:left w:val="nil"/>
              <w:bottom w:val="single" w:sz="4" w:space="0" w:color="auto"/>
              <w:right w:val="single" w:sz="4" w:space="0" w:color="auto"/>
            </w:tcBorders>
            <w:noWrap/>
            <w:vAlign w:val="center"/>
          </w:tcPr>
          <w:p w:rsidR="003B17D9" w:rsidRPr="00890930" w:rsidRDefault="003B17D9" w:rsidP="00890930">
            <w:pPr>
              <w:widowControl/>
              <w:autoSpaceDE/>
              <w:autoSpaceDN/>
              <w:jc w:val="center"/>
              <w:rPr>
                <w:color w:val="000000"/>
                <w:sz w:val="20"/>
                <w:szCs w:val="20"/>
              </w:rPr>
            </w:pPr>
            <w:r w:rsidRPr="00890930">
              <w:rPr>
                <w:color w:val="000000"/>
                <w:sz w:val="20"/>
                <w:szCs w:val="20"/>
              </w:rPr>
              <w:t> </w:t>
            </w:r>
          </w:p>
        </w:tc>
        <w:tc>
          <w:tcPr>
            <w:tcW w:w="753" w:type="pct"/>
            <w:tcBorders>
              <w:top w:val="nil"/>
              <w:left w:val="nil"/>
              <w:bottom w:val="single" w:sz="4" w:space="0" w:color="auto"/>
              <w:right w:val="single" w:sz="4" w:space="0" w:color="auto"/>
            </w:tcBorders>
            <w:noWrap/>
            <w:vAlign w:val="center"/>
          </w:tcPr>
          <w:p w:rsidR="003B17D9" w:rsidRPr="00890930" w:rsidRDefault="003B17D9" w:rsidP="00890930">
            <w:pPr>
              <w:widowControl/>
              <w:autoSpaceDE/>
              <w:autoSpaceDN/>
              <w:jc w:val="center"/>
              <w:rPr>
                <w:color w:val="000000"/>
                <w:sz w:val="20"/>
                <w:szCs w:val="20"/>
              </w:rPr>
            </w:pPr>
            <w:r w:rsidRPr="00890930">
              <w:rPr>
                <w:color w:val="000000"/>
                <w:sz w:val="20"/>
                <w:szCs w:val="20"/>
              </w:rPr>
              <w:t> </w:t>
            </w:r>
          </w:p>
        </w:tc>
        <w:tc>
          <w:tcPr>
            <w:tcW w:w="590" w:type="pct"/>
            <w:tcBorders>
              <w:top w:val="nil"/>
              <w:left w:val="nil"/>
              <w:bottom w:val="single" w:sz="4" w:space="0" w:color="auto"/>
              <w:right w:val="single" w:sz="4" w:space="0" w:color="auto"/>
            </w:tcBorders>
            <w:noWrap/>
            <w:vAlign w:val="center"/>
          </w:tcPr>
          <w:p w:rsidR="003B17D9" w:rsidRPr="00890930" w:rsidRDefault="003B17D9" w:rsidP="00890930">
            <w:pPr>
              <w:widowControl/>
              <w:autoSpaceDE/>
              <w:autoSpaceDN/>
              <w:jc w:val="center"/>
              <w:rPr>
                <w:color w:val="000000"/>
                <w:sz w:val="20"/>
                <w:szCs w:val="20"/>
              </w:rPr>
            </w:pPr>
            <w:r w:rsidRPr="00890930">
              <w:rPr>
                <w:color w:val="000000"/>
                <w:sz w:val="20"/>
                <w:szCs w:val="20"/>
              </w:rPr>
              <w:t> </w:t>
            </w:r>
          </w:p>
        </w:tc>
        <w:tc>
          <w:tcPr>
            <w:tcW w:w="604" w:type="pct"/>
            <w:tcBorders>
              <w:top w:val="nil"/>
              <w:left w:val="nil"/>
              <w:bottom w:val="single" w:sz="4" w:space="0" w:color="auto"/>
              <w:right w:val="single" w:sz="4" w:space="0" w:color="auto"/>
            </w:tcBorders>
            <w:noWrap/>
            <w:vAlign w:val="center"/>
          </w:tcPr>
          <w:p w:rsidR="003B17D9" w:rsidRPr="00890930" w:rsidRDefault="003B17D9" w:rsidP="00890930">
            <w:pPr>
              <w:widowControl/>
              <w:autoSpaceDE/>
              <w:autoSpaceDN/>
              <w:jc w:val="center"/>
              <w:rPr>
                <w:color w:val="000000"/>
                <w:sz w:val="20"/>
                <w:szCs w:val="20"/>
              </w:rPr>
            </w:pPr>
            <w:r w:rsidRPr="00890930">
              <w:rPr>
                <w:color w:val="000000"/>
                <w:sz w:val="20"/>
                <w:szCs w:val="20"/>
              </w:rPr>
              <w:t> </w:t>
            </w:r>
          </w:p>
        </w:tc>
        <w:tc>
          <w:tcPr>
            <w:tcW w:w="882" w:type="pct"/>
            <w:tcBorders>
              <w:top w:val="nil"/>
              <w:left w:val="nil"/>
              <w:bottom w:val="single" w:sz="4" w:space="0" w:color="auto"/>
              <w:right w:val="single" w:sz="4" w:space="0" w:color="auto"/>
            </w:tcBorders>
            <w:noWrap/>
            <w:vAlign w:val="center"/>
          </w:tcPr>
          <w:p w:rsidR="003B17D9" w:rsidRPr="00890930" w:rsidRDefault="003B17D9" w:rsidP="00890930">
            <w:pPr>
              <w:widowControl/>
              <w:autoSpaceDE/>
              <w:autoSpaceDN/>
              <w:jc w:val="center"/>
              <w:rPr>
                <w:color w:val="000000"/>
                <w:sz w:val="20"/>
                <w:szCs w:val="20"/>
              </w:rPr>
            </w:pPr>
            <w:r w:rsidRPr="00890930">
              <w:rPr>
                <w:color w:val="000000"/>
                <w:sz w:val="20"/>
                <w:szCs w:val="20"/>
              </w:rPr>
              <w:t> </w:t>
            </w:r>
          </w:p>
        </w:tc>
        <w:tc>
          <w:tcPr>
            <w:tcW w:w="577" w:type="pct"/>
            <w:tcBorders>
              <w:top w:val="nil"/>
              <w:left w:val="nil"/>
              <w:bottom w:val="single" w:sz="4" w:space="0" w:color="auto"/>
              <w:right w:val="single" w:sz="4" w:space="0" w:color="auto"/>
            </w:tcBorders>
            <w:noWrap/>
            <w:vAlign w:val="center"/>
          </w:tcPr>
          <w:p w:rsidR="003B17D9" w:rsidRPr="00890930" w:rsidRDefault="003B17D9" w:rsidP="00890930">
            <w:pPr>
              <w:widowControl/>
              <w:autoSpaceDE/>
              <w:autoSpaceDN/>
              <w:jc w:val="center"/>
              <w:rPr>
                <w:color w:val="000000"/>
                <w:sz w:val="20"/>
                <w:szCs w:val="20"/>
              </w:rPr>
            </w:pPr>
            <w:r w:rsidRPr="00890930">
              <w:rPr>
                <w:color w:val="000000"/>
                <w:sz w:val="20"/>
                <w:szCs w:val="20"/>
              </w:rPr>
              <w:t> </w:t>
            </w:r>
          </w:p>
        </w:tc>
      </w:tr>
      <w:tr w:rsidR="003B17D9" w:rsidRPr="00890930">
        <w:trPr>
          <w:trHeight w:val="416"/>
        </w:trPr>
        <w:tc>
          <w:tcPr>
            <w:tcW w:w="1045" w:type="pct"/>
            <w:tcBorders>
              <w:top w:val="nil"/>
              <w:left w:val="single" w:sz="4" w:space="0" w:color="auto"/>
              <w:bottom w:val="single" w:sz="4" w:space="0" w:color="auto"/>
              <w:right w:val="single" w:sz="4" w:space="0" w:color="auto"/>
            </w:tcBorders>
            <w:noWrap/>
            <w:vAlign w:val="center"/>
          </w:tcPr>
          <w:p w:rsidR="003B17D9" w:rsidRPr="00890930" w:rsidRDefault="003B17D9" w:rsidP="00890930">
            <w:pPr>
              <w:widowControl/>
              <w:autoSpaceDE/>
              <w:autoSpaceDN/>
              <w:rPr>
                <w:color w:val="000000"/>
                <w:sz w:val="20"/>
                <w:szCs w:val="20"/>
              </w:rPr>
            </w:pPr>
            <w:r w:rsidRPr="00890930">
              <w:rPr>
                <w:color w:val="000000"/>
                <w:sz w:val="20"/>
                <w:szCs w:val="20"/>
              </w:rPr>
              <w:t>Csoport 6</w:t>
            </w:r>
          </w:p>
        </w:tc>
        <w:tc>
          <w:tcPr>
            <w:tcW w:w="550" w:type="pct"/>
            <w:tcBorders>
              <w:top w:val="nil"/>
              <w:left w:val="nil"/>
              <w:bottom w:val="single" w:sz="4" w:space="0" w:color="auto"/>
              <w:right w:val="single" w:sz="4" w:space="0" w:color="auto"/>
            </w:tcBorders>
            <w:noWrap/>
            <w:vAlign w:val="center"/>
          </w:tcPr>
          <w:p w:rsidR="003B17D9" w:rsidRPr="00890930" w:rsidRDefault="003B17D9" w:rsidP="00890930">
            <w:pPr>
              <w:widowControl/>
              <w:autoSpaceDE/>
              <w:autoSpaceDN/>
              <w:jc w:val="center"/>
              <w:rPr>
                <w:color w:val="000000"/>
                <w:sz w:val="20"/>
                <w:szCs w:val="20"/>
              </w:rPr>
            </w:pPr>
            <w:r w:rsidRPr="00890930">
              <w:rPr>
                <w:color w:val="000000"/>
                <w:sz w:val="20"/>
                <w:szCs w:val="20"/>
              </w:rPr>
              <w:t> </w:t>
            </w:r>
          </w:p>
        </w:tc>
        <w:tc>
          <w:tcPr>
            <w:tcW w:w="753" w:type="pct"/>
            <w:tcBorders>
              <w:top w:val="nil"/>
              <w:left w:val="nil"/>
              <w:bottom w:val="single" w:sz="4" w:space="0" w:color="auto"/>
              <w:right w:val="single" w:sz="4" w:space="0" w:color="auto"/>
            </w:tcBorders>
            <w:noWrap/>
            <w:vAlign w:val="center"/>
          </w:tcPr>
          <w:p w:rsidR="003B17D9" w:rsidRPr="00890930" w:rsidRDefault="003B17D9" w:rsidP="00890930">
            <w:pPr>
              <w:widowControl/>
              <w:autoSpaceDE/>
              <w:autoSpaceDN/>
              <w:jc w:val="center"/>
              <w:rPr>
                <w:color w:val="000000"/>
                <w:sz w:val="20"/>
                <w:szCs w:val="20"/>
              </w:rPr>
            </w:pPr>
            <w:r w:rsidRPr="00890930">
              <w:rPr>
                <w:color w:val="000000"/>
                <w:sz w:val="20"/>
                <w:szCs w:val="20"/>
              </w:rPr>
              <w:t> </w:t>
            </w:r>
          </w:p>
        </w:tc>
        <w:tc>
          <w:tcPr>
            <w:tcW w:w="590" w:type="pct"/>
            <w:tcBorders>
              <w:top w:val="nil"/>
              <w:left w:val="nil"/>
              <w:bottom w:val="single" w:sz="4" w:space="0" w:color="auto"/>
              <w:right w:val="single" w:sz="4" w:space="0" w:color="auto"/>
            </w:tcBorders>
            <w:noWrap/>
            <w:vAlign w:val="center"/>
          </w:tcPr>
          <w:p w:rsidR="003B17D9" w:rsidRPr="00890930" w:rsidRDefault="003B17D9" w:rsidP="00890930">
            <w:pPr>
              <w:widowControl/>
              <w:autoSpaceDE/>
              <w:autoSpaceDN/>
              <w:jc w:val="center"/>
              <w:rPr>
                <w:color w:val="000000"/>
                <w:sz w:val="20"/>
                <w:szCs w:val="20"/>
              </w:rPr>
            </w:pPr>
            <w:r w:rsidRPr="00890930">
              <w:rPr>
                <w:color w:val="000000"/>
                <w:sz w:val="20"/>
                <w:szCs w:val="20"/>
              </w:rPr>
              <w:t> </w:t>
            </w:r>
          </w:p>
        </w:tc>
        <w:tc>
          <w:tcPr>
            <w:tcW w:w="604" w:type="pct"/>
            <w:tcBorders>
              <w:top w:val="nil"/>
              <w:left w:val="nil"/>
              <w:bottom w:val="single" w:sz="4" w:space="0" w:color="auto"/>
              <w:right w:val="single" w:sz="4" w:space="0" w:color="auto"/>
            </w:tcBorders>
            <w:noWrap/>
            <w:vAlign w:val="center"/>
          </w:tcPr>
          <w:p w:rsidR="003B17D9" w:rsidRPr="00890930" w:rsidRDefault="003B17D9" w:rsidP="00890930">
            <w:pPr>
              <w:widowControl/>
              <w:autoSpaceDE/>
              <w:autoSpaceDN/>
              <w:jc w:val="center"/>
              <w:rPr>
                <w:color w:val="000000"/>
                <w:sz w:val="20"/>
                <w:szCs w:val="20"/>
              </w:rPr>
            </w:pPr>
            <w:r w:rsidRPr="00890930">
              <w:rPr>
                <w:color w:val="000000"/>
                <w:sz w:val="20"/>
                <w:szCs w:val="20"/>
              </w:rPr>
              <w:t> </w:t>
            </w:r>
          </w:p>
        </w:tc>
        <w:tc>
          <w:tcPr>
            <w:tcW w:w="882" w:type="pct"/>
            <w:tcBorders>
              <w:top w:val="nil"/>
              <w:left w:val="nil"/>
              <w:bottom w:val="single" w:sz="4" w:space="0" w:color="auto"/>
              <w:right w:val="single" w:sz="4" w:space="0" w:color="auto"/>
            </w:tcBorders>
            <w:noWrap/>
            <w:vAlign w:val="center"/>
          </w:tcPr>
          <w:p w:rsidR="003B17D9" w:rsidRPr="00890930" w:rsidRDefault="003B17D9" w:rsidP="00890930">
            <w:pPr>
              <w:widowControl/>
              <w:autoSpaceDE/>
              <w:autoSpaceDN/>
              <w:jc w:val="center"/>
              <w:rPr>
                <w:color w:val="000000"/>
                <w:sz w:val="20"/>
                <w:szCs w:val="20"/>
              </w:rPr>
            </w:pPr>
            <w:r w:rsidRPr="00890930">
              <w:rPr>
                <w:color w:val="000000"/>
                <w:sz w:val="20"/>
                <w:szCs w:val="20"/>
              </w:rPr>
              <w:t> </w:t>
            </w:r>
          </w:p>
        </w:tc>
        <w:tc>
          <w:tcPr>
            <w:tcW w:w="577" w:type="pct"/>
            <w:tcBorders>
              <w:top w:val="nil"/>
              <w:left w:val="nil"/>
              <w:bottom w:val="single" w:sz="4" w:space="0" w:color="auto"/>
              <w:right w:val="single" w:sz="4" w:space="0" w:color="auto"/>
            </w:tcBorders>
            <w:noWrap/>
            <w:vAlign w:val="center"/>
          </w:tcPr>
          <w:p w:rsidR="003B17D9" w:rsidRPr="00890930" w:rsidRDefault="003B17D9" w:rsidP="00890930">
            <w:pPr>
              <w:widowControl/>
              <w:autoSpaceDE/>
              <w:autoSpaceDN/>
              <w:jc w:val="center"/>
              <w:rPr>
                <w:color w:val="000000"/>
                <w:sz w:val="20"/>
                <w:szCs w:val="20"/>
              </w:rPr>
            </w:pPr>
            <w:r w:rsidRPr="00890930">
              <w:rPr>
                <w:color w:val="000000"/>
                <w:sz w:val="20"/>
                <w:szCs w:val="20"/>
              </w:rPr>
              <w:t> </w:t>
            </w:r>
          </w:p>
        </w:tc>
      </w:tr>
      <w:tr w:rsidR="003B17D9" w:rsidRPr="00890930">
        <w:trPr>
          <w:trHeight w:val="510"/>
        </w:trPr>
        <w:tc>
          <w:tcPr>
            <w:tcW w:w="1045" w:type="pct"/>
            <w:tcBorders>
              <w:top w:val="nil"/>
              <w:left w:val="single" w:sz="4" w:space="0" w:color="auto"/>
              <w:bottom w:val="single" w:sz="4" w:space="0" w:color="auto"/>
              <w:right w:val="single" w:sz="4" w:space="0" w:color="auto"/>
            </w:tcBorders>
            <w:noWrap/>
            <w:vAlign w:val="center"/>
          </w:tcPr>
          <w:p w:rsidR="003B17D9" w:rsidRPr="00890930" w:rsidRDefault="003B17D9" w:rsidP="00890930">
            <w:pPr>
              <w:widowControl/>
              <w:autoSpaceDE/>
              <w:autoSpaceDN/>
              <w:rPr>
                <w:b/>
                <w:bCs/>
                <w:color w:val="000000"/>
                <w:sz w:val="20"/>
                <w:szCs w:val="20"/>
              </w:rPr>
            </w:pPr>
            <w:r w:rsidRPr="00890930">
              <w:rPr>
                <w:b/>
                <w:bCs/>
                <w:color w:val="000000"/>
                <w:sz w:val="20"/>
                <w:szCs w:val="20"/>
              </w:rPr>
              <w:t>Összesen</w:t>
            </w:r>
          </w:p>
        </w:tc>
        <w:tc>
          <w:tcPr>
            <w:tcW w:w="550" w:type="pct"/>
            <w:tcBorders>
              <w:top w:val="nil"/>
              <w:left w:val="nil"/>
              <w:bottom w:val="single" w:sz="4" w:space="0" w:color="auto"/>
              <w:right w:val="single" w:sz="4" w:space="0" w:color="auto"/>
            </w:tcBorders>
            <w:shd w:val="clear" w:color="000000" w:fill="FFCC99"/>
            <w:noWrap/>
            <w:vAlign w:val="center"/>
          </w:tcPr>
          <w:p w:rsidR="003B17D9" w:rsidRPr="00890930" w:rsidRDefault="003B17D9" w:rsidP="00890930">
            <w:pPr>
              <w:widowControl/>
              <w:autoSpaceDE/>
              <w:autoSpaceDN/>
              <w:jc w:val="center"/>
              <w:rPr>
                <w:b/>
                <w:bCs/>
                <w:color w:val="000000"/>
                <w:sz w:val="20"/>
                <w:szCs w:val="20"/>
              </w:rPr>
            </w:pPr>
            <w:r w:rsidRPr="00890930">
              <w:rPr>
                <w:b/>
                <w:bCs/>
                <w:color w:val="000000"/>
                <w:sz w:val="20"/>
                <w:szCs w:val="20"/>
              </w:rPr>
              <w:t>1</w:t>
            </w:r>
          </w:p>
        </w:tc>
        <w:tc>
          <w:tcPr>
            <w:tcW w:w="753" w:type="pct"/>
            <w:tcBorders>
              <w:top w:val="nil"/>
              <w:left w:val="nil"/>
              <w:bottom w:val="single" w:sz="4" w:space="0" w:color="auto"/>
              <w:right w:val="single" w:sz="4" w:space="0" w:color="auto"/>
            </w:tcBorders>
            <w:shd w:val="clear" w:color="000000" w:fill="FFCC99"/>
            <w:noWrap/>
            <w:vAlign w:val="center"/>
          </w:tcPr>
          <w:p w:rsidR="003B17D9" w:rsidRPr="00890930" w:rsidRDefault="003B17D9" w:rsidP="00890930">
            <w:pPr>
              <w:widowControl/>
              <w:autoSpaceDE/>
              <w:autoSpaceDN/>
              <w:jc w:val="center"/>
              <w:rPr>
                <w:b/>
                <w:bCs/>
                <w:color w:val="000000"/>
                <w:sz w:val="20"/>
                <w:szCs w:val="20"/>
              </w:rPr>
            </w:pPr>
            <w:r w:rsidRPr="00890930">
              <w:rPr>
                <w:b/>
                <w:bCs/>
                <w:color w:val="000000"/>
                <w:sz w:val="20"/>
                <w:szCs w:val="20"/>
              </w:rPr>
              <w:t>0</w:t>
            </w:r>
          </w:p>
        </w:tc>
        <w:tc>
          <w:tcPr>
            <w:tcW w:w="590" w:type="pct"/>
            <w:tcBorders>
              <w:top w:val="nil"/>
              <w:left w:val="nil"/>
              <w:bottom w:val="single" w:sz="4" w:space="0" w:color="auto"/>
              <w:right w:val="single" w:sz="4" w:space="0" w:color="auto"/>
            </w:tcBorders>
            <w:shd w:val="clear" w:color="000000" w:fill="FFCC99"/>
            <w:noWrap/>
            <w:vAlign w:val="center"/>
          </w:tcPr>
          <w:p w:rsidR="003B17D9" w:rsidRPr="00890930" w:rsidRDefault="003B17D9" w:rsidP="00890930">
            <w:pPr>
              <w:widowControl/>
              <w:autoSpaceDE/>
              <w:autoSpaceDN/>
              <w:jc w:val="center"/>
              <w:rPr>
                <w:b/>
                <w:bCs/>
                <w:color w:val="000000"/>
                <w:sz w:val="20"/>
                <w:szCs w:val="20"/>
              </w:rPr>
            </w:pPr>
            <w:r w:rsidRPr="00890930">
              <w:rPr>
                <w:b/>
                <w:bCs/>
                <w:color w:val="000000"/>
                <w:sz w:val="20"/>
                <w:szCs w:val="20"/>
              </w:rPr>
              <w:t>1</w:t>
            </w:r>
          </w:p>
        </w:tc>
        <w:tc>
          <w:tcPr>
            <w:tcW w:w="604" w:type="pct"/>
            <w:tcBorders>
              <w:top w:val="nil"/>
              <w:left w:val="nil"/>
              <w:bottom w:val="single" w:sz="4" w:space="0" w:color="auto"/>
              <w:right w:val="single" w:sz="4" w:space="0" w:color="auto"/>
            </w:tcBorders>
            <w:shd w:val="clear" w:color="000000" w:fill="FFCC99"/>
            <w:noWrap/>
            <w:vAlign w:val="center"/>
          </w:tcPr>
          <w:p w:rsidR="003B17D9" w:rsidRPr="00890930" w:rsidRDefault="003B17D9" w:rsidP="00890930">
            <w:pPr>
              <w:widowControl/>
              <w:autoSpaceDE/>
              <w:autoSpaceDN/>
              <w:jc w:val="center"/>
              <w:rPr>
                <w:b/>
                <w:bCs/>
                <w:color w:val="000000"/>
                <w:sz w:val="20"/>
                <w:szCs w:val="20"/>
              </w:rPr>
            </w:pPr>
            <w:r w:rsidRPr="00890930">
              <w:rPr>
                <w:b/>
                <w:bCs/>
                <w:color w:val="000000"/>
                <w:sz w:val="20"/>
                <w:szCs w:val="20"/>
              </w:rPr>
              <w:t>0</w:t>
            </w:r>
          </w:p>
        </w:tc>
        <w:tc>
          <w:tcPr>
            <w:tcW w:w="882" w:type="pct"/>
            <w:tcBorders>
              <w:top w:val="nil"/>
              <w:left w:val="nil"/>
              <w:bottom w:val="single" w:sz="4" w:space="0" w:color="auto"/>
              <w:right w:val="single" w:sz="4" w:space="0" w:color="auto"/>
            </w:tcBorders>
            <w:shd w:val="clear" w:color="000000" w:fill="FFCC99"/>
            <w:noWrap/>
            <w:vAlign w:val="center"/>
          </w:tcPr>
          <w:p w:rsidR="003B17D9" w:rsidRPr="00890930" w:rsidRDefault="003B17D9" w:rsidP="00890930">
            <w:pPr>
              <w:widowControl/>
              <w:autoSpaceDE/>
              <w:autoSpaceDN/>
              <w:jc w:val="center"/>
              <w:rPr>
                <w:b/>
                <w:bCs/>
                <w:color w:val="000000"/>
                <w:sz w:val="20"/>
                <w:szCs w:val="20"/>
              </w:rPr>
            </w:pPr>
            <w:r w:rsidRPr="00890930">
              <w:rPr>
                <w:b/>
                <w:bCs/>
                <w:color w:val="000000"/>
                <w:sz w:val="20"/>
                <w:szCs w:val="20"/>
              </w:rPr>
              <w:t>0</w:t>
            </w:r>
          </w:p>
        </w:tc>
        <w:tc>
          <w:tcPr>
            <w:tcW w:w="577" w:type="pct"/>
            <w:tcBorders>
              <w:top w:val="nil"/>
              <w:left w:val="nil"/>
              <w:bottom w:val="single" w:sz="4" w:space="0" w:color="auto"/>
              <w:right w:val="single" w:sz="4" w:space="0" w:color="auto"/>
            </w:tcBorders>
            <w:shd w:val="clear" w:color="000000" w:fill="FFCC99"/>
            <w:noWrap/>
            <w:vAlign w:val="center"/>
          </w:tcPr>
          <w:p w:rsidR="003B17D9" w:rsidRPr="00890930" w:rsidRDefault="003B17D9" w:rsidP="00890930">
            <w:pPr>
              <w:widowControl/>
              <w:autoSpaceDE/>
              <w:autoSpaceDN/>
              <w:jc w:val="center"/>
              <w:rPr>
                <w:b/>
                <w:bCs/>
                <w:color w:val="000000"/>
                <w:sz w:val="20"/>
                <w:szCs w:val="20"/>
              </w:rPr>
            </w:pPr>
            <w:r w:rsidRPr="00890930">
              <w:rPr>
                <w:b/>
                <w:bCs/>
                <w:color w:val="000000"/>
                <w:sz w:val="20"/>
                <w:szCs w:val="20"/>
              </w:rPr>
              <w:t>0</w:t>
            </w:r>
          </w:p>
        </w:tc>
      </w:tr>
      <w:tr w:rsidR="003B17D9" w:rsidRPr="00890930">
        <w:trPr>
          <w:trHeight w:val="898"/>
        </w:trPr>
        <w:tc>
          <w:tcPr>
            <w:tcW w:w="1045" w:type="pct"/>
            <w:tcBorders>
              <w:top w:val="nil"/>
              <w:left w:val="single" w:sz="4" w:space="0" w:color="auto"/>
              <w:bottom w:val="single" w:sz="4" w:space="0" w:color="auto"/>
              <w:right w:val="single" w:sz="4" w:space="0" w:color="auto"/>
            </w:tcBorders>
            <w:vAlign w:val="center"/>
          </w:tcPr>
          <w:p w:rsidR="003B17D9" w:rsidRPr="00890930" w:rsidRDefault="003B17D9" w:rsidP="00890930">
            <w:pPr>
              <w:widowControl/>
              <w:autoSpaceDE/>
              <w:autoSpaceDN/>
              <w:rPr>
                <w:color w:val="000000"/>
                <w:sz w:val="20"/>
                <w:szCs w:val="20"/>
              </w:rPr>
            </w:pPr>
            <w:r w:rsidRPr="00890930">
              <w:rPr>
                <w:color w:val="000000"/>
                <w:sz w:val="20"/>
                <w:szCs w:val="20"/>
              </w:rPr>
              <w:t xml:space="preserve">A csoportok összlétszámából a 6 évesnél idősebb gyermekek </w:t>
            </w:r>
          </w:p>
        </w:tc>
        <w:tc>
          <w:tcPr>
            <w:tcW w:w="550" w:type="pct"/>
            <w:tcBorders>
              <w:top w:val="nil"/>
              <w:left w:val="nil"/>
              <w:bottom w:val="single" w:sz="4" w:space="0" w:color="auto"/>
              <w:right w:val="single" w:sz="4" w:space="0" w:color="auto"/>
            </w:tcBorders>
            <w:noWrap/>
            <w:vAlign w:val="center"/>
          </w:tcPr>
          <w:p w:rsidR="003B17D9" w:rsidRPr="00890930" w:rsidRDefault="003B17D9" w:rsidP="00890930">
            <w:pPr>
              <w:widowControl/>
              <w:autoSpaceDE/>
              <w:autoSpaceDN/>
              <w:jc w:val="center"/>
              <w:rPr>
                <w:b/>
                <w:bCs/>
                <w:color w:val="000000"/>
                <w:sz w:val="20"/>
                <w:szCs w:val="20"/>
              </w:rPr>
            </w:pPr>
            <w:r w:rsidRPr="00890930">
              <w:rPr>
                <w:b/>
                <w:bCs/>
                <w:color w:val="000000"/>
                <w:sz w:val="20"/>
                <w:szCs w:val="20"/>
              </w:rPr>
              <w:t>0</w:t>
            </w:r>
          </w:p>
        </w:tc>
        <w:tc>
          <w:tcPr>
            <w:tcW w:w="753" w:type="pct"/>
            <w:tcBorders>
              <w:top w:val="nil"/>
              <w:left w:val="nil"/>
              <w:bottom w:val="single" w:sz="4" w:space="0" w:color="auto"/>
              <w:right w:val="single" w:sz="4" w:space="0" w:color="auto"/>
            </w:tcBorders>
            <w:noWrap/>
            <w:vAlign w:val="center"/>
          </w:tcPr>
          <w:p w:rsidR="003B17D9" w:rsidRPr="00890930" w:rsidRDefault="003B17D9" w:rsidP="00890930">
            <w:pPr>
              <w:widowControl/>
              <w:autoSpaceDE/>
              <w:autoSpaceDN/>
              <w:jc w:val="center"/>
              <w:rPr>
                <w:b/>
                <w:bCs/>
                <w:color w:val="000000"/>
                <w:sz w:val="20"/>
                <w:szCs w:val="20"/>
              </w:rPr>
            </w:pPr>
            <w:r w:rsidRPr="00890930">
              <w:rPr>
                <w:b/>
                <w:bCs/>
                <w:color w:val="000000"/>
                <w:sz w:val="20"/>
                <w:szCs w:val="20"/>
              </w:rPr>
              <w:t>0</w:t>
            </w:r>
          </w:p>
        </w:tc>
        <w:tc>
          <w:tcPr>
            <w:tcW w:w="590" w:type="pct"/>
            <w:tcBorders>
              <w:top w:val="nil"/>
              <w:left w:val="nil"/>
              <w:bottom w:val="single" w:sz="4" w:space="0" w:color="auto"/>
              <w:right w:val="single" w:sz="4" w:space="0" w:color="auto"/>
            </w:tcBorders>
            <w:noWrap/>
            <w:vAlign w:val="center"/>
          </w:tcPr>
          <w:p w:rsidR="003B17D9" w:rsidRPr="00890930" w:rsidRDefault="003B17D9" w:rsidP="00890930">
            <w:pPr>
              <w:widowControl/>
              <w:autoSpaceDE/>
              <w:autoSpaceDN/>
              <w:jc w:val="center"/>
              <w:rPr>
                <w:color w:val="000000"/>
                <w:sz w:val="20"/>
                <w:szCs w:val="20"/>
              </w:rPr>
            </w:pPr>
            <w:r w:rsidRPr="00890930">
              <w:rPr>
                <w:color w:val="000000"/>
                <w:sz w:val="20"/>
                <w:szCs w:val="20"/>
              </w:rPr>
              <w:t>0</w:t>
            </w:r>
          </w:p>
        </w:tc>
        <w:tc>
          <w:tcPr>
            <w:tcW w:w="604" w:type="pct"/>
            <w:tcBorders>
              <w:top w:val="nil"/>
              <w:left w:val="nil"/>
              <w:bottom w:val="single" w:sz="4" w:space="0" w:color="auto"/>
              <w:right w:val="single" w:sz="4" w:space="0" w:color="auto"/>
            </w:tcBorders>
            <w:noWrap/>
            <w:vAlign w:val="center"/>
          </w:tcPr>
          <w:p w:rsidR="003B17D9" w:rsidRPr="00890930" w:rsidRDefault="003B17D9" w:rsidP="00890930">
            <w:pPr>
              <w:widowControl/>
              <w:autoSpaceDE/>
              <w:autoSpaceDN/>
              <w:jc w:val="center"/>
              <w:rPr>
                <w:color w:val="000000"/>
                <w:sz w:val="20"/>
                <w:szCs w:val="20"/>
              </w:rPr>
            </w:pPr>
            <w:r w:rsidRPr="00890930">
              <w:rPr>
                <w:color w:val="000000"/>
                <w:sz w:val="20"/>
                <w:szCs w:val="20"/>
              </w:rPr>
              <w:t>0</w:t>
            </w:r>
          </w:p>
        </w:tc>
        <w:tc>
          <w:tcPr>
            <w:tcW w:w="882" w:type="pct"/>
            <w:tcBorders>
              <w:top w:val="nil"/>
              <w:left w:val="nil"/>
              <w:bottom w:val="single" w:sz="4" w:space="0" w:color="auto"/>
              <w:right w:val="single" w:sz="4" w:space="0" w:color="auto"/>
            </w:tcBorders>
            <w:noWrap/>
            <w:vAlign w:val="center"/>
          </w:tcPr>
          <w:p w:rsidR="003B17D9" w:rsidRPr="00890930" w:rsidRDefault="003B17D9" w:rsidP="00890930">
            <w:pPr>
              <w:widowControl/>
              <w:autoSpaceDE/>
              <w:autoSpaceDN/>
              <w:jc w:val="center"/>
              <w:rPr>
                <w:color w:val="000000"/>
                <w:sz w:val="20"/>
                <w:szCs w:val="20"/>
              </w:rPr>
            </w:pPr>
            <w:r w:rsidRPr="00890930">
              <w:rPr>
                <w:color w:val="000000"/>
                <w:sz w:val="20"/>
                <w:szCs w:val="20"/>
              </w:rPr>
              <w:t>0</w:t>
            </w:r>
          </w:p>
        </w:tc>
        <w:tc>
          <w:tcPr>
            <w:tcW w:w="577" w:type="pct"/>
            <w:tcBorders>
              <w:top w:val="nil"/>
              <w:left w:val="nil"/>
              <w:bottom w:val="single" w:sz="4" w:space="0" w:color="auto"/>
              <w:right w:val="single" w:sz="4" w:space="0" w:color="auto"/>
            </w:tcBorders>
            <w:noWrap/>
            <w:vAlign w:val="center"/>
          </w:tcPr>
          <w:p w:rsidR="003B17D9" w:rsidRPr="00890930" w:rsidRDefault="003B17D9" w:rsidP="00890930">
            <w:pPr>
              <w:widowControl/>
              <w:autoSpaceDE/>
              <w:autoSpaceDN/>
              <w:jc w:val="center"/>
              <w:rPr>
                <w:color w:val="000000"/>
                <w:sz w:val="20"/>
                <w:szCs w:val="20"/>
              </w:rPr>
            </w:pPr>
            <w:r w:rsidRPr="00890930">
              <w:rPr>
                <w:color w:val="000000"/>
                <w:sz w:val="20"/>
                <w:szCs w:val="20"/>
              </w:rPr>
              <w:t>0</w:t>
            </w:r>
          </w:p>
        </w:tc>
      </w:tr>
      <w:tr w:rsidR="003B17D9" w:rsidRPr="00890930">
        <w:trPr>
          <w:trHeight w:val="1039"/>
        </w:trPr>
        <w:tc>
          <w:tcPr>
            <w:tcW w:w="1045" w:type="pct"/>
            <w:tcBorders>
              <w:top w:val="nil"/>
              <w:left w:val="single" w:sz="4" w:space="0" w:color="auto"/>
              <w:bottom w:val="single" w:sz="4" w:space="0" w:color="auto"/>
              <w:right w:val="single" w:sz="4" w:space="0" w:color="auto"/>
            </w:tcBorders>
            <w:vAlign w:val="center"/>
          </w:tcPr>
          <w:p w:rsidR="003B17D9" w:rsidRPr="00890930" w:rsidRDefault="003B17D9" w:rsidP="00890930">
            <w:pPr>
              <w:widowControl/>
              <w:autoSpaceDE/>
              <w:autoSpaceDN/>
              <w:rPr>
                <w:color w:val="000000"/>
                <w:sz w:val="20"/>
                <w:szCs w:val="20"/>
              </w:rPr>
            </w:pPr>
            <w:r w:rsidRPr="00890930">
              <w:rPr>
                <w:color w:val="000000"/>
                <w:sz w:val="20"/>
                <w:szCs w:val="20"/>
              </w:rPr>
              <w:t>A csoportok összlétszámából a 7 évesnél idősebb gyermekek (ped. szakszolgálat véleménnyel)</w:t>
            </w:r>
          </w:p>
        </w:tc>
        <w:tc>
          <w:tcPr>
            <w:tcW w:w="550" w:type="pct"/>
            <w:tcBorders>
              <w:top w:val="nil"/>
              <w:left w:val="nil"/>
              <w:bottom w:val="single" w:sz="4" w:space="0" w:color="auto"/>
              <w:right w:val="single" w:sz="4" w:space="0" w:color="auto"/>
            </w:tcBorders>
            <w:noWrap/>
            <w:vAlign w:val="center"/>
          </w:tcPr>
          <w:p w:rsidR="003B17D9" w:rsidRPr="00890930" w:rsidRDefault="003B17D9" w:rsidP="00890930">
            <w:pPr>
              <w:widowControl/>
              <w:autoSpaceDE/>
              <w:autoSpaceDN/>
              <w:jc w:val="center"/>
              <w:rPr>
                <w:b/>
                <w:bCs/>
                <w:color w:val="000000"/>
                <w:sz w:val="20"/>
                <w:szCs w:val="20"/>
              </w:rPr>
            </w:pPr>
            <w:r w:rsidRPr="00890930">
              <w:rPr>
                <w:b/>
                <w:bCs/>
                <w:color w:val="000000"/>
                <w:sz w:val="20"/>
                <w:szCs w:val="20"/>
              </w:rPr>
              <w:t>0</w:t>
            </w:r>
          </w:p>
        </w:tc>
        <w:tc>
          <w:tcPr>
            <w:tcW w:w="753" w:type="pct"/>
            <w:tcBorders>
              <w:top w:val="nil"/>
              <w:left w:val="nil"/>
              <w:bottom w:val="single" w:sz="4" w:space="0" w:color="auto"/>
              <w:right w:val="single" w:sz="4" w:space="0" w:color="auto"/>
            </w:tcBorders>
            <w:noWrap/>
            <w:vAlign w:val="center"/>
          </w:tcPr>
          <w:p w:rsidR="003B17D9" w:rsidRPr="00890930" w:rsidRDefault="003B17D9" w:rsidP="00890930">
            <w:pPr>
              <w:widowControl/>
              <w:autoSpaceDE/>
              <w:autoSpaceDN/>
              <w:jc w:val="center"/>
              <w:rPr>
                <w:b/>
                <w:bCs/>
                <w:color w:val="000000"/>
                <w:sz w:val="20"/>
                <w:szCs w:val="20"/>
              </w:rPr>
            </w:pPr>
            <w:r w:rsidRPr="00890930">
              <w:rPr>
                <w:b/>
                <w:bCs/>
                <w:color w:val="000000"/>
                <w:sz w:val="20"/>
                <w:szCs w:val="20"/>
              </w:rPr>
              <w:t>0</w:t>
            </w:r>
          </w:p>
        </w:tc>
        <w:tc>
          <w:tcPr>
            <w:tcW w:w="590" w:type="pct"/>
            <w:tcBorders>
              <w:top w:val="nil"/>
              <w:left w:val="nil"/>
              <w:bottom w:val="single" w:sz="4" w:space="0" w:color="auto"/>
              <w:right w:val="single" w:sz="4" w:space="0" w:color="auto"/>
            </w:tcBorders>
            <w:noWrap/>
            <w:vAlign w:val="center"/>
          </w:tcPr>
          <w:p w:rsidR="003B17D9" w:rsidRPr="00890930" w:rsidRDefault="003B17D9" w:rsidP="00890930">
            <w:pPr>
              <w:widowControl/>
              <w:autoSpaceDE/>
              <w:autoSpaceDN/>
              <w:jc w:val="center"/>
              <w:rPr>
                <w:color w:val="000000"/>
                <w:sz w:val="20"/>
                <w:szCs w:val="20"/>
              </w:rPr>
            </w:pPr>
            <w:r w:rsidRPr="00890930">
              <w:rPr>
                <w:color w:val="000000"/>
                <w:sz w:val="20"/>
                <w:szCs w:val="20"/>
              </w:rPr>
              <w:t>0</w:t>
            </w:r>
          </w:p>
        </w:tc>
        <w:tc>
          <w:tcPr>
            <w:tcW w:w="604" w:type="pct"/>
            <w:tcBorders>
              <w:top w:val="nil"/>
              <w:left w:val="nil"/>
              <w:bottom w:val="single" w:sz="4" w:space="0" w:color="auto"/>
              <w:right w:val="single" w:sz="4" w:space="0" w:color="auto"/>
            </w:tcBorders>
            <w:noWrap/>
            <w:vAlign w:val="center"/>
          </w:tcPr>
          <w:p w:rsidR="003B17D9" w:rsidRPr="00890930" w:rsidRDefault="003B17D9" w:rsidP="00890930">
            <w:pPr>
              <w:widowControl/>
              <w:autoSpaceDE/>
              <w:autoSpaceDN/>
              <w:jc w:val="center"/>
              <w:rPr>
                <w:color w:val="000000"/>
                <w:sz w:val="20"/>
                <w:szCs w:val="20"/>
              </w:rPr>
            </w:pPr>
            <w:r w:rsidRPr="00890930">
              <w:rPr>
                <w:color w:val="000000"/>
                <w:sz w:val="20"/>
                <w:szCs w:val="20"/>
              </w:rPr>
              <w:t>0</w:t>
            </w:r>
          </w:p>
        </w:tc>
        <w:tc>
          <w:tcPr>
            <w:tcW w:w="882" w:type="pct"/>
            <w:tcBorders>
              <w:top w:val="nil"/>
              <w:left w:val="nil"/>
              <w:bottom w:val="single" w:sz="4" w:space="0" w:color="auto"/>
              <w:right w:val="single" w:sz="4" w:space="0" w:color="auto"/>
            </w:tcBorders>
            <w:noWrap/>
            <w:vAlign w:val="center"/>
          </w:tcPr>
          <w:p w:rsidR="003B17D9" w:rsidRPr="00890930" w:rsidRDefault="003B17D9" w:rsidP="00890930">
            <w:pPr>
              <w:widowControl/>
              <w:autoSpaceDE/>
              <w:autoSpaceDN/>
              <w:jc w:val="center"/>
              <w:rPr>
                <w:color w:val="000000"/>
                <w:sz w:val="20"/>
                <w:szCs w:val="20"/>
              </w:rPr>
            </w:pPr>
            <w:r w:rsidRPr="00890930">
              <w:rPr>
                <w:color w:val="000000"/>
                <w:sz w:val="20"/>
                <w:szCs w:val="20"/>
              </w:rPr>
              <w:t>0</w:t>
            </w:r>
          </w:p>
        </w:tc>
        <w:tc>
          <w:tcPr>
            <w:tcW w:w="577" w:type="pct"/>
            <w:tcBorders>
              <w:top w:val="nil"/>
              <w:left w:val="nil"/>
              <w:bottom w:val="single" w:sz="4" w:space="0" w:color="auto"/>
              <w:right w:val="single" w:sz="4" w:space="0" w:color="auto"/>
            </w:tcBorders>
            <w:noWrap/>
            <w:vAlign w:val="center"/>
          </w:tcPr>
          <w:p w:rsidR="003B17D9" w:rsidRPr="00890930" w:rsidRDefault="003B17D9" w:rsidP="00890930">
            <w:pPr>
              <w:widowControl/>
              <w:autoSpaceDE/>
              <w:autoSpaceDN/>
              <w:jc w:val="center"/>
              <w:rPr>
                <w:color w:val="000000"/>
                <w:sz w:val="20"/>
                <w:szCs w:val="20"/>
              </w:rPr>
            </w:pPr>
            <w:r w:rsidRPr="00890930">
              <w:rPr>
                <w:color w:val="000000"/>
                <w:sz w:val="20"/>
                <w:szCs w:val="20"/>
              </w:rPr>
              <w:t>0</w:t>
            </w:r>
          </w:p>
        </w:tc>
      </w:tr>
      <w:tr w:rsidR="003B17D9" w:rsidRPr="00890930">
        <w:trPr>
          <w:trHeight w:val="765"/>
        </w:trPr>
        <w:tc>
          <w:tcPr>
            <w:tcW w:w="1045" w:type="pct"/>
            <w:tcBorders>
              <w:top w:val="nil"/>
              <w:left w:val="single" w:sz="4" w:space="0" w:color="auto"/>
              <w:bottom w:val="single" w:sz="4" w:space="0" w:color="auto"/>
              <w:right w:val="single" w:sz="4" w:space="0" w:color="auto"/>
            </w:tcBorders>
            <w:shd w:val="clear" w:color="000000" w:fill="C0C0C0"/>
            <w:noWrap/>
            <w:vAlign w:val="center"/>
          </w:tcPr>
          <w:p w:rsidR="003B17D9" w:rsidRPr="00890930" w:rsidRDefault="003B17D9" w:rsidP="00890930">
            <w:pPr>
              <w:widowControl/>
              <w:autoSpaceDE/>
              <w:autoSpaceDN/>
              <w:rPr>
                <w:b/>
                <w:bCs/>
                <w:color w:val="000000"/>
                <w:sz w:val="20"/>
                <w:szCs w:val="20"/>
              </w:rPr>
            </w:pPr>
            <w:r w:rsidRPr="00890930">
              <w:rPr>
                <w:b/>
                <w:bCs/>
                <w:color w:val="000000"/>
                <w:sz w:val="20"/>
                <w:szCs w:val="20"/>
              </w:rPr>
              <w:t>Tagóvoda</w:t>
            </w:r>
          </w:p>
        </w:tc>
        <w:tc>
          <w:tcPr>
            <w:tcW w:w="550" w:type="pct"/>
            <w:tcBorders>
              <w:top w:val="nil"/>
              <w:left w:val="nil"/>
              <w:bottom w:val="single" w:sz="4" w:space="0" w:color="auto"/>
              <w:right w:val="single" w:sz="4" w:space="0" w:color="auto"/>
            </w:tcBorders>
            <w:shd w:val="clear" w:color="000000" w:fill="C0C0C0"/>
            <w:noWrap/>
            <w:vAlign w:val="center"/>
          </w:tcPr>
          <w:p w:rsidR="003B17D9" w:rsidRPr="00890930" w:rsidRDefault="003B17D9" w:rsidP="00890930">
            <w:pPr>
              <w:widowControl/>
              <w:autoSpaceDE/>
              <w:autoSpaceDN/>
              <w:jc w:val="center"/>
              <w:rPr>
                <w:color w:val="000000"/>
                <w:sz w:val="20"/>
                <w:szCs w:val="20"/>
              </w:rPr>
            </w:pPr>
            <w:r w:rsidRPr="00890930">
              <w:rPr>
                <w:color w:val="000000"/>
                <w:sz w:val="20"/>
                <w:szCs w:val="20"/>
              </w:rPr>
              <w:t> </w:t>
            </w:r>
          </w:p>
        </w:tc>
        <w:tc>
          <w:tcPr>
            <w:tcW w:w="753" w:type="pct"/>
            <w:tcBorders>
              <w:top w:val="nil"/>
              <w:left w:val="nil"/>
              <w:bottom w:val="single" w:sz="4" w:space="0" w:color="auto"/>
              <w:right w:val="single" w:sz="4" w:space="0" w:color="auto"/>
            </w:tcBorders>
            <w:shd w:val="clear" w:color="000000" w:fill="C0C0C0"/>
            <w:noWrap/>
            <w:vAlign w:val="center"/>
          </w:tcPr>
          <w:p w:rsidR="003B17D9" w:rsidRPr="00890930" w:rsidRDefault="003B17D9" w:rsidP="00890930">
            <w:pPr>
              <w:widowControl/>
              <w:autoSpaceDE/>
              <w:autoSpaceDN/>
              <w:jc w:val="center"/>
              <w:rPr>
                <w:color w:val="000000"/>
                <w:sz w:val="20"/>
                <w:szCs w:val="20"/>
              </w:rPr>
            </w:pPr>
            <w:r w:rsidRPr="00890930">
              <w:rPr>
                <w:color w:val="000000"/>
                <w:sz w:val="20"/>
                <w:szCs w:val="20"/>
              </w:rPr>
              <w:t> </w:t>
            </w:r>
          </w:p>
        </w:tc>
        <w:tc>
          <w:tcPr>
            <w:tcW w:w="590" w:type="pct"/>
            <w:tcBorders>
              <w:top w:val="nil"/>
              <w:left w:val="nil"/>
              <w:bottom w:val="single" w:sz="4" w:space="0" w:color="auto"/>
              <w:right w:val="single" w:sz="4" w:space="0" w:color="auto"/>
            </w:tcBorders>
            <w:shd w:val="clear" w:color="000000" w:fill="C0C0C0"/>
            <w:noWrap/>
            <w:vAlign w:val="center"/>
          </w:tcPr>
          <w:p w:rsidR="003B17D9" w:rsidRPr="00890930" w:rsidRDefault="003B17D9" w:rsidP="00890930">
            <w:pPr>
              <w:widowControl/>
              <w:autoSpaceDE/>
              <w:autoSpaceDN/>
              <w:jc w:val="center"/>
              <w:rPr>
                <w:color w:val="000000"/>
                <w:sz w:val="20"/>
                <w:szCs w:val="20"/>
              </w:rPr>
            </w:pPr>
            <w:r w:rsidRPr="00890930">
              <w:rPr>
                <w:color w:val="000000"/>
                <w:sz w:val="20"/>
                <w:szCs w:val="20"/>
              </w:rPr>
              <w:t> </w:t>
            </w:r>
          </w:p>
        </w:tc>
        <w:tc>
          <w:tcPr>
            <w:tcW w:w="604" w:type="pct"/>
            <w:tcBorders>
              <w:top w:val="nil"/>
              <w:left w:val="nil"/>
              <w:bottom w:val="single" w:sz="4" w:space="0" w:color="auto"/>
              <w:right w:val="single" w:sz="4" w:space="0" w:color="auto"/>
            </w:tcBorders>
            <w:shd w:val="clear" w:color="000000" w:fill="C0C0C0"/>
            <w:noWrap/>
            <w:vAlign w:val="center"/>
          </w:tcPr>
          <w:p w:rsidR="003B17D9" w:rsidRPr="00890930" w:rsidRDefault="003B17D9" w:rsidP="00890930">
            <w:pPr>
              <w:widowControl/>
              <w:autoSpaceDE/>
              <w:autoSpaceDN/>
              <w:jc w:val="center"/>
              <w:rPr>
                <w:color w:val="000000"/>
                <w:sz w:val="20"/>
                <w:szCs w:val="20"/>
              </w:rPr>
            </w:pPr>
            <w:r w:rsidRPr="00890930">
              <w:rPr>
                <w:color w:val="000000"/>
                <w:sz w:val="20"/>
                <w:szCs w:val="20"/>
              </w:rPr>
              <w:t> </w:t>
            </w:r>
          </w:p>
        </w:tc>
        <w:tc>
          <w:tcPr>
            <w:tcW w:w="882" w:type="pct"/>
            <w:tcBorders>
              <w:top w:val="nil"/>
              <w:left w:val="nil"/>
              <w:bottom w:val="single" w:sz="4" w:space="0" w:color="auto"/>
              <w:right w:val="single" w:sz="4" w:space="0" w:color="auto"/>
            </w:tcBorders>
            <w:shd w:val="clear" w:color="000000" w:fill="C0C0C0"/>
            <w:noWrap/>
            <w:vAlign w:val="center"/>
          </w:tcPr>
          <w:p w:rsidR="003B17D9" w:rsidRPr="00890930" w:rsidRDefault="003B17D9" w:rsidP="00890930">
            <w:pPr>
              <w:widowControl/>
              <w:autoSpaceDE/>
              <w:autoSpaceDN/>
              <w:jc w:val="center"/>
              <w:rPr>
                <w:color w:val="000000"/>
                <w:sz w:val="20"/>
                <w:szCs w:val="20"/>
              </w:rPr>
            </w:pPr>
            <w:r w:rsidRPr="00890930">
              <w:rPr>
                <w:color w:val="000000"/>
                <w:sz w:val="20"/>
                <w:szCs w:val="20"/>
              </w:rPr>
              <w:t> </w:t>
            </w:r>
          </w:p>
        </w:tc>
        <w:tc>
          <w:tcPr>
            <w:tcW w:w="577" w:type="pct"/>
            <w:tcBorders>
              <w:top w:val="nil"/>
              <w:left w:val="nil"/>
              <w:bottom w:val="single" w:sz="4" w:space="0" w:color="auto"/>
              <w:right w:val="single" w:sz="4" w:space="0" w:color="auto"/>
            </w:tcBorders>
            <w:shd w:val="clear" w:color="000000" w:fill="C0C0C0"/>
            <w:noWrap/>
            <w:vAlign w:val="center"/>
          </w:tcPr>
          <w:p w:rsidR="003B17D9" w:rsidRPr="00890930" w:rsidRDefault="003B17D9" w:rsidP="00890930">
            <w:pPr>
              <w:widowControl/>
              <w:autoSpaceDE/>
              <w:autoSpaceDN/>
              <w:jc w:val="center"/>
              <w:rPr>
                <w:color w:val="000000"/>
                <w:sz w:val="20"/>
                <w:szCs w:val="20"/>
              </w:rPr>
            </w:pPr>
            <w:r w:rsidRPr="00890930">
              <w:rPr>
                <w:color w:val="000000"/>
                <w:sz w:val="20"/>
                <w:szCs w:val="20"/>
              </w:rPr>
              <w:t> </w:t>
            </w:r>
          </w:p>
        </w:tc>
      </w:tr>
      <w:tr w:rsidR="003B17D9" w:rsidRPr="00890930">
        <w:trPr>
          <w:trHeight w:val="632"/>
        </w:trPr>
        <w:tc>
          <w:tcPr>
            <w:tcW w:w="1045" w:type="pct"/>
            <w:tcBorders>
              <w:top w:val="nil"/>
              <w:left w:val="single" w:sz="4" w:space="0" w:color="auto"/>
              <w:bottom w:val="single" w:sz="4" w:space="0" w:color="auto"/>
              <w:right w:val="single" w:sz="4" w:space="0" w:color="auto"/>
            </w:tcBorders>
            <w:noWrap/>
            <w:vAlign w:val="center"/>
          </w:tcPr>
          <w:p w:rsidR="003B17D9" w:rsidRPr="00890930" w:rsidRDefault="003B17D9" w:rsidP="00890930">
            <w:pPr>
              <w:widowControl/>
              <w:autoSpaceDE/>
              <w:autoSpaceDN/>
              <w:rPr>
                <w:color w:val="000000"/>
                <w:sz w:val="20"/>
                <w:szCs w:val="20"/>
              </w:rPr>
            </w:pPr>
            <w:r w:rsidRPr="00890930">
              <w:rPr>
                <w:color w:val="000000"/>
                <w:sz w:val="20"/>
                <w:szCs w:val="20"/>
              </w:rPr>
              <w:t>Csoport 1</w:t>
            </w:r>
          </w:p>
        </w:tc>
        <w:tc>
          <w:tcPr>
            <w:tcW w:w="550" w:type="pct"/>
            <w:tcBorders>
              <w:top w:val="nil"/>
              <w:left w:val="nil"/>
              <w:bottom w:val="single" w:sz="4" w:space="0" w:color="auto"/>
              <w:right w:val="single" w:sz="4" w:space="0" w:color="auto"/>
            </w:tcBorders>
            <w:noWrap/>
            <w:vAlign w:val="center"/>
          </w:tcPr>
          <w:p w:rsidR="003B17D9" w:rsidRPr="00890930" w:rsidRDefault="003B17D9" w:rsidP="00890930">
            <w:pPr>
              <w:widowControl/>
              <w:autoSpaceDE/>
              <w:autoSpaceDN/>
              <w:jc w:val="center"/>
              <w:rPr>
                <w:color w:val="000000"/>
                <w:sz w:val="20"/>
                <w:szCs w:val="20"/>
              </w:rPr>
            </w:pPr>
            <w:r w:rsidRPr="00890930">
              <w:rPr>
                <w:color w:val="000000"/>
                <w:sz w:val="20"/>
                <w:szCs w:val="20"/>
              </w:rPr>
              <w:t>0</w:t>
            </w:r>
          </w:p>
        </w:tc>
        <w:tc>
          <w:tcPr>
            <w:tcW w:w="753" w:type="pct"/>
            <w:tcBorders>
              <w:top w:val="nil"/>
              <w:left w:val="nil"/>
              <w:bottom w:val="single" w:sz="4" w:space="0" w:color="auto"/>
              <w:right w:val="single" w:sz="4" w:space="0" w:color="auto"/>
            </w:tcBorders>
            <w:noWrap/>
            <w:vAlign w:val="center"/>
          </w:tcPr>
          <w:p w:rsidR="003B17D9" w:rsidRPr="00890930" w:rsidRDefault="003B17D9" w:rsidP="00890930">
            <w:pPr>
              <w:widowControl/>
              <w:autoSpaceDE/>
              <w:autoSpaceDN/>
              <w:jc w:val="center"/>
              <w:rPr>
                <w:color w:val="000000"/>
                <w:sz w:val="20"/>
                <w:szCs w:val="20"/>
              </w:rPr>
            </w:pPr>
            <w:r w:rsidRPr="00890930">
              <w:rPr>
                <w:color w:val="000000"/>
                <w:sz w:val="20"/>
                <w:szCs w:val="20"/>
              </w:rPr>
              <w:t>0</w:t>
            </w:r>
          </w:p>
        </w:tc>
        <w:tc>
          <w:tcPr>
            <w:tcW w:w="590" w:type="pct"/>
            <w:tcBorders>
              <w:top w:val="nil"/>
              <w:left w:val="nil"/>
              <w:bottom w:val="single" w:sz="4" w:space="0" w:color="auto"/>
              <w:right w:val="single" w:sz="4" w:space="0" w:color="auto"/>
            </w:tcBorders>
            <w:noWrap/>
            <w:vAlign w:val="center"/>
          </w:tcPr>
          <w:p w:rsidR="003B17D9" w:rsidRPr="00890930" w:rsidRDefault="003B17D9" w:rsidP="00890930">
            <w:pPr>
              <w:widowControl/>
              <w:autoSpaceDE/>
              <w:autoSpaceDN/>
              <w:jc w:val="center"/>
              <w:rPr>
                <w:color w:val="000000"/>
                <w:sz w:val="20"/>
                <w:szCs w:val="20"/>
              </w:rPr>
            </w:pPr>
            <w:r w:rsidRPr="00890930">
              <w:rPr>
                <w:color w:val="000000"/>
                <w:sz w:val="20"/>
                <w:szCs w:val="20"/>
              </w:rPr>
              <w:t>0</w:t>
            </w:r>
          </w:p>
        </w:tc>
        <w:tc>
          <w:tcPr>
            <w:tcW w:w="604" w:type="pct"/>
            <w:tcBorders>
              <w:top w:val="nil"/>
              <w:left w:val="nil"/>
              <w:bottom w:val="single" w:sz="4" w:space="0" w:color="auto"/>
              <w:right w:val="single" w:sz="4" w:space="0" w:color="auto"/>
            </w:tcBorders>
            <w:noWrap/>
            <w:vAlign w:val="center"/>
          </w:tcPr>
          <w:p w:rsidR="003B17D9" w:rsidRPr="00890930" w:rsidRDefault="003B17D9" w:rsidP="00890930">
            <w:pPr>
              <w:widowControl/>
              <w:autoSpaceDE/>
              <w:autoSpaceDN/>
              <w:jc w:val="center"/>
              <w:rPr>
                <w:color w:val="000000"/>
                <w:sz w:val="20"/>
                <w:szCs w:val="20"/>
              </w:rPr>
            </w:pPr>
            <w:r w:rsidRPr="00890930">
              <w:rPr>
                <w:color w:val="000000"/>
                <w:sz w:val="20"/>
                <w:szCs w:val="20"/>
              </w:rPr>
              <w:t>0</w:t>
            </w:r>
          </w:p>
        </w:tc>
        <w:tc>
          <w:tcPr>
            <w:tcW w:w="882" w:type="pct"/>
            <w:tcBorders>
              <w:top w:val="nil"/>
              <w:left w:val="nil"/>
              <w:bottom w:val="single" w:sz="4" w:space="0" w:color="auto"/>
              <w:right w:val="single" w:sz="4" w:space="0" w:color="auto"/>
            </w:tcBorders>
            <w:noWrap/>
            <w:vAlign w:val="center"/>
          </w:tcPr>
          <w:p w:rsidR="003B17D9" w:rsidRPr="00890930" w:rsidRDefault="003B17D9" w:rsidP="00890930">
            <w:pPr>
              <w:widowControl/>
              <w:autoSpaceDE/>
              <w:autoSpaceDN/>
              <w:jc w:val="center"/>
              <w:rPr>
                <w:color w:val="000000"/>
                <w:sz w:val="20"/>
                <w:szCs w:val="20"/>
              </w:rPr>
            </w:pPr>
            <w:r w:rsidRPr="00890930">
              <w:rPr>
                <w:color w:val="000000"/>
                <w:sz w:val="20"/>
                <w:szCs w:val="20"/>
              </w:rPr>
              <w:t>0</w:t>
            </w:r>
          </w:p>
        </w:tc>
        <w:tc>
          <w:tcPr>
            <w:tcW w:w="577" w:type="pct"/>
            <w:tcBorders>
              <w:top w:val="nil"/>
              <w:left w:val="nil"/>
              <w:bottom w:val="single" w:sz="4" w:space="0" w:color="auto"/>
              <w:right w:val="single" w:sz="4" w:space="0" w:color="auto"/>
            </w:tcBorders>
            <w:noWrap/>
            <w:vAlign w:val="center"/>
          </w:tcPr>
          <w:p w:rsidR="003B17D9" w:rsidRPr="00890930" w:rsidRDefault="003B17D9" w:rsidP="00890930">
            <w:pPr>
              <w:widowControl/>
              <w:autoSpaceDE/>
              <w:autoSpaceDN/>
              <w:jc w:val="center"/>
              <w:rPr>
                <w:color w:val="000000"/>
                <w:sz w:val="20"/>
                <w:szCs w:val="20"/>
              </w:rPr>
            </w:pPr>
            <w:r w:rsidRPr="00890930">
              <w:rPr>
                <w:color w:val="000000"/>
                <w:sz w:val="20"/>
                <w:szCs w:val="20"/>
              </w:rPr>
              <w:t>0</w:t>
            </w:r>
          </w:p>
        </w:tc>
      </w:tr>
      <w:tr w:rsidR="003B17D9" w:rsidRPr="00890930">
        <w:trPr>
          <w:trHeight w:val="300"/>
        </w:trPr>
        <w:tc>
          <w:tcPr>
            <w:tcW w:w="1045" w:type="pct"/>
            <w:tcBorders>
              <w:top w:val="nil"/>
              <w:left w:val="single" w:sz="4" w:space="0" w:color="auto"/>
              <w:bottom w:val="single" w:sz="4" w:space="0" w:color="auto"/>
              <w:right w:val="single" w:sz="4" w:space="0" w:color="auto"/>
            </w:tcBorders>
            <w:noWrap/>
            <w:vAlign w:val="center"/>
          </w:tcPr>
          <w:p w:rsidR="003B17D9" w:rsidRPr="00890930" w:rsidRDefault="003B17D9" w:rsidP="00890930">
            <w:pPr>
              <w:widowControl/>
              <w:autoSpaceDE/>
              <w:autoSpaceDN/>
              <w:rPr>
                <w:color w:val="000000"/>
                <w:sz w:val="20"/>
                <w:szCs w:val="20"/>
              </w:rPr>
            </w:pPr>
            <w:r w:rsidRPr="00890930">
              <w:rPr>
                <w:color w:val="000000"/>
                <w:sz w:val="20"/>
                <w:szCs w:val="20"/>
              </w:rPr>
              <w:t>Csoport 2</w:t>
            </w:r>
          </w:p>
        </w:tc>
        <w:tc>
          <w:tcPr>
            <w:tcW w:w="550" w:type="pct"/>
            <w:tcBorders>
              <w:top w:val="nil"/>
              <w:left w:val="nil"/>
              <w:bottom w:val="single" w:sz="4" w:space="0" w:color="auto"/>
              <w:right w:val="single" w:sz="4" w:space="0" w:color="auto"/>
            </w:tcBorders>
            <w:noWrap/>
            <w:vAlign w:val="center"/>
          </w:tcPr>
          <w:p w:rsidR="003B17D9" w:rsidRPr="00890930" w:rsidRDefault="003B17D9" w:rsidP="00890930">
            <w:pPr>
              <w:widowControl/>
              <w:autoSpaceDE/>
              <w:autoSpaceDN/>
              <w:jc w:val="center"/>
              <w:rPr>
                <w:color w:val="000000"/>
                <w:sz w:val="20"/>
                <w:szCs w:val="20"/>
              </w:rPr>
            </w:pPr>
            <w:r w:rsidRPr="00890930">
              <w:rPr>
                <w:color w:val="000000"/>
                <w:sz w:val="20"/>
                <w:szCs w:val="20"/>
              </w:rPr>
              <w:t>0</w:t>
            </w:r>
          </w:p>
        </w:tc>
        <w:tc>
          <w:tcPr>
            <w:tcW w:w="753" w:type="pct"/>
            <w:tcBorders>
              <w:top w:val="nil"/>
              <w:left w:val="nil"/>
              <w:bottom w:val="single" w:sz="4" w:space="0" w:color="auto"/>
              <w:right w:val="single" w:sz="4" w:space="0" w:color="auto"/>
            </w:tcBorders>
            <w:noWrap/>
            <w:vAlign w:val="center"/>
          </w:tcPr>
          <w:p w:rsidR="003B17D9" w:rsidRPr="00890930" w:rsidRDefault="003B17D9" w:rsidP="00890930">
            <w:pPr>
              <w:widowControl/>
              <w:autoSpaceDE/>
              <w:autoSpaceDN/>
              <w:jc w:val="center"/>
              <w:rPr>
                <w:color w:val="000000"/>
                <w:sz w:val="20"/>
                <w:szCs w:val="20"/>
              </w:rPr>
            </w:pPr>
            <w:r w:rsidRPr="00890930">
              <w:rPr>
                <w:color w:val="000000"/>
                <w:sz w:val="20"/>
                <w:szCs w:val="20"/>
              </w:rPr>
              <w:t>0</w:t>
            </w:r>
          </w:p>
        </w:tc>
        <w:tc>
          <w:tcPr>
            <w:tcW w:w="590" w:type="pct"/>
            <w:tcBorders>
              <w:top w:val="nil"/>
              <w:left w:val="nil"/>
              <w:bottom w:val="single" w:sz="4" w:space="0" w:color="auto"/>
              <w:right w:val="single" w:sz="4" w:space="0" w:color="auto"/>
            </w:tcBorders>
            <w:noWrap/>
            <w:vAlign w:val="center"/>
          </w:tcPr>
          <w:p w:rsidR="003B17D9" w:rsidRPr="00890930" w:rsidRDefault="003B17D9" w:rsidP="00890930">
            <w:pPr>
              <w:widowControl/>
              <w:autoSpaceDE/>
              <w:autoSpaceDN/>
              <w:jc w:val="center"/>
              <w:rPr>
                <w:color w:val="000000"/>
                <w:sz w:val="20"/>
                <w:szCs w:val="20"/>
              </w:rPr>
            </w:pPr>
            <w:r w:rsidRPr="00890930">
              <w:rPr>
                <w:color w:val="000000"/>
                <w:sz w:val="20"/>
                <w:szCs w:val="20"/>
              </w:rPr>
              <w:t>0</w:t>
            </w:r>
          </w:p>
        </w:tc>
        <w:tc>
          <w:tcPr>
            <w:tcW w:w="604" w:type="pct"/>
            <w:tcBorders>
              <w:top w:val="nil"/>
              <w:left w:val="nil"/>
              <w:bottom w:val="single" w:sz="4" w:space="0" w:color="auto"/>
              <w:right w:val="single" w:sz="4" w:space="0" w:color="auto"/>
            </w:tcBorders>
            <w:noWrap/>
            <w:vAlign w:val="center"/>
          </w:tcPr>
          <w:p w:rsidR="003B17D9" w:rsidRPr="00890930" w:rsidRDefault="003B17D9" w:rsidP="00890930">
            <w:pPr>
              <w:widowControl/>
              <w:autoSpaceDE/>
              <w:autoSpaceDN/>
              <w:jc w:val="center"/>
              <w:rPr>
                <w:color w:val="000000"/>
                <w:sz w:val="20"/>
                <w:szCs w:val="20"/>
              </w:rPr>
            </w:pPr>
            <w:r w:rsidRPr="00890930">
              <w:rPr>
                <w:color w:val="000000"/>
                <w:sz w:val="20"/>
                <w:szCs w:val="20"/>
              </w:rPr>
              <w:t>0</w:t>
            </w:r>
          </w:p>
        </w:tc>
        <w:tc>
          <w:tcPr>
            <w:tcW w:w="882" w:type="pct"/>
            <w:tcBorders>
              <w:top w:val="nil"/>
              <w:left w:val="nil"/>
              <w:bottom w:val="single" w:sz="4" w:space="0" w:color="auto"/>
              <w:right w:val="single" w:sz="4" w:space="0" w:color="auto"/>
            </w:tcBorders>
            <w:noWrap/>
            <w:vAlign w:val="center"/>
          </w:tcPr>
          <w:p w:rsidR="003B17D9" w:rsidRPr="00890930" w:rsidRDefault="003B17D9" w:rsidP="00890930">
            <w:pPr>
              <w:widowControl/>
              <w:autoSpaceDE/>
              <w:autoSpaceDN/>
              <w:jc w:val="center"/>
              <w:rPr>
                <w:color w:val="000000"/>
                <w:sz w:val="20"/>
                <w:szCs w:val="20"/>
              </w:rPr>
            </w:pPr>
            <w:r w:rsidRPr="00890930">
              <w:rPr>
                <w:color w:val="000000"/>
                <w:sz w:val="20"/>
                <w:szCs w:val="20"/>
              </w:rPr>
              <w:t>0</w:t>
            </w:r>
          </w:p>
        </w:tc>
        <w:tc>
          <w:tcPr>
            <w:tcW w:w="577" w:type="pct"/>
            <w:tcBorders>
              <w:top w:val="nil"/>
              <w:left w:val="nil"/>
              <w:bottom w:val="single" w:sz="4" w:space="0" w:color="auto"/>
              <w:right w:val="single" w:sz="4" w:space="0" w:color="auto"/>
            </w:tcBorders>
            <w:noWrap/>
            <w:vAlign w:val="center"/>
          </w:tcPr>
          <w:p w:rsidR="003B17D9" w:rsidRPr="00890930" w:rsidRDefault="003B17D9" w:rsidP="00890930">
            <w:pPr>
              <w:widowControl/>
              <w:autoSpaceDE/>
              <w:autoSpaceDN/>
              <w:jc w:val="center"/>
              <w:rPr>
                <w:color w:val="000000"/>
                <w:sz w:val="20"/>
                <w:szCs w:val="20"/>
              </w:rPr>
            </w:pPr>
            <w:r w:rsidRPr="00890930">
              <w:rPr>
                <w:color w:val="000000"/>
                <w:sz w:val="20"/>
                <w:szCs w:val="20"/>
              </w:rPr>
              <w:t>0</w:t>
            </w:r>
          </w:p>
        </w:tc>
      </w:tr>
      <w:tr w:rsidR="003B17D9" w:rsidRPr="00890930">
        <w:trPr>
          <w:trHeight w:val="300"/>
        </w:trPr>
        <w:tc>
          <w:tcPr>
            <w:tcW w:w="1045" w:type="pct"/>
            <w:tcBorders>
              <w:top w:val="nil"/>
              <w:left w:val="single" w:sz="4" w:space="0" w:color="auto"/>
              <w:bottom w:val="single" w:sz="4" w:space="0" w:color="auto"/>
              <w:right w:val="single" w:sz="4" w:space="0" w:color="auto"/>
            </w:tcBorders>
            <w:noWrap/>
            <w:vAlign w:val="center"/>
          </w:tcPr>
          <w:p w:rsidR="003B17D9" w:rsidRPr="00890930" w:rsidRDefault="003B17D9" w:rsidP="00890930">
            <w:pPr>
              <w:widowControl/>
              <w:autoSpaceDE/>
              <w:autoSpaceDN/>
              <w:rPr>
                <w:color w:val="000000"/>
                <w:sz w:val="20"/>
                <w:szCs w:val="20"/>
              </w:rPr>
            </w:pPr>
            <w:r w:rsidRPr="00890930">
              <w:rPr>
                <w:color w:val="000000"/>
                <w:sz w:val="20"/>
                <w:szCs w:val="20"/>
              </w:rPr>
              <w:t>Csoport 3</w:t>
            </w:r>
          </w:p>
        </w:tc>
        <w:tc>
          <w:tcPr>
            <w:tcW w:w="550" w:type="pct"/>
            <w:tcBorders>
              <w:top w:val="nil"/>
              <w:left w:val="nil"/>
              <w:bottom w:val="single" w:sz="4" w:space="0" w:color="auto"/>
              <w:right w:val="single" w:sz="4" w:space="0" w:color="auto"/>
            </w:tcBorders>
            <w:noWrap/>
            <w:vAlign w:val="center"/>
          </w:tcPr>
          <w:p w:rsidR="003B17D9" w:rsidRPr="00890930" w:rsidRDefault="003B17D9" w:rsidP="00890930">
            <w:pPr>
              <w:widowControl/>
              <w:autoSpaceDE/>
              <w:autoSpaceDN/>
              <w:jc w:val="center"/>
              <w:rPr>
                <w:color w:val="000000"/>
                <w:sz w:val="20"/>
                <w:szCs w:val="20"/>
              </w:rPr>
            </w:pPr>
            <w:r w:rsidRPr="00890930">
              <w:rPr>
                <w:color w:val="000000"/>
                <w:sz w:val="20"/>
                <w:szCs w:val="20"/>
              </w:rPr>
              <w:t>0</w:t>
            </w:r>
          </w:p>
        </w:tc>
        <w:tc>
          <w:tcPr>
            <w:tcW w:w="753" w:type="pct"/>
            <w:tcBorders>
              <w:top w:val="nil"/>
              <w:left w:val="nil"/>
              <w:bottom w:val="single" w:sz="4" w:space="0" w:color="auto"/>
              <w:right w:val="single" w:sz="4" w:space="0" w:color="auto"/>
            </w:tcBorders>
            <w:noWrap/>
            <w:vAlign w:val="center"/>
          </w:tcPr>
          <w:p w:rsidR="003B17D9" w:rsidRPr="00890930" w:rsidRDefault="003B17D9" w:rsidP="00890930">
            <w:pPr>
              <w:widowControl/>
              <w:autoSpaceDE/>
              <w:autoSpaceDN/>
              <w:jc w:val="center"/>
              <w:rPr>
                <w:color w:val="000000"/>
                <w:sz w:val="20"/>
                <w:szCs w:val="20"/>
              </w:rPr>
            </w:pPr>
            <w:r w:rsidRPr="00890930">
              <w:rPr>
                <w:color w:val="000000"/>
                <w:sz w:val="20"/>
                <w:szCs w:val="20"/>
              </w:rPr>
              <w:t>0</w:t>
            </w:r>
          </w:p>
        </w:tc>
        <w:tc>
          <w:tcPr>
            <w:tcW w:w="590" w:type="pct"/>
            <w:tcBorders>
              <w:top w:val="nil"/>
              <w:left w:val="nil"/>
              <w:bottom w:val="single" w:sz="4" w:space="0" w:color="auto"/>
              <w:right w:val="single" w:sz="4" w:space="0" w:color="auto"/>
            </w:tcBorders>
            <w:noWrap/>
            <w:vAlign w:val="center"/>
          </w:tcPr>
          <w:p w:rsidR="003B17D9" w:rsidRPr="00890930" w:rsidRDefault="003B17D9" w:rsidP="00890930">
            <w:pPr>
              <w:widowControl/>
              <w:autoSpaceDE/>
              <w:autoSpaceDN/>
              <w:jc w:val="center"/>
              <w:rPr>
                <w:color w:val="000000"/>
                <w:sz w:val="20"/>
                <w:szCs w:val="20"/>
              </w:rPr>
            </w:pPr>
            <w:r w:rsidRPr="00890930">
              <w:rPr>
                <w:color w:val="000000"/>
                <w:sz w:val="20"/>
                <w:szCs w:val="20"/>
              </w:rPr>
              <w:t>0</w:t>
            </w:r>
          </w:p>
        </w:tc>
        <w:tc>
          <w:tcPr>
            <w:tcW w:w="604" w:type="pct"/>
            <w:tcBorders>
              <w:top w:val="nil"/>
              <w:left w:val="nil"/>
              <w:bottom w:val="single" w:sz="4" w:space="0" w:color="auto"/>
              <w:right w:val="single" w:sz="4" w:space="0" w:color="auto"/>
            </w:tcBorders>
            <w:noWrap/>
            <w:vAlign w:val="center"/>
          </w:tcPr>
          <w:p w:rsidR="003B17D9" w:rsidRPr="00890930" w:rsidRDefault="003B17D9" w:rsidP="00890930">
            <w:pPr>
              <w:widowControl/>
              <w:autoSpaceDE/>
              <w:autoSpaceDN/>
              <w:jc w:val="center"/>
              <w:rPr>
                <w:color w:val="000000"/>
                <w:sz w:val="20"/>
                <w:szCs w:val="20"/>
              </w:rPr>
            </w:pPr>
            <w:r w:rsidRPr="00890930">
              <w:rPr>
                <w:color w:val="000000"/>
                <w:sz w:val="20"/>
                <w:szCs w:val="20"/>
              </w:rPr>
              <w:t>0</w:t>
            </w:r>
          </w:p>
        </w:tc>
        <w:tc>
          <w:tcPr>
            <w:tcW w:w="882" w:type="pct"/>
            <w:tcBorders>
              <w:top w:val="nil"/>
              <w:left w:val="nil"/>
              <w:bottom w:val="single" w:sz="4" w:space="0" w:color="auto"/>
              <w:right w:val="single" w:sz="4" w:space="0" w:color="auto"/>
            </w:tcBorders>
            <w:noWrap/>
            <w:vAlign w:val="center"/>
          </w:tcPr>
          <w:p w:rsidR="003B17D9" w:rsidRPr="00890930" w:rsidRDefault="003B17D9" w:rsidP="00890930">
            <w:pPr>
              <w:widowControl/>
              <w:autoSpaceDE/>
              <w:autoSpaceDN/>
              <w:jc w:val="center"/>
              <w:rPr>
                <w:color w:val="000000"/>
                <w:sz w:val="20"/>
                <w:szCs w:val="20"/>
              </w:rPr>
            </w:pPr>
            <w:r w:rsidRPr="00890930">
              <w:rPr>
                <w:color w:val="000000"/>
                <w:sz w:val="20"/>
                <w:szCs w:val="20"/>
              </w:rPr>
              <w:t>0</w:t>
            </w:r>
          </w:p>
        </w:tc>
        <w:tc>
          <w:tcPr>
            <w:tcW w:w="577" w:type="pct"/>
            <w:tcBorders>
              <w:top w:val="nil"/>
              <w:left w:val="nil"/>
              <w:bottom w:val="single" w:sz="4" w:space="0" w:color="auto"/>
              <w:right w:val="single" w:sz="4" w:space="0" w:color="auto"/>
            </w:tcBorders>
            <w:noWrap/>
            <w:vAlign w:val="center"/>
          </w:tcPr>
          <w:p w:rsidR="003B17D9" w:rsidRPr="00890930" w:rsidRDefault="003B17D9" w:rsidP="00890930">
            <w:pPr>
              <w:widowControl/>
              <w:autoSpaceDE/>
              <w:autoSpaceDN/>
              <w:jc w:val="center"/>
              <w:rPr>
                <w:color w:val="000000"/>
                <w:sz w:val="20"/>
                <w:szCs w:val="20"/>
              </w:rPr>
            </w:pPr>
            <w:r w:rsidRPr="00890930">
              <w:rPr>
                <w:color w:val="000000"/>
                <w:sz w:val="20"/>
                <w:szCs w:val="20"/>
              </w:rPr>
              <w:t>0</w:t>
            </w:r>
          </w:p>
        </w:tc>
      </w:tr>
      <w:tr w:rsidR="003B17D9" w:rsidRPr="00890930">
        <w:trPr>
          <w:trHeight w:val="300"/>
        </w:trPr>
        <w:tc>
          <w:tcPr>
            <w:tcW w:w="1045" w:type="pct"/>
            <w:tcBorders>
              <w:top w:val="nil"/>
              <w:left w:val="single" w:sz="4" w:space="0" w:color="auto"/>
              <w:bottom w:val="single" w:sz="4" w:space="0" w:color="auto"/>
              <w:right w:val="single" w:sz="4" w:space="0" w:color="auto"/>
            </w:tcBorders>
            <w:noWrap/>
            <w:vAlign w:val="center"/>
          </w:tcPr>
          <w:p w:rsidR="003B17D9" w:rsidRPr="00890930" w:rsidRDefault="003B17D9" w:rsidP="00890930">
            <w:pPr>
              <w:widowControl/>
              <w:autoSpaceDE/>
              <w:autoSpaceDN/>
              <w:rPr>
                <w:color w:val="000000"/>
                <w:sz w:val="20"/>
                <w:szCs w:val="20"/>
              </w:rPr>
            </w:pPr>
            <w:r w:rsidRPr="00890930">
              <w:rPr>
                <w:color w:val="000000"/>
                <w:sz w:val="20"/>
                <w:szCs w:val="20"/>
              </w:rPr>
              <w:t>Csoport 4</w:t>
            </w:r>
          </w:p>
        </w:tc>
        <w:tc>
          <w:tcPr>
            <w:tcW w:w="550" w:type="pct"/>
            <w:tcBorders>
              <w:top w:val="nil"/>
              <w:left w:val="nil"/>
              <w:bottom w:val="single" w:sz="4" w:space="0" w:color="auto"/>
              <w:right w:val="single" w:sz="4" w:space="0" w:color="auto"/>
            </w:tcBorders>
            <w:noWrap/>
            <w:vAlign w:val="center"/>
          </w:tcPr>
          <w:p w:rsidR="003B17D9" w:rsidRPr="00890930" w:rsidRDefault="003B17D9" w:rsidP="00890930">
            <w:pPr>
              <w:widowControl/>
              <w:autoSpaceDE/>
              <w:autoSpaceDN/>
              <w:jc w:val="center"/>
              <w:rPr>
                <w:color w:val="000000"/>
                <w:sz w:val="20"/>
                <w:szCs w:val="20"/>
              </w:rPr>
            </w:pPr>
            <w:r w:rsidRPr="00890930">
              <w:rPr>
                <w:color w:val="000000"/>
                <w:sz w:val="20"/>
                <w:szCs w:val="20"/>
              </w:rPr>
              <w:t>0</w:t>
            </w:r>
          </w:p>
        </w:tc>
        <w:tc>
          <w:tcPr>
            <w:tcW w:w="753" w:type="pct"/>
            <w:tcBorders>
              <w:top w:val="nil"/>
              <w:left w:val="nil"/>
              <w:bottom w:val="single" w:sz="4" w:space="0" w:color="auto"/>
              <w:right w:val="single" w:sz="4" w:space="0" w:color="auto"/>
            </w:tcBorders>
            <w:noWrap/>
            <w:vAlign w:val="center"/>
          </w:tcPr>
          <w:p w:rsidR="003B17D9" w:rsidRPr="00890930" w:rsidRDefault="003B17D9" w:rsidP="00890930">
            <w:pPr>
              <w:widowControl/>
              <w:autoSpaceDE/>
              <w:autoSpaceDN/>
              <w:jc w:val="center"/>
              <w:rPr>
                <w:color w:val="000000"/>
                <w:sz w:val="20"/>
                <w:szCs w:val="20"/>
              </w:rPr>
            </w:pPr>
            <w:r w:rsidRPr="00890930">
              <w:rPr>
                <w:color w:val="000000"/>
                <w:sz w:val="20"/>
                <w:szCs w:val="20"/>
              </w:rPr>
              <w:t>0</w:t>
            </w:r>
          </w:p>
        </w:tc>
        <w:tc>
          <w:tcPr>
            <w:tcW w:w="590" w:type="pct"/>
            <w:tcBorders>
              <w:top w:val="nil"/>
              <w:left w:val="nil"/>
              <w:bottom w:val="single" w:sz="4" w:space="0" w:color="auto"/>
              <w:right w:val="single" w:sz="4" w:space="0" w:color="auto"/>
            </w:tcBorders>
            <w:noWrap/>
            <w:vAlign w:val="center"/>
          </w:tcPr>
          <w:p w:rsidR="003B17D9" w:rsidRPr="00890930" w:rsidRDefault="003B17D9" w:rsidP="00890930">
            <w:pPr>
              <w:widowControl/>
              <w:autoSpaceDE/>
              <w:autoSpaceDN/>
              <w:jc w:val="center"/>
              <w:rPr>
                <w:color w:val="000000"/>
                <w:sz w:val="20"/>
                <w:szCs w:val="20"/>
              </w:rPr>
            </w:pPr>
            <w:r w:rsidRPr="00890930">
              <w:rPr>
                <w:color w:val="000000"/>
                <w:sz w:val="20"/>
                <w:szCs w:val="20"/>
              </w:rPr>
              <w:t>0</w:t>
            </w:r>
          </w:p>
        </w:tc>
        <w:tc>
          <w:tcPr>
            <w:tcW w:w="604" w:type="pct"/>
            <w:tcBorders>
              <w:top w:val="nil"/>
              <w:left w:val="nil"/>
              <w:bottom w:val="single" w:sz="4" w:space="0" w:color="auto"/>
              <w:right w:val="single" w:sz="4" w:space="0" w:color="auto"/>
            </w:tcBorders>
            <w:noWrap/>
            <w:vAlign w:val="center"/>
          </w:tcPr>
          <w:p w:rsidR="003B17D9" w:rsidRPr="00890930" w:rsidRDefault="003B17D9" w:rsidP="00890930">
            <w:pPr>
              <w:widowControl/>
              <w:autoSpaceDE/>
              <w:autoSpaceDN/>
              <w:jc w:val="center"/>
              <w:rPr>
                <w:color w:val="000000"/>
                <w:sz w:val="20"/>
                <w:szCs w:val="20"/>
              </w:rPr>
            </w:pPr>
            <w:r w:rsidRPr="00890930">
              <w:rPr>
                <w:color w:val="000000"/>
                <w:sz w:val="20"/>
                <w:szCs w:val="20"/>
              </w:rPr>
              <w:t>0</w:t>
            </w:r>
          </w:p>
        </w:tc>
        <w:tc>
          <w:tcPr>
            <w:tcW w:w="882" w:type="pct"/>
            <w:tcBorders>
              <w:top w:val="nil"/>
              <w:left w:val="nil"/>
              <w:bottom w:val="single" w:sz="4" w:space="0" w:color="auto"/>
              <w:right w:val="single" w:sz="4" w:space="0" w:color="auto"/>
            </w:tcBorders>
            <w:noWrap/>
            <w:vAlign w:val="center"/>
          </w:tcPr>
          <w:p w:rsidR="003B17D9" w:rsidRPr="00890930" w:rsidRDefault="003B17D9" w:rsidP="00890930">
            <w:pPr>
              <w:widowControl/>
              <w:autoSpaceDE/>
              <w:autoSpaceDN/>
              <w:jc w:val="center"/>
              <w:rPr>
                <w:color w:val="000000"/>
                <w:sz w:val="20"/>
                <w:szCs w:val="20"/>
              </w:rPr>
            </w:pPr>
            <w:r w:rsidRPr="00890930">
              <w:rPr>
                <w:color w:val="000000"/>
                <w:sz w:val="20"/>
                <w:szCs w:val="20"/>
              </w:rPr>
              <w:t>0</w:t>
            </w:r>
          </w:p>
        </w:tc>
        <w:tc>
          <w:tcPr>
            <w:tcW w:w="577" w:type="pct"/>
            <w:tcBorders>
              <w:top w:val="nil"/>
              <w:left w:val="nil"/>
              <w:bottom w:val="single" w:sz="4" w:space="0" w:color="auto"/>
              <w:right w:val="single" w:sz="4" w:space="0" w:color="auto"/>
            </w:tcBorders>
            <w:noWrap/>
            <w:vAlign w:val="center"/>
          </w:tcPr>
          <w:p w:rsidR="003B17D9" w:rsidRPr="00890930" w:rsidRDefault="003B17D9" w:rsidP="00890930">
            <w:pPr>
              <w:widowControl/>
              <w:autoSpaceDE/>
              <w:autoSpaceDN/>
              <w:jc w:val="center"/>
              <w:rPr>
                <w:color w:val="000000"/>
                <w:sz w:val="20"/>
                <w:szCs w:val="20"/>
              </w:rPr>
            </w:pPr>
            <w:r w:rsidRPr="00890930">
              <w:rPr>
                <w:color w:val="000000"/>
                <w:sz w:val="20"/>
                <w:szCs w:val="20"/>
              </w:rPr>
              <w:t>0</w:t>
            </w:r>
          </w:p>
        </w:tc>
      </w:tr>
      <w:tr w:rsidR="003B17D9" w:rsidRPr="00890930">
        <w:trPr>
          <w:trHeight w:val="300"/>
        </w:trPr>
        <w:tc>
          <w:tcPr>
            <w:tcW w:w="1045" w:type="pct"/>
            <w:tcBorders>
              <w:top w:val="nil"/>
              <w:left w:val="single" w:sz="4" w:space="0" w:color="auto"/>
              <w:bottom w:val="single" w:sz="4" w:space="0" w:color="auto"/>
              <w:right w:val="single" w:sz="4" w:space="0" w:color="auto"/>
            </w:tcBorders>
            <w:noWrap/>
            <w:vAlign w:val="center"/>
          </w:tcPr>
          <w:p w:rsidR="003B17D9" w:rsidRPr="00890930" w:rsidRDefault="003B17D9" w:rsidP="00890930">
            <w:pPr>
              <w:widowControl/>
              <w:autoSpaceDE/>
              <w:autoSpaceDN/>
              <w:rPr>
                <w:color w:val="000000"/>
                <w:sz w:val="20"/>
                <w:szCs w:val="20"/>
              </w:rPr>
            </w:pPr>
            <w:r w:rsidRPr="00890930">
              <w:rPr>
                <w:color w:val="000000"/>
                <w:sz w:val="20"/>
                <w:szCs w:val="20"/>
              </w:rPr>
              <w:t>Csoport 5</w:t>
            </w:r>
          </w:p>
        </w:tc>
        <w:tc>
          <w:tcPr>
            <w:tcW w:w="550" w:type="pct"/>
            <w:tcBorders>
              <w:top w:val="nil"/>
              <w:left w:val="nil"/>
              <w:bottom w:val="single" w:sz="4" w:space="0" w:color="auto"/>
              <w:right w:val="single" w:sz="4" w:space="0" w:color="auto"/>
            </w:tcBorders>
            <w:noWrap/>
            <w:vAlign w:val="center"/>
          </w:tcPr>
          <w:p w:rsidR="003B17D9" w:rsidRPr="00890930" w:rsidRDefault="003B17D9" w:rsidP="00890930">
            <w:pPr>
              <w:widowControl/>
              <w:autoSpaceDE/>
              <w:autoSpaceDN/>
              <w:jc w:val="center"/>
              <w:rPr>
                <w:color w:val="000000"/>
                <w:sz w:val="20"/>
                <w:szCs w:val="20"/>
              </w:rPr>
            </w:pPr>
            <w:r w:rsidRPr="00890930">
              <w:rPr>
                <w:color w:val="000000"/>
                <w:sz w:val="20"/>
                <w:szCs w:val="20"/>
              </w:rPr>
              <w:t>0</w:t>
            </w:r>
          </w:p>
        </w:tc>
        <w:tc>
          <w:tcPr>
            <w:tcW w:w="753" w:type="pct"/>
            <w:tcBorders>
              <w:top w:val="nil"/>
              <w:left w:val="nil"/>
              <w:bottom w:val="single" w:sz="4" w:space="0" w:color="auto"/>
              <w:right w:val="single" w:sz="4" w:space="0" w:color="auto"/>
            </w:tcBorders>
            <w:noWrap/>
            <w:vAlign w:val="center"/>
          </w:tcPr>
          <w:p w:rsidR="003B17D9" w:rsidRPr="00890930" w:rsidRDefault="003B17D9" w:rsidP="00890930">
            <w:pPr>
              <w:widowControl/>
              <w:autoSpaceDE/>
              <w:autoSpaceDN/>
              <w:jc w:val="center"/>
              <w:rPr>
                <w:color w:val="000000"/>
                <w:sz w:val="20"/>
                <w:szCs w:val="20"/>
              </w:rPr>
            </w:pPr>
            <w:r w:rsidRPr="00890930">
              <w:rPr>
                <w:color w:val="000000"/>
                <w:sz w:val="20"/>
                <w:szCs w:val="20"/>
              </w:rPr>
              <w:t>0</w:t>
            </w:r>
          </w:p>
        </w:tc>
        <w:tc>
          <w:tcPr>
            <w:tcW w:w="590" w:type="pct"/>
            <w:tcBorders>
              <w:top w:val="nil"/>
              <w:left w:val="nil"/>
              <w:bottom w:val="single" w:sz="4" w:space="0" w:color="auto"/>
              <w:right w:val="single" w:sz="4" w:space="0" w:color="auto"/>
            </w:tcBorders>
            <w:noWrap/>
            <w:vAlign w:val="center"/>
          </w:tcPr>
          <w:p w:rsidR="003B17D9" w:rsidRPr="00890930" w:rsidRDefault="003B17D9" w:rsidP="00890930">
            <w:pPr>
              <w:widowControl/>
              <w:autoSpaceDE/>
              <w:autoSpaceDN/>
              <w:jc w:val="center"/>
              <w:rPr>
                <w:color w:val="000000"/>
                <w:sz w:val="20"/>
                <w:szCs w:val="20"/>
              </w:rPr>
            </w:pPr>
            <w:r w:rsidRPr="00890930">
              <w:rPr>
                <w:color w:val="000000"/>
                <w:sz w:val="20"/>
                <w:szCs w:val="20"/>
              </w:rPr>
              <w:t>0</w:t>
            </w:r>
          </w:p>
        </w:tc>
        <w:tc>
          <w:tcPr>
            <w:tcW w:w="604" w:type="pct"/>
            <w:tcBorders>
              <w:top w:val="nil"/>
              <w:left w:val="nil"/>
              <w:bottom w:val="single" w:sz="4" w:space="0" w:color="auto"/>
              <w:right w:val="single" w:sz="4" w:space="0" w:color="auto"/>
            </w:tcBorders>
            <w:noWrap/>
            <w:vAlign w:val="center"/>
          </w:tcPr>
          <w:p w:rsidR="003B17D9" w:rsidRPr="00890930" w:rsidRDefault="003B17D9" w:rsidP="00890930">
            <w:pPr>
              <w:widowControl/>
              <w:autoSpaceDE/>
              <w:autoSpaceDN/>
              <w:jc w:val="center"/>
              <w:rPr>
                <w:color w:val="000000"/>
                <w:sz w:val="20"/>
                <w:szCs w:val="20"/>
              </w:rPr>
            </w:pPr>
            <w:r w:rsidRPr="00890930">
              <w:rPr>
                <w:color w:val="000000"/>
                <w:sz w:val="20"/>
                <w:szCs w:val="20"/>
              </w:rPr>
              <w:t>0</w:t>
            </w:r>
          </w:p>
        </w:tc>
        <w:tc>
          <w:tcPr>
            <w:tcW w:w="882" w:type="pct"/>
            <w:tcBorders>
              <w:top w:val="nil"/>
              <w:left w:val="nil"/>
              <w:bottom w:val="single" w:sz="4" w:space="0" w:color="auto"/>
              <w:right w:val="single" w:sz="4" w:space="0" w:color="auto"/>
            </w:tcBorders>
            <w:noWrap/>
            <w:vAlign w:val="center"/>
          </w:tcPr>
          <w:p w:rsidR="003B17D9" w:rsidRPr="00890930" w:rsidRDefault="003B17D9" w:rsidP="00890930">
            <w:pPr>
              <w:widowControl/>
              <w:autoSpaceDE/>
              <w:autoSpaceDN/>
              <w:jc w:val="center"/>
              <w:rPr>
                <w:color w:val="000000"/>
                <w:sz w:val="20"/>
                <w:szCs w:val="20"/>
              </w:rPr>
            </w:pPr>
            <w:r w:rsidRPr="00890930">
              <w:rPr>
                <w:color w:val="000000"/>
                <w:sz w:val="20"/>
                <w:szCs w:val="20"/>
              </w:rPr>
              <w:t>0</w:t>
            </w:r>
          </w:p>
        </w:tc>
        <w:tc>
          <w:tcPr>
            <w:tcW w:w="577" w:type="pct"/>
            <w:tcBorders>
              <w:top w:val="nil"/>
              <w:left w:val="nil"/>
              <w:bottom w:val="single" w:sz="4" w:space="0" w:color="auto"/>
              <w:right w:val="single" w:sz="4" w:space="0" w:color="auto"/>
            </w:tcBorders>
            <w:noWrap/>
            <w:vAlign w:val="center"/>
          </w:tcPr>
          <w:p w:rsidR="003B17D9" w:rsidRPr="00890930" w:rsidRDefault="003B17D9" w:rsidP="00890930">
            <w:pPr>
              <w:widowControl/>
              <w:autoSpaceDE/>
              <w:autoSpaceDN/>
              <w:jc w:val="center"/>
              <w:rPr>
                <w:color w:val="000000"/>
                <w:sz w:val="20"/>
                <w:szCs w:val="20"/>
              </w:rPr>
            </w:pPr>
            <w:r w:rsidRPr="00890930">
              <w:rPr>
                <w:color w:val="000000"/>
                <w:sz w:val="20"/>
                <w:szCs w:val="20"/>
              </w:rPr>
              <w:t>0</w:t>
            </w:r>
          </w:p>
        </w:tc>
      </w:tr>
      <w:tr w:rsidR="003B17D9" w:rsidRPr="00890930">
        <w:trPr>
          <w:trHeight w:val="300"/>
        </w:trPr>
        <w:tc>
          <w:tcPr>
            <w:tcW w:w="1045" w:type="pct"/>
            <w:tcBorders>
              <w:top w:val="nil"/>
              <w:left w:val="single" w:sz="4" w:space="0" w:color="auto"/>
              <w:bottom w:val="single" w:sz="4" w:space="0" w:color="auto"/>
              <w:right w:val="single" w:sz="4" w:space="0" w:color="auto"/>
            </w:tcBorders>
            <w:noWrap/>
            <w:vAlign w:val="center"/>
          </w:tcPr>
          <w:p w:rsidR="003B17D9" w:rsidRPr="00890930" w:rsidRDefault="003B17D9" w:rsidP="00890930">
            <w:pPr>
              <w:widowControl/>
              <w:autoSpaceDE/>
              <w:autoSpaceDN/>
              <w:rPr>
                <w:color w:val="000000"/>
                <w:sz w:val="20"/>
                <w:szCs w:val="20"/>
              </w:rPr>
            </w:pPr>
            <w:r w:rsidRPr="00890930">
              <w:rPr>
                <w:color w:val="000000"/>
                <w:sz w:val="20"/>
                <w:szCs w:val="20"/>
              </w:rPr>
              <w:t>Csoport 6</w:t>
            </w:r>
          </w:p>
        </w:tc>
        <w:tc>
          <w:tcPr>
            <w:tcW w:w="550" w:type="pct"/>
            <w:tcBorders>
              <w:top w:val="nil"/>
              <w:left w:val="nil"/>
              <w:bottom w:val="single" w:sz="4" w:space="0" w:color="auto"/>
              <w:right w:val="single" w:sz="4" w:space="0" w:color="auto"/>
            </w:tcBorders>
            <w:noWrap/>
            <w:vAlign w:val="center"/>
          </w:tcPr>
          <w:p w:rsidR="003B17D9" w:rsidRPr="00890930" w:rsidRDefault="003B17D9" w:rsidP="00890930">
            <w:pPr>
              <w:widowControl/>
              <w:autoSpaceDE/>
              <w:autoSpaceDN/>
              <w:jc w:val="center"/>
              <w:rPr>
                <w:color w:val="000000"/>
                <w:sz w:val="20"/>
                <w:szCs w:val="20"/>
              </w:rPr>
            </w:pPr>
            <w:r w:rsidRPr="00890930">
              <w:rPr>
                <w:color w:val="000000"/>
                <w:sz w:val="20"/>
                <w:szCs w:val="20"/>
              </w:rPr>
              <w:t>0</w:t>
            </w:r>
          </w:p>
        </w:tc>
        <w:tc>
          <w:tcPr>
            <w:tcW w:w="753" w:type="pct"/>
            <w:tcBorders>
              <w:top w:val="nil"/>
              <w:left w:val="nil"/>
              <w:bottom w:val="single" w:sz="4" w:space="0" w:color="auto"/>
              <w:right w:val="single" w:sz="4" w:space="0" w:color="auto"/>
            </w:tcBorders>
            <w:noWrap/>
            <w:vAlign w:val="center"/>
          </w:tcPr>
          <w:p w:rsidR="003B17D9" w:rsidRPr="00890930" w:rsidRDefault="003B17D9" w:rsidP="00890930">
            <w:pPr>
              <w:widowControl/>
              <w:autoSpaceDE/>
              <w:autoSpaceDN/>
              <w:jc w:val="center"/>
              <w:rPr>
                <w:color w:val="000000"/>
                <w:sz w:val="20"/>
                <w:szCs w:val="20"/>
              </w:rPr>
            </w:pPr>
            <w:r w:rsidRPr="00890930">
              <w:rPr>
                <w:color w:val="000000"/>
                <w:sz w:val="20"/>
                <w:szCs w:val="20"/>
              </w:rPr>
              <w:t>0</w:t>
            </w:r>
          </w:p>
        </w:tc>
        <w:tc>
          <w:tcPr>
            <w:tcW w:w="590" w:type="pct"/>
            <w:tcBorders>
              <w:top w:val="nil"/>
              <w:left w:val="nil"/>
              <w:bottom w:val="single" w:sz="4" w:space="0" w:color="auto"/>
              <w:right w:val="single" w:sz="4" w:space="0" w:color="auto"/>
            </w:tcBorders>
            <w:noWrap/>
            <w:vAlign w:val="center"/>
          </w:tcPr>
          <w:p w:rsidR="003B17D9" w:rsidRPr="00890930" w:rsidRDefault="003B17D9" w:rsidP="00890930">
            <w:pPr>
              <w:widowControl/>
              <w:autoSpaceDE/>
              <w:autoSpaceDN/>
              <w:jc w:val="center"/>
              <w:rPr>
                <w:color w:val="000000"/>
                <w:sz w:val="20"/>
                <w:szCs w:val="20"/>
              </w:rPr>
            </w:pPr>
            <w:r w:rsidRPr="00890930">
              <w:rPr>
                <w:color w:val="000000"/>
                <w:sz w:val="20"/>
                <w:szCs w:val="20"/>
              </w:rPr>
              <w:t>0</w:t>
            </w:r>
          </w:p>
        </w:tc>
        <w:tc>
          <w:tcPr>
            <w:tcW w:w="604" w:type="pct"/>
            <w:tcBorders>
              <w:top w:val="nil"/>
              <w:left w:val="nil"/>
              <w:bottom w:val="single" w:sz="4" w:space="0" w:color="auto"/>
              <w:right w:val="single" w:sz="4" w:space="0" w:color="auto"/>
            </w:tcBorders>
            <w:noWrap/>
            <w:vAlign w:val="center"/>
          </w:tcPr>
          <w:p w:rsidR="003B17D9" w:rsidRPr="00890930" w:rsidRDefault="003B17D9" w:rsidP="00890930">
            <w:pPr>
              <w:widowControl/>
              <w:autoSpaceDE/>
              <w:autoSpaceDN/>
              <w:jc w:val="center"/>
              <w:rPr>
                <w:color w:val="000000"/>
                <w:sz w:val="20"/>
                <w:szCs w:val="20"/>
              </w:rPr>
            </w:pPr>
            <w:r w:rsidRPr="00890930">
              <w:rPr>
                <w:color w:val="000000"/>
                <w:sz w:val="20"/>
                <w:szCs w:val="20"/>
              </w:rPr>
              <w:t>0</w:t>
            </w:r>
          </w:p>
        </w:tc>
        <w:tc>
          <w:tcPr>
            <w:tcW w:w="882" w:type="pct"/>
            <w:tcBorders>
              <w:top w:val="nil"/>
              <w:left w:val="nil"/>
              <w:bottom w:val="single" w:sz="4" w:space="0" w:color="auto"/>
              <w:right w:val="single" w:sz="4" w:space="0" w:color="auto"/>
            </w:tcBorders>
            <w:noWrap/>
            <w:vAlign w:val="center"/>
          </w:tcPr>
          <w:p w:rsidR="003B17D9" w:rsidRPr="00890930" w:rsidRDefault="003B17D9" w:rsidP="00890930">
            <w:pPr>
              <w:widowControl/>
              <w:autoSpaceDE/>
              <w:autoSpaceDN/>
              <w:jc w:val="center"/>
              <w:rPr>
                <w:color w:val="000000"/>
                <w:sz w:val="20"/>
                <w:szCs w:val="20"/>
              </w:rPr>
            </w:pPr>
            <w:r w:rsidRPr="00890930">
              <w:rPr>
                <w:color w:val="000000"/>
                <w:sz w:val="20"/>
                <w:szCs w:val="20"/>
              </w:rPr>
              <w:t>0</w:t>
            </w:r>
          </w:p>
        </w:tc>
        <w:tc>
          <w:tcPr>
            <w:tcW w:w="577" w:type="pct"/>
            <w:tcBorders>
              <w:top w:val="nil"/>
              <w:left w:val="nil"/>
              <w:bottom w:val="single" w:sz="4" w:space="0" w:color="auto"/>
              <w:right w:val="single" w:sz="4" w:space="0" w:color="auto"/>
            </w:tcBorders>
            <w:noWrap/>
            <w:vAlign w:val="center"/>
          </w:tcPr>
          <w:p w:rsidR="003B17D9" w:rsidRPr="00890930" w:rsidRDefault="003B17D9" w:rsidP="00890930">
            <w:pPr>
              <w:widowControl/>
              <w:autoSpaceDE/>
              <w:autoSpaceDN/>
              <w:jc w:val="center"/>
              <w:rPr>
                <w:color w:val="000000"/>
                <w:sz w:val="20"/>
                <w:szCs w:val="20"/>
              </w:rPr>
            </w:pPr>
            <w:r w:rsidRPr="00890930">
              <w:rPr>
                <w:color w:val="000000"/>
                <w:sz w:val="20"/>
                <w:szCs w:val="20"/>
              </w:rPr>
              <w:t>0</w:t>
            </w:r>
          </w:p>
        </w:tc>
      </w:tr>
      <w:tr w:rsidR="003B17D9" w:rsidRPr="00890930">
        <w:trPr>
          <w:trHeight w:val="300"/>
        </w:trPr>
        <w:tc>
          <w:tcPr>
            <w:tcW w:w="1045" w:type="pct"/>
            <w:tcBorders>
              <w:top w:val="nil"/>
              <w:left w:val="single" w:sz="4" w:space="0" w:color="auto"/>
              <w:bottom w:val="single" w:sz="4" w:space="0" w:color="auto"/>
              <w:right w:val="single" w:sz="4" w:space="0" w:color="auto"/>
            </w:tcBorders>
            <w:noWrap/>
            <w:vAlign w:val="center"/>
          </w:tcPr>
          <w:p w:rsidR="003B17D9" w:rsidRPr="00890930" w:rsidRDefault="003B17D9" w:rsidP="00890930">
            <w:pPr>
              <w:widowControl/>
              <w:autoSpaceDE/>
              <w:autoSpaceDN/>
              <w:rPr>
                <w:b/>
                <w:bCs/>
                <w:color w:val="000000"/>
                <w:sz w:val="20"/>
                <w:szCs w:val="20"/>
              </w:rPr>
            </w:pPr>
            <w:r w:rsidRPr="00890930">
              <w:rPr>
                <w:b/>
                <w:bCs/>
                <w:color w:val="000000"/>
                <w:sz w:val="20"/>
                <w:szCs w:val="20"/>
              </w:rPr>
              <w:t>Összesen</w:t>
            </w:r>
          </w:p>
        </w:tc>
        <w:tc>
          <w:tcPr>
            <w:tcW w:w="550" w:type="pct"/>
            <w:tcBorders>
              <w:top w:val="nil"/>
              <w:left w:val="nil"/>
              <w:bottom w:val="single" w:sz="4" w:space="0" w:color="auto"/>
              <w:right w:val="single" w:sz="4" w:space="0" w:color="auto"/>
            </w:tcBorders>
            <w:shd w:val="clear" w:color="000000" w:fill="FFCC99"/>
            <w:noWrap/>
            <w:vAlign w:val="center"/>
          </w:tcPr>
          <w:p w:rsidR="003B17D9" w:rsidRPr="00890930" w:rsidRDefault="003B17D9" w:rsidP="00890930">
            <w:pPr>
              <w:widowControl/>
              <w:autoSpaceDE/>
              <w:autoSpaceDN/>
              <w:jc w:val="center"/>
              <w:rPr>
                <w:b/>
                <w:bCs/>
                <w:color w:val="000000"/>
                <w:sz w:val="20"/>
                <w:szCs w:val="20"/>
              </w:rPr>
            </w:pPr>
            <w:r w:rsidRPr="00890930">
              <w:rPr>
                <w:b/>
                <w:bCs/>
                <w:color w:val="000000"/>
                <w:sz w:val="20"/>
                <w:szCs w:val="20"/>
              </w:rPr>
              <w:t>0</w:t>
            </w:r>
          </w:p>
        </w:tc>
        <w:tc>
          <w:tcPr>
            <w:tcW w:w="753" w:type="pct"/>
            <w:tcBorders>
              <w:top w:val="nil"/>
              <w:left w:val="nil"/>
              <w:bottom w:val="single" w:sz="4" w:space="0" w:color="auto"/>
              <w:right w:val="single" w:sz="4" w:space="0" w:color="auto"/>
            </w:tcBorders>
            <w:shd w:val="clear" w:color="000000" w:fill="FFCC99"/>
            <w:noWrap/>
            <w:vAlign w:val="center"/>
          </w:tcPr>
          <w:p w:rsidR="003B17D9" w:rsidRPr="00890930" w:rsidRDefault="003B17D9" w:rsidP="00890930">
            <w:pPr>
              <w:widowControl/>
              <w:autoSpaceDE/>
              <w:autoSpaceDN/>
              <w:jc w:val="center"/>
              <w:rPr>
                <w:b/>
                <w:bCs/>
                <w:color w:val="000000"/>
                <w:sz w:val="20"/>
                <w:szCs w:val="20"/>
              </w:rPr>
            </w:pPr>
            <w:r w:rsidRPr="00890930">
              <w:rPr>
                <w:b/>
                <w:bCs/>
                <w:color w:val="000000"/>
                <w:sz w:val="20"/>
                <w:szCs w:val="20"/>
              </w:rPr>
              <w:t>0</w:t>
            </w:r>
          </w:p>
        </w:tc>
        <w:tc>
          <w:tcPr>
            <w:tcW w:w="590" w:type="pct"/>
            <w:tcBorders>
              <w:top w:val="nil"/>
              <w:left w:val="nil"/>
              <w:bottom w:val="single" w:sz="4" w:space="0" w:color="auto"/>
              <w:right w:val="single" w:sz="4" w:space="0" w:color="auto"/>
            </w:tcBorders>
            <w:shd w:val="clear" w:color="000000" w:fill="FFCC99"/>
            <w:noWrap/>
            <w:vAlign w:val="center"/>
          </w:tcPr>
          <w:p w:rsidR="003B17D9" w:rsidRPr="00890930" w:rsidRDefault="003B17D9" w:rsidP="00890930">
            <w:pPr>
              <w:widowControl/>
              <w:autoSpaceDE/>
              <w:autoSpaceDN/>
              <w:jc w:val="center"/>
              <w:rPr>
                <w:b/>
                <w:bCs/>
                <w:color w:val="000000"/>
                <w:sz w:val="20"/>
                <w:szCs w:val="20"/>
              </w:rPr>
            </w:pPr>
            <w:r w:rsidRPr="00890930">
              <w:rPr>
                <w:b/>
                <w:bCs/>
                <w:color w:val="000000"/>
                <w:sz w:val="20"/>
                <w:szCs w:val="20"/>
              </w:rPr>
              <w:t>0</w:t>
            </w:r>
          </w:p>
        </w:tc>
        <w:tc>
          <w:tcPr>
            <w:tcW w:w="604" w:type="pct"/>
            <w:tcBorders>
              <w:top w:val="nil"/>
              <w:left w:val="nil"/>
              <w:bottom w:val="single" w:sz="4" w:space="0" w:color="auto"/>
              <w:right w:val="single" w:sz="4" w:space="0" w:color="auto"/>
            </w:tcBorders>
            <w:shd w:val="clear" w:color="000000" w:fill="FFCC99"/>
            <w:noWrap/>
            <w:vAlign w:val="center"/>
          </w:tcPr>
          <w:p w:rsidR="003B17D9" w:rsidRPr="00890930" w:rsidRDefault="003B17D9" w:rsidP="00890930">
            <w:pPr>
              <w:widowControl/>
              <w:autoSpaceDE/>
              <w:autoSpaceDN/>
              <w:jc w:val="center"/>
              <w:rPr>
                <w:b/>
                <w:bCs/>
                <w:color w:val="000000"/>
                <w:sz w:val="20"/>
                <w:szCs w:val="20"/>
              </w:rPr>
            </w:pPr>
            <w:r w:rsidRPr="00890930">
              <w:rPr>
                <w:b/>
                <w:bCs/>
                <w:color w:val="000000"/>
                <w:sz w:val="20"/>
                <w:szCs w:val="20"/>
              </w:rPr>
              <w:t>0</w:t>
            </w:r>
          </w:p>
        </w:tc>
        <w:tc>
          <w:tcPr>
            <w:tcW w:w="882" w:type="pct"/>
            <w:tcBorders>
              <w:top w:val="nil"/>
              <w:left w:val="nil"/>
              <w:bottom w:val="single" w:sz="4" w:space="0" w:color="auto"/>
              <w:right w:val="single" w:sz="4" w:space="0" w:color="auto"/>
            </w:tcBorders>
            <w:shd w:val="clear" w:color="000000" w:fill="FFCC99"/>
            <w:noWrap/>
            <w:vAlign w:val="center"/>
          </w:tcPr>
          <w:p w:rsidR="003B17D9" w:rsidRPr="00890930" w:rsidRDefault="003B17D9" w:rsidP="00890930">
            <w:pPr>
              <w:widowControl/>
              <w:autoSpaceDE/>
              <w:autoSpaceDN/>
              <w:jc w:val="center"/>
              <w:rPr>
                <w:b/>
                <w:bCs/>
                <w:color w:val="000000"/>
                <w:sz w:val="20"/>
                <w:szCs w:val="20"/>
              </w:rPr>
            </w:pPr>
            <w:r w:rsidRPr="00890930">
              <w:rPr>
                <w:b/>
                <w:bCs/>
                <w:color w:val="000000"/>
                <w:sz w:val="20"/>
                <w:szCs w:val="20"/>
              </w:rPr>
              <w:t>0</w:t>
            </w:r>
          </w:p>
        </w:tc>
        <w:tc>
          <w:tcPr>
            <w:tcW w:w="577" w:type="pct"/>
            <w:tcBorders>
              <w:top w:val="nil"/>
              <w:left w:val="nil"/>
              <w:bottom w:val="single" w:sz="4" w:space="0" w:color="auto"/>
              <w:right w:val="single" w:sz="4" w:space="0" w:color="auto"/>
            </w:tcBorders>
            <w:shd w:val="clear" w:color="000000" w:fill="FFCC99"/>
            <w:noWrap/>
            <w:vAlign w:val="center"/>
          </w:tcPr>
          <w:p w:rsidR="003B17D9" w:rsidRPr="00890930" w:rsidRDefault="003B17D9" w:rsidP="00890930">
            <w:pPr>
              <w:widowControl/>
              <w:autoSpaceDE/>
              <w:autoSpaceDN/>
              <w:jc w:val="center"/>
              <w:rPr>
                <w:b/>
                <w:bCs/>
                <w:color w:val="000000"/>
                <w:sz w:val="20"/>
                <w:szCs w:val="20"/>
              </w:rPr>
            </w:pPr>
            <w:r w:rsidRPr="00890930">
              <w:rPr>
                <w:b/>
                <w:bCs/>
                <w:color w:val="000000"/>
                <w:sz w:val="20"/>
                <w:szCs w:val="20"/>
              </w:rPr>
              <w:t>0</w:t>
            </w:r>
          </w:p>
        </w:tc>
      </w:tr>
      <w:tr w:rsidR="003B17D9" w:rsidRPr="00890930">
        <w:trPr>
          <w:trHeight w:val="709"/>
        </w:trPr>
        <w:tc>
          <w:tcPr>
            <w:tcW w:w="1045" w:type="pct"/>
            <w:tcBorders>
              <w:top w:val="nil"/>
              <w:left w:val="single" w:sz="4" w:space="0" w:color="auto"/>
              <w:bottom w:val="single" w:sz="4" w:space="0" w:color="auto"/>
              <w:right w:val="single" w:sz="4" w:space="0" w:color="auto"/>
            </w:tcBorders>
            <w:vAlign w:val="center"/>
          </w:tcPr>
          <w:p w:rsidR="003B17D9" w:rsidRPr="00890930" w:rsidRDefault="003B17D9" w:rsidP="00890930">
            <w:pPr>
              <w:widowControl/>
              <w:autoSpaceDE/>
              <w:autoSpaceDN/>
              <w:rPr>
                <w:color w:val="000000"/>
                <w:sz w:val="20"/>
                <w:szCs w:val="20"/>
              </w:rPr>
            </w:pPr>
            <w:r w:rsidRPr="00890930">
              <w:rPr>
                <w:color w:val="000000"/>
                <w:sz w:val="20"/>
                <w:szCs w:val="20"/>
              </w:rPr>
              <w:t xml:space="preserve">A csoportok összlétszámából a 6 évesnél idősebb gyermekek </w:t>
            </w:r>
          </w:p>
        </w:tc>
        <w:tc>
          <w:tcPr>
            <w:tcW w:w="550" w:type="pct"/>
            <w:tcBorders>
              <w:top w:val="nil"/>
              <w:left w:val="nil"/>
              <w:bottom w:val="single" w:sz="4" w:space="0" w:color="auto"/>
              <w:right w:val="single" w:sz="4" w:space="0" w:color="auto"/>
            </w:tcBorders>
            <w:noWrap/>
            <w:vAlign w:val="center"/>
          </w:tcPr>
          <w:p w:rsidR="003B17D9" w:rsidRPr="00890930" w:rsidRDefault="003B17D9" w:rsidP="00890930">
            <w:pPr>
              <w:widowControl/>
              <w:autoSpaceDE/>
              <w:autoSpaceDN/>
              <w:jc w:val="center"/>
              <w:rPr>
                <w:color w:val="000000"/>
                <w:sz w:val="20"/>
                <w:szCs w:val="20"/>
              </w:rPr>
            </w:pPr>
            <w:r w:rsidRPr="00890930">
              <w:rPr>
                <w:color w:val="000000"/>
                <w:sz w:val="20"/>
                <w:szCs w:val="20"/>
              </w:rPr>
              <w:t>0</w:t>
            </w:r>
          </w:p>
        </w:tc>
        <w:tc>
          <w:tcPr>
            <w:tcW w:w="753" w:type="pct"/>
            <w:tcBorders>
              <w:top w:val="nil"/>
              <w:left w:val="nil"/>
              <w:bottom w:val="single" w:sz="4" w:space="0" w:color="auto"/>
              <w:right w:val="single" w:sz="4" w:space="0" w:color="auto"/>
            </w:tcBorders>
            <w:noWrap/>
            <w:vAlign w:val="center"/>
          </w:tcPr>
          <w:p w:rsidR="003B17D9" w:rsidRPr="00890930" w:rsidRDefault="003B17D9" w:rsidP="00890930">
            <w:pPr>
              <w:widowControl/>
              <w:autoSpaceDE/>
              <w:autoSpaceDN/>
              <w:jc w:val="center"/>
              <w:rPr>
                <w:color w:val="000000"/>
                <w:sz w:val="20"/>
                <w:szCs w:val="20"/>
              </w:rPr>
            </w:pPr>
            <w:r w:rsidRPr="00890930">
              <w:rPr>
                <w:color w:val="000000"/>
                <w:sz w:val="20"/>
                <w:szCs w:val="20"/>
              </w:rPr>
              <w:t>0</w:t>
            </w:r>
          </w:p>
        </w:tc>
        <w:tc>
          <w:tcPr>
            <w:tcW w:w="590" w:type="pct"/>
            <w:tcBorders>
              <w:top w:val="nil"/>
              <w:left w:val="nil"/>
              <w:bottom w:val="single" w:sz="4" w:space="0" w:color="auto"/>
              <w:right w:val="single" w:sz="4" w:space="0" w:color="auto"/>
            </w:tcBorders>
            <w:noWrap/>
            <w:vAlign w:val="center"/>
          </w:tcPr>
          <w:p w:rsidR="003B17D9" w:rsidRPr="00890930" w:rsidRDefault="003B17D9" w:rsidP="00890930">
            <w:pPr>
              <w:widowControl/>
              <w:autoSpaceDE/>
              <w:autoSpaceDN/>
              <w:jc w:val="center"/>
              <w:rPr>
                <w:color w:val="000000"/>
                <w:sz w:val="20"/>
                <w:szCs w:val="20"/>
              </w:rPr>
            </w:pPr>
            <w:r w:rsidRPr="00890930">
              <w:rPr>
                <w:color w:val="000000"/>
                <w:sz w:val="20"/>
                <w:szCs w:val="20"/>
              </w:rPr>
              <w:t>0</w:t>
            </w:r>
          </w:p>
        </w:tc>
        <w:tc>
          <w:tcPr>
            <w:tcW w:w="604" w:type="pct"/>
            <w:tcBorders>
              <w:top w:val="nil"/>
              <w:left w:val="nil"/>
              <w:bottom w:val="single" w:sz="4" w:space="0" w:color="auto"/>
              <w:right w:val="single" w:sz="4" w:space="0" w:color="auto"/>
            </w:tcBorders>
            <w:noWrap/>
            <w:vAlign w:val="center"/>
          </w:tcPr>
          <w:p w:rsidR="003B17D9" w:rsidRPr="00890930" w:rsidRDefault="003B17D9" w:rsidP="00890930">
            <w:pPr>
              <w:widowControl/>
              <w:autoSpaceDE/>
              <w:autoSpaceDN/>
              <w:jc w:val="center"/>
              <w:rPr>
                <w:color w:val="000000"/>
                <w:sz w:val="20"/>
                <w:szCs w:val="20"/>
              </w:rPr>
            </w:pPr>
            <w:r w:rsidRPr="00890930">
              <w:rPr>
                <w:color w:val="000000"/>
                <w:sz w:val="20"/>
                <w:szCs w:val="20"/>
              </w:rPr>
              <w:t>0</w:t>
            </w:r>
          </w:p>
        </w:tc>
        <w:tc>
          <w:tcPr>
            <w:tcW w:w="882" w:type="pct"/>
            <w:tcBorders>
              <w:top w:val="nil"/>
              <w:left w:val="nil"/>
              <w:bottom w:val="single" w:sz="4" w:space="0" w:color="auto"/>
              <w:right w:val="single" w:sz="4" w:space="0" w:color="auto"/>
            </w:tcBorders>
            <w:noWrap/>
            <w:vAlign w:val="center"/>
          </w:tcPr>
          <w:p w:rsidR="003B17D9" w:rsidRPr="00890930" w:rsidRDefault="003B17D9" w:rsidP="00890930">
            <w:pPr>
              <w:widowControl/>
              <w:autoSpaceDE/>
              <w:autoSpaceDN/>
              <w:jc w:val="center"/>
              <w:rPr>
                <w:color w:val="000000"/>
                <w:sz w:val="20"/>
                <w:szCs w:val="20"/>
              </w:rPr>
            </w:pPr>
            <w:r w:rsidRPr="00890930">
              <w:rPr>
                <w:color w:val="000000"/>
                <w:sz w:val="20"/>
                <w:szCs w:val="20"/>
              </w:rPr>
              <w:t>0</w:t>
            </w:r>
          </w:p>
        </w:tc>
        <w:tc>
          <w:tcPr>
            <w:tcW w:w="577" w:type="pct"/>
            <w:tcBorders>
              <w:top w:val="nil"/>
              <w:left w:val="nil"/>
              <w:bottom w:val="single" w:sz="4" w:space="0" w:color="auto"/>
              <w:right w:val="single" w:sz="4" w:space="0" w:color="auto"/>
            </w:tcBorders>
            <w:noWrap/>
            <w:vAlign w:val="center"/>
          </w:tcPr>
          <w:p w:rsidR="003B17D9" w:rsidRPr="00890930" w:rsidRDefault="003B17D9" w:rsidP="00890930">
            <w:pPr>
              <w:widowControl/>
              <w:autoSpaceDE/>
              <w:autoSpaceDN/>
              <w:jc w:val="center"/>
              <w:rPr>
                <w:color w:val="000000"/>
                <w:sz w:val="20"/>
                <w:szCs w:val="20"/>
              </w:rPr>
            </w:pPr>
            <w:r w:rsidRPr="00890930">
              <w:rPr>
                <w:color w:val="000000"/>
                <w:sz w:val="20"/>
                <w:szCs w:val="20"/>
              </w:rPr>
              <w:t>0</w:t>
            </w:r>
          </w:p>
        </w:tc>
      </w:tr>
      <w:tr w:rsidR="003B17D9" w:rsidRPr="00890930">
        <w:trPr>
          <w:trHeight w:val="1132"/>
        </w:trPr>
        <w:tc>
          <w:tcPr>
            <w:tcW w:w="1045" w:type="pct"/>
            <w:tcBorders>
              <w:top w:val="nil"/>
              <w:left w:val="single" w:sz="4" w:space="0" w:color="auto"/>
              <w:bottom w:val="single" w:sz="4" w:space="0" w:color="auto"/>
              <w:right w:val="single" w:sz="4" w:space="0" w:color="auto"/>
            </w:tcBorders>
            <w:vAlign w:val="center"/>
          </w:tcPr>
          <w:p w:rsidR="003B17D9" w:rsidRPr="00890930" w:rsidRDefault="003B17D9" w:rsidP="00890930">
            <w:pPr>
              <w:widowControl/>
              <w:autoSpaceDE/>
              <w:autoSpaceDN/>
              <w:rPr>
                <w:color w:val="000000"/>
                <w:sz w:val="20"/>
                <w:szCs w:val="20"/>
              </w:rPr>
            </w:pPr>
            <w:r w:rsidRPr="00890930">
              <w:rPr>
                <w:color w:val="000000"/>
                <w:sz w:val="20"/>
                <w:szCs w:val="20"/>
              </w:rPr>
              <w:t>A csoportok összlétszámából a 7 évesnél idősebb gyermekek (ped. szakszolgálat véleménnyel)</w:t>
            </w:r>
          </w:p>
        </w:tc>
        <w:tc>
          <w:tcPr>
            <w:tcW w:w="550" w:type="pct"/>
            <w:tcBorders>
              <w:top w:val="nil"/>
              <w:left w:val="nil"/>
              <w:bottom w:val="single" w:sz="4" w:space="0" w:color="auto"/>
              <w:right w:val="single" w:sz="4" w:space="0" w:color="auto"/>
            </w:tcBorders>
            <w:noWrap/>
            <w:vAlign w:val="center"/>
          </w:tcPr>
          <w:p w:rsidR="003B17D9" w:rsidRPr="00890930" w:rsidRDefault="003B17D9" w:rsidP="00890930">
            <w:pPr>
              <w:widowControl/>
              <w:autoSpaceDE/>
              <w:autoSpaceDN/>
              <w:jc w:val="center"/>
              <w:rPr>
                <w:color w:val="000000"/>
                <w:sz w:val="20"/>
                <w:szCs w:val="20"/>
              </w:rPr>
            </w:pPr>
            <w:r w:rsidRPr="00890930">
              <w:rPr>
                <w:color w:val="000000"/>
                <w:sz w:val="20"/>
                <w:szCs w:val="20"/>
              </w:rPr>
              <w:t>0</w:t>
            </w:r>
          </w:p>
        </w:tc>
        <w:tc>
          <w:tcPr>
            <w:tcW w:w="753" w:type="pct"/>
            <w:tcBorders>
              <w:top w:val="nil"/>
              <w:left w:val="nil"/>
              <w:bottom w:val="single" w:sz="4" w:space="0" w:color="auto"/>
              <w:right w:val="single" w:sz="4" w:space="0" w:color="auto"/>
            </w:tcBorders>
            <w:noWrap/>
            <w:vAlign w:val="center"/>
          </w:tcPr>
          <w:p w:rsidR="003B17D9" w:rsidRPr="00890930" w:rsidRDefault="003B17D9" w:rsidP="00890930">
            <w:pPr>
              <w:widowControl/>
              <w:autoSpaceDE/>
              <w:autoSpaceDN/>
              <w:jc w:val="center"/>
              <w:rPr>
                <w:color w:val="000000"/>
                <w:sz w:val="20"/>
                <w:szCs w:val="20"/>
              </w:rPr>
            </w:pPr>
            <w:r w:rsidRPr="00890930">
              <w:rPr>
                <w:color w:val="000000"/>
                <w:sz w:val="20"/>
                <w:szCs w:val="20"/>
              </w:rPr>
              <w:t>0</w:t>
            </w:r>
          </w:p>
        </w:tc>
        <w:tc>
          <w:tcPr>
            <w:tcW w:w="590" w:type="pct"/>
            <w:tcBorders>
              <w:top w:val="nil"/>
              <w:left w:val="nil"/>
              <w:bottom w:val="single" w:sz="4" w:space="0" w:color="auto"/>
              <w:right w:val="single" w:sz="4" w:space="0" w:color="auto"/>
            </w:tcBorders>
            <w:noWrap/>
            <w:vAlign w:val="center"/>
          </w:tcPr>
          <w:p w:rsidR="003B17D9" w:rsidRPr="00890930" w:rsidRDefault="003B17D9" w:rsidP="00890930">
            <w:pPr>
              <w:widowControl/>
              <w:autoSpaceDE/>
              <w:autoSpaceDN/>
              <w:jc w:val="center"/>
              <w:rPr>
                <w:color w:val="000000"/>
                <w:sz w:val="20"/>
                <w:szCs w:val="20"/>
              </w:rPr>
            </w:pPr>
            <w:r w:rsidRPr="00890930">
              <w:rPr>
                <w:color w:val="000000"/>
                <w:sz w:val="20"/>
                <w:szCs w:val="20"/>
              </w:rPr>
              <w:t>0</w:t>
            </w:r>
          </w:p>
        </w:tc>
        <w:tc>
          <w:tcPr>
            <w:tcW w:w="604" w:type="pct"/>
            <w:tcBorders>
              <w:top w:val="nil"/>
              <w:left w:val="nil"/>
              <w:bottom w:val="single" w:sz="4" w:space="0" w:color="auto"/>
              <w:right w:val="single" w:sz="4" w:space="0" w:color="auto"/>
            </w:tcBorders>
            <w:noWrap/>
            <w:vAlign w:val="center"/>
          </w:tcPr>
          <w:p w:rsidR="003B17D9" w:rsidRPr="00890930" w:rsidRDefault="003B17D9" w:rsidP="00890930">
            <w:pPr>
              <w:widowControl/>
              <w:autoSpaceDE/>
              <w:autoSpaceDN/>
              <w:jc w:val="center"/>
              <w:rPr>
                <w:color w:val="000000"/>
                <w:sz w:val="20"/>
                <w:szCs w:val="20"/>
              </w:rPr>
            </w:pPr>
            <w:r w:rsidRPr="00890930">
              <w:rPr>
                <w:color w:val="000000"/>
                <w:sz w:val="20"/>
                <w:szCs w:val="20"/>
              </w:rPr>
              <w:t>0</w:t>
            </w:r>
          </w:p>
        </w:tc>
        <w:tc>
          <w:tcPr>
            <w:tcW w:w="882" w:type="pct"/>
            <w:tcBorders>
              <w:top w:val="nil"/>
              <w:left w:val="nil"/>
              <w:bottom w:val="single" w:sz="4" w:space="0" w:color="auto"/>
              <w:right w:val="single" w:sz="4" w:space="0" w:color="auto"/>
            </w:tcBorders>
            <w:noWrap/>
            <w:vAlign w:val="center"/>
          </w:tcPr>
          <w:p w:rsidR="003B17D9" w:rsidRPr="00890930" w:rsidRDefault="003B17D9" w:rsidP="00890930">
            <w:pPr>
              <w:widowControl/>
              <w:autoSpaceDE/>
              <w:autoSpaceDN/>
              <w:jc w:val="center"/>
              <w:rPr>
                <w:color w:val="000000"/>
                <w:sz w:val="20"/>
                <w:szCs w:val="20"/>
              </w:rPr>
            </w:pPr>
            <w:r w:rsidRPr="00890930">
              <w:rPr>
                <w:color w:val="000000"/>
                <w:sz w:val="20"/>
                <w:szCs w:val="20"/>
              </w:rPr>
              <w:t>0</w:t>
            </w:r>
          </w:p>
        </w:tc>
        <w:tc>
          <w:tcPr>
            <w:tcW w:w="577" w:type="pct"/>
            <w:tcBorders>
              <w:top w:val="nil"/>
              <w:left w:val="nil"/>
              <w:bottom w:val="single" w:sz="4" w:space="0" w:color="auto"/>
              <w:right w:val="single" w:sz="4" w:space="0" w:color="auto"/>
            </w:tcBorders>
            <w:noWrap/>
            <w:vAlign w:val="center"/>
          </w:tcPr>
          <w:p w:rsidR="003B17D9" w:rsidRPr="00890930" w:rsidRDefault="003B17D9" w:rsidP="00890930">
            <w:pPr>
              <w:widowControl/>
              <w:autoSpaceDE/>
              <w:autoSpaceDN/>
              <w:jc w:val="center"/>
              <w:rPr>
                <w:color w:val="000000"/>
                <w:sz w:val="20"/>
                <w:szCs w:val="20"/>
              </w:rPr>
            </w:pPr>
            <w:r w:rsidRPr="00890930">
              <w:rPr>
                <w:color w:val="000000"/>
                <w:sz w:val="20"/>
                <w:szCs w:val="20"/>
              </w:rPr>
              <w:t>0</w:t>
            </w:r>
          </w:p>
        </w:tc>
      </w:tr>
      <w:tr w:rsidR="003B17D9" w:rsidRPr="00890930">
        <w:trPr>
          <w:trHeight w:val="300"/>
        </w:trPr>
        <w:tc>
          <w:tcPr>
            <w:tcW w:w="2347" w:type="pct"/>
            <w:gridSpan w:val="3"/>
            <w:tcBorders>
              <w:top w:val="nil"/>
              <w:left w:val="nil"/>
              <w:bottom w:val="nil"/>
              <w:right w:val="nil"/>
            </w:tcBorders>
            <w:noWrap/>
            <w:vAlign w:val="bottom"/>
          </w:tcPr>
          <w:p w:rsidR="003B17D9" w:rsidRPr="00890930" w:rsidRDefault="003B17D9" w:rsidP="00890930">
            <w:pPr>
              <w:widowControl/>
              <w:autoSpaceDE/>
              <w:autoSpaceDN/>
              <w:rPr>
                <w:color w:val="000000"/>
              </w:rPr>
            </w:pPr>
            <w:r w:rsidRPr="00890930">
              <w:rPr>
                <w:color w:val="000000"/>
              </w:rPr>
              <w:t>Forrás: TeIR, KSH Tstar, Önkormányzati adatgyűjtés</w:t>
            </w:r>
          </w:p>
        </w:tc>
        <w:tc>
          <w:tcPr>
            <w:tcW w:w="590" w:type="pct"/>
            <w:tcBorders>
              <w:top w:val="nil"/>
              <w:left w:val="nil"/>
              <w:bottom w:val="nil"/>
              <w:right w:val="nil"/>
            </w:tcBorders>
            <w:noWrap/>
            <w:vAlign w:val="bottom"/>
          </w:tcPr>
          <w:p w:rsidR="003B17D9" w:rsidRPr="00890930" w:rsidRDefault="003B17D9" w:rsidP="00890930">
            <w:pPr>
              <w:widowControl/>
              <w:autoSpaceDE/>
              <w:autoSpaceDN/>
              <w:rPr>
                <w:color w:val="000000"/>
              </w:rPr>
            </w:pPr>
          </w:p>
        </w:tc>
        <w:tc>
          <w:tcPr>
            <w:tcW w:w="604" w:type="pct"/>
            <w:tcBorders>
              <w:top w:val="nil"/>
              <w:left w:val="nil"/>
              <w:bottom w:val="nil"/>
              <w:right w:val="nil"/>
            </w:tcBorders>
            <w:noWrap/>
            <w:vAlign w:val="bottom"/>
          </w:tcPr>
          <w:p w:rsidR="003B17D9" w:rsidRPr="00890930" w:rsidRDefault="003B17D9" w:rsidP="00890930">
            <w:pPr>
              <w:widowControl/>
              <w:autoSpaceDE/>
              <w:autoSpaceDN/>
              <w:rPr>
                <w:color w:val="000000"/>
              </w:rPr>
            </w:pPr>
          </w:p>
        </w:tc>
        <w:tc>
          <w:tcPr>
            <w:tcW w:w="882" w:type="pct"/>
            <w:tcBorders>
              <w:top w:val="nil"/>
              <w:left w:val="nil"/>
              <w:bottom w:val="nil"/>
              <w:right w:val="nil"/>
            </w:tcBorders>
            <w:noWrap/>
            <w:vAlign w:val="bottom"/>
          </w:tcPr>
          <w:p w:rsidR="003B17D9" w:rsidRPr="00890930" w:rsidRDefault="003B17D9" w:rsidP="00890930">
            <w:pPr>
              <w:widowControl/>
              <w:autoSpaceDE/>
              <w:autoSpaceDN/>
              <w:rPr>
                <w:color w:val="000000"/>
              </w:rPr>
            </w:pPr>
          </w:p>
        </w:tc>
        <w:tc>
          <w:tcPr>
            <w:tcW w:w="577" w:type="pct"/>
            <w:tcBorders>
              <w:top w:val="nil"/>
              <w:left w:val="nil"/>
              <w:bottom w:val="nil"/>
              <w:right w:val="nil"/>
            </w:tcBorders>
            <w:noWrap/>
            <w:vAlign w:val="bottom"/>
          </w:tcPr>
          <w:p w:rsidR="003B17D9" w:rsidRPr="00890930" w:rsidRDefault="003B17D9" w:rsidP="00890930">
            <w:pPr>
              <w:widowControl/>
              <w:autoSpaceDE/>
              <w:autoSpaceDN/>
              <w:rPr>
                <w:color w:val="000000"/>
              </w:rPr>
            </w:pPr>
          </w:p>
        </w:tc>
      </w:tr>
      <w:tr w:rsidR="003B17D9" w:rsidRPr="00890930">
        <w:trPr>
          <w:trHeight w:val="300"/>
        </w:trPr>
        <w:tc>
          <w:tcPr>
            <w:tcW w:w="1045" w:type="pct"/>
            <w:tcBorders>
              <w:top w:val="nil"/>
              <w:left w:val="nil"/>
              <w:bottom w:val="nil"/>
              <w:right w:val="nil"/>
            </w:tcBorders>
            <w:noWrap/>
            <w:vAlign w:val="bottom"/>
          </w:tcPr>
          <w:p w:rsidR="003B17D9" w:rsidRPr="00890930" w:rsidRDefault="003B17D9" w:rsidP="00890930">
            <w:pPr>
              <w:widowControl/>
              <w:autoSpaceDE/>
              <w:autoSpaceDN/>
              <w:rPr>
                <w:color w:val="000000"/>
              </w:rPr>
            </w:pPr>
          </w:p>
        </w:tc>
        <w:tc>
          <w:tcPr>
            <w:tcW w:w="550" w:type="pct"/>
            <w:tcBorders>
              <w:top w:val="nil"/>
              <w:left w:val="nil"/>
              <w:bottom w:val="nil"/>
              <w:right w:val="nil"/>
            </w:tcBorders>
            <w:noWrap/>
            <w:vAlign w:val="bottom"/>
          </w:tcPr>
          <w:p w:rsidR="003B17D9" w:rsidRPr="00890930" w:rsidRDefault="003B17D9" w:rsidP="00890930">
            <w:pPr>
              <w:widowControl/>
              <w:autoSpaceDE/>
              <w:autoSpaceDN/>
              <w:rPr>
                <w:color w:val="000000"/>
              </w:rPr>
            </w:pPr>
          </w:p>
        </w:tc>
        <w:tc>
          <w:tcPr>
            <w:tcW w:w="753" w:type="pct"/>
            <w:tcBorders>
              <w:top w:val="nil"/>
              <w:left w:val="nil"/>
              <w:bottom w:val="nil"/>
              <w:right w:val="nil"/>
            </w:tcBorders>
            <w:noWrap/>
            <w:vAlign w:val="bottom"/>
          </w:tcPr>
          <w:p w:rsidR="003B17D9" w:rsidRPr="00890930" w:rsidRDefault="003B17D9" w:rsidP="00890930">
            <w:pPr>
              <w:widowControl/>
              <w:autoSpaceDE/>
              <w:autoSpaceDN/>
              <w:rPr>
                <w:color w:val="000000"/>
              </w:rPr>
            </w:pPr>
          </w:p>
        </w:tc>
        <w:tc>
          <w:tcPr>
            <w:tcW w:w="590" w:type="pct"/>
            <w:tcBorders>
              <w:top w:val="nil"/>
              <w:left w:val="nil"/>
              <w:bottom w:val="nil"/>
              <w:right w:val="nil"/>
            </w:tcBorders>
            <w:noWrap/>
            <w:vAlign w:val="bottom"/>
          </w:tcPr>
          <w:p w:rsidR="003B17D9" w:rsidRPr="00890930" w:rsidRDefault="003B17D9" w:rsidP="00890930">
            <w:pPr>
              <w:widowControl/>
              <w:autoSpaceDE/>
              <w:autoSpaceDN/>
              <w:rPr>
                <w:color w:val="000000"/>
              </w:rPr>
            </w:pPr>
          </w:p>
        </w:tc>
        <w:tc>
          <w:tcPr>
            <w:tcW w:w="604" w:type="pct"/>
            <w:tcBorders>
              <w:top w:val="nil"/>
              <w:left w:val="nil"/>
              <w:bottom w:val="nil"/>
              <w:right w:val="nil"/>
            </w:tcBorders>
            <w:noWrap/>
            <w:vAlign w:val="bottom"/>
          </w:tcPr>
          <w:p w:rsidR="003B17D9" w:rsidRPr="00890930" w:rsidRDefault="003B17D9" w:rsidP="00890930">
            <w:pPr>
              <w:widowControl/>
              <w:autoSpaceDE/>
              <w:autoSpaceDN/>
              <w:rPr>
                <w:color w:val="000000"/>
              </w:rPr>
            </w:pPr>
          </w:p>
        </w:tc>
        <w:tc>
          <w:tcPr>
            <w:tcW w:w="882" w:type="pct"/>
            <w:tcBorders>
              <w:top w:val="nil"/>
              <w:left w:val="nil"/>
              <w:bottom w:val="nil"/>
              <w:right w:val="nil"/>
            </w:tcBorders>
            <w:noWrap/>
            <w:vAlign w:val="bottom"/>
          </w:tcPr>
          <w:p w:rsidR="003B17D9" w:rsidRPr="00890930" w:rsidRDefault="003B17D9" w:rsidP="00890930">
            <w:pPr>
              <w:widowControl/>
              <w:autoSpaceDE/>
              <w:autoSpaceDN/>
              <w:rPr>
                <w:color w:val="000000"/>
              </w:rPr>
            </w:pPr>
          </w:p>
        </w:tc>
        <w:tc>
          <w:tcPr>
            <w:tcW w:w="577" w:type="pct"/>
            <w:tcBorders>
              <w:top w:val="nil"/>
              <w:left w:val="nil"/>
              <w:bottom w:val="nil"/>
              <w:right w:val="nil"/>
            </w:tcBorders>
            <w:noWrap/>
            <w:vAlign w:val="bottom"/>
          </w:tcPr>
          <w:p w:rsidR="003B17D9" w:rsidRPr="00890930" w:rsidRDefault="003B17D9" w:rsidP="00890930">
            <w:pPr>
              <w:widowControl/>
              <w:autoSpaceDE/>
              <w:autoSpaceDN/>
              <w:rPr>
                <w:color w:val="000000"/>
              </w:rPr>
            </w:pPr>
          </w:p>
        </w:tc>
      </w:tr>
    </w:tbl>
    <w:p w:rsidR="003B17D9" w:rsidRDefault="003B17D9">
      <w:pPr>
        <w:pStyle w:val="Heading41"/>
        <w:spacing w:before="56" w:after="4"/>
        <w:ind w:left="404"/>
      </w:pPr>
    </w:p>
    <w:p w:rsidR="003B17D9" w:rsidRDefault="003B17D9" w:rsidP="003C1A5A">
      <w:pPr>
        <w:pStyle w:val="Heading41"/>
        <w:spacing w:before="56" w:after="4"/>
        <w:ind w:left="0"/>
      </w:pPr>
    </w:p>
    <w:p w:rsidR="003B17D9" w:rsidRDefault="003B17D9">
      <w:pPr>
        <w:pStyle w:val="BodyText"/>
        <w:spacing w:before="5"/>
        <w:rPr>
          <w:sz w:val="17"/>
          <w:szCs w:val="17"/>
        </w:rPr>
      </w:pPr>
    </w:p>
    <w:p w:rsidR="003B17D9" w:rsidRDefault="003B17D9">
      <w:pPr>
        <w:pStyle w:val="BodyText"/>
        <w:spacing w:before="56"/>
        <w:ind w:left="332" w:right="610"/>
        <w:jc w:val="both"/>
      </w:pPr>
      <w:r>
        <w:t>Az óvodai nevelést jelenleg 26 beiratkozott gyermekkel, három szakképzett óvónővel és két szakképzett dajkával egy összevont csoportban látjuk el. Gátér körzetéhez tartozó óvodáskorú gyermeket helyhiány miatt nem kellett elutasítanunk, sőt alkalmanként, igény esetén a szomszédos településekről is tudtunk óvodást fogadni.</w:t>
      </w:r>
    </w:p>
    <w:p w:rsidR="003B17D9" w:rsidRDefault="003B17D9">
      <w:pPr>
        <w:jc w:val="both"/>
      </w:pPr>
    </w:p>
    <w:p w:rsidR="003B17D9" w:rsidRDefault="003B17D9">
      <w:pPr>
        <w:jc w:val="both"/>
      </w:pPr>
    </w:p>
    <w:p w:rsidR="003B17D9" w:rsidRDefault="003B17D9">
      <w:pPr>
        <w:pStyle w:val="BodyText"/>
        <w:spacing w:before="3"/>
        <w:rPr>
          <w:sz w:val="12"/>
          <w:szCs w:val="12"/>
        </w:rPr>
      </w:pPr>
    </w:p>
    <w:tbl>
      <w:tblPr>
        <w:tblW w:w="0" w:type="auto"/>
        <w:tblInd w:w="4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165"/>
        <w:gridCol w:w="1733"/>
      </w:tblGrid>
      <w:tr w:rsidR="003B17D9" w:rsidTr="00AB52A0">
        <w:trPr>
          <w:trHeight w:val="227"/>
        </w:trPr>
        <w:tc>
          <w:tcPr>
            <w:tcW w:w="8898" w:type="dxa"/>
            <w:gridSpan w:val="2"/>
            <w:tcBorders>
              <w:top w:val="nil"/>
              <w:left w:val="nil"/>
              <w:right w:val="nil"/>
            </w:tcBorders>
          </w:tcPr>
          <w:p w:rsidR="003B17D9" w:rsidRPr="00093289" w:rsidRDefault="003B17D9" w:rsidP="00093289">
            <w:pPr>
              <w:pStyle w:val="TableParagraph"/>
              <w:spacing w:line="208" w:lineRule="exact"/>
              <w:ind w:left="76"/>
              <w:rPr>
                <w:b/>
                <w:bCs/>
              </w:rPr>
            </w:pPr>
            <w:r w:rsidRPr="00093289">
              <w:rPr>
                <w:b/>
                <w:bCs/>
              </w:rPr>
              <w:t>4.4.9. számú táblázat - Általános iskolások adatai – el- és bejárás</w:t>
            </w:r>
          </w:p>
        </w:tc>
      </w:tr>
      <w:tr w:rsidR="003B17D9" w:rsidTr="00AB52A0">
        <w:trPr>
          <w:trHeight w:val="673"/>
        </w:trPr>
        <w:tc>
          <w:tcPr>
            <w:tcW w:w="7165" w:type="dxa"/>
            <w:shd w:val="clear" w:color="auto" w:fill="CCFFCC"/>
          </w:tcPr>
          <w:p w:rsidR="003B17D9" w:rsidRPr="00093289" w:rsidRDefault="003B17D9" w:rsidP="00093289">
            <w:pPr>
              <w:pStyle w:val="TableParagraph"/>
              <w:spacing w:before="5"/>
              <w:rPr>
                <w:sz w:val="16"/>
                <w:szCs w:val="16"/>
              </w:rPr>
            </w:pPr>
          </w:p>
          <w:p w:rsidR="003B17D9" w:rsidRDefault="003B17D9" w:rsidP="00093289">
            <w:pPr>
              <w:pStyle w:val="TableParagraph"/>
              <w:ind w:left="71"/>
            </w:pPr>
            <w:r>
              <w:t>A településen élő általános iskolás korú gyermekek összlétszáma</w:t>
            </w:r>
          </w:p>
        </w:tc>
        <w:tc>
          <w:tcPr>
            <w:tcW w:w="1733" w:type="dxa"/>
          </w:tcPr>
          <w:p w:rsidR="003B17D9" w:rsidRPr="00093289" w:rsidRDefault="003B17D9" w:rsidP="00093289">
            <w:pPr>
              <w:pStyle w:val="TableParagraph"/>
              <w:spacing w:before="5"/>
              <w:rPr>
                <w:sz w:val="16"/>
                <w:szCs w:val="16"/>
              </w:rPr>
            </w:pPr>
          </w:p>
          <w:p w:rsidR="003B17D9" w:rsidRDefault="003B17D9" w:rsidP="00093289">
            <w:pPr>
              <w:pStyle w:val="TableParagraph"/>
              <w:ind w:left="734" w:right="726"/>
              <w:jc w:val="center"/>
            </w:pPr>
            <w:r>
              <w:t>59</w:t>
            </w:r>
          </w:p>
        </w:tc>
      </w:tr>
      <w:tr w:rsidR="003B17D9" w:rsidTr="00AB52A0">
        <w:trPr>
          <w:trHeight w:val="707"/>
        </w:trPr>
        <w:tc>
          <w:tcPr>
            <w:tcW w:w="7165" w:type="dxa"/>
            <w:shd w:val="clear" w:color="auto" w:fill="CCFFCC"/>
          </w:tcPr>
          <w:p w:rsidR="003B17D9" w:rsidRPr="00093289" w:rsidRDefault="003B17D9" w:rsidP="00093289">
            <w:pPr>
              <w:pStyle w:val="TableParagraph"/>
              <w:spacing w:before="7"/>
              <w:rPr>
                <w:sz w:val="17"/>
                <w:szCs w:val="17"/>
              </w:rPr>
            </w:pPr>
          </w:p>
          <w:p w:rsidR="003B17D9" w:rsidRDefault="003B17D9" w:rsidP="00093289">
            <w:pPr>
              <w:pStyle w:val="TableParagraph"/>
              <w:ind w:left="71"/>
            </w:pPr>
            <w:r>
              <w:t>Más településről bejáró általános iskolások létszáma</w:t>
            </w:r>
          </w:p>
        </w:tc>
        <w:tc>
          <w:tcPr>
            <w:tcW w:w="1733" w:type="dxa"/>
          </w:tcPr>
          <w:p w:rsidR="003B17D9" w:rsidRPr="00093289" w:rsidRDefault="003B17D9" w:rsidP="00093289">
            <w:pPr>
              <w:pStyle w:val="TableParagraph"/>
              <w:spacing w:before="7"/>
              <w:rPr>
                <w:sz w:val="17"/>
                <w:szCs w:val="17"/>
              </w:rPr>
            </w:pPr>
          </w:p>
          <w:p w:rsidR="003B17D9" w:rsidRDefault="003B17D9" w:rsidP="00093289">
            <w:pPr>
              <w:pStyle w:val="TableParagraph"/>
              <w:ind w:left="10"/>
              <w:jc w:val="center"/>
            </w:pPr>
            <w:r>
              <w:t>0</w:t>
            </w:r>
          </w:p>
        </w:tc>
      </w:tr>
      <w:tr w:rsidR="003B17D9" w:rsidTr="00AB52A0">
        <w:trPr>
          <w:trHeight w:val="765"/>
        </w:trPr>
        <w:tc>
          <w:tcPr>
            <w:tcW w:w="7165" w:type="dxa"/>
            <w:shd w:val="clear" w:color="auto" w:fill="CCFFCC"/>
          </w:tcPr>
          <w:p w:rsidR="003B17D9" w:rsidRPr="00093289" w:rsidRDefault="003B17D9" w:rsidP="00093289">
            <w:pPr>
              <w:pStyle w:val="TableParagraph"/>
              <w:spacing w:before="12"/>
              <w:rPr>
                <w:sz w:val="19"/>
                <w:szCs w:val="19"/>
              </w:rPr>
            </w:pPr>
          </w:p>
          <w:p w:rsidR="003B17D9" w:rsidRDefault="003B17D9" w:rsidP="00093289">
            <w:pPr>
              <w:pStyle w:val="TableParagraph"/>
              <w:ind w:left="71"/>
            </w:pPr>
            <w:r>
              <w:t>Más településre eljáró általános iskolások létszáma</w:t>
            </w:r>
          </w:p>
        </w:tc>
        <w:tc>
          <w:tcPr>
            <w:tcW w:w="1733" w:type="dxa"/>
          </w:tcPr>
          <w:p w:rsidR="003B17D9" w:rsidRPr="00093289" w:rsidRDefault="003B17D9" w:rsidP="00093289">
            <w:pPr>
              <w:pStyle w:val="TableParagraph"/>
              <w:spacing w:before="12"/>
              <w:rPr>
                <w:sz w:val="19"/>
                <w:szCs w:val="19"/>
              </w:rPr>
            </w:pPr>
          </w:p>
          <w:p w:rsidR="003B17D9" w:rsidRDefault="003B17D9" w:rsidP="00093289">
            <w:pPr>
              <w:pStyle w:val="TableParagraph"/>
              <w:ind w:left="734" w:right="726"/>
              <w:jc w:val="center"/>
            </w:pPr>
            <w:r>
              <w:t>51</w:t>
            </w:r>
          </w:p>
        </w:tc>
      </w:tr>
      <w:tr w:rsidR="003B17D9" w:rsidTr="00AB52A0">
        <w:trPr>
          <w:trHeight w:val="763"/>
        </w:trPr>
        <w:tc>
          <w:tcPr>
            <w:tcW w:w="7165" w:type="dxa"/>
            <w:shd w:val="clear" w:color="auto" w:fill="CCFFCC"/>
          </w:tcPr>
          <w:p w:rsidR="003B17D9" w:rsidRPr="00093289" w:rsidRDefault="003B17D9">
            <w:pPr>
              <w:pStyle w:val="TableParagraph"/>
              <w:rPr>
                <w:sz w:val="20"/>
                <w:szCs w:val="20"/>
              </w:rPr>
            </w:pPr>
          </w:p>
          <w:p w:rsidR="003B17D9" w:rsidRDefault="003B17D9" w:rsidP="00093289">
            <w:pPr>
              <w:pStyle w:val="TableParagraph"/>
              <w:ind w:left="71"/>
            </w:pPr>
            <w:r>
              <w:t>Általános iskolás korúak közül a hh gyerekek létszáma</w:t>
            </w:r>
          </w:p>
        </w:tc>
        <w:tc>
          <w:tcPr>
            <w:tcW w:w="1733" w:type="dxa"/>
          </w:tcPr>
          <w:p w:rsidR="003B17D9" w:rsidRPr="00093289" w:rsidRDefault="003B17D9">
            <w:pPr>
              <w:pStyle w:val="TableParagraph"/>
              <w:rPr>
                <w:sz w:val="20"/>
                <w:szCs w:val="20"/>
              </w:rPr>
            </w:pPr>
          </w:p>
          <w:p w:rsidR="003B17D9" w:rsidRDefault="003B17D9" w:rsidP="00093289">
            <w:pPr>
              <w:pStyle w:val="TableParagraph"/>
              <w:ind w:left="734" w:right="726"/>
              <w:jc w:val="center"/>
            </w:pPr>
            <w:r>
              <w:t>6</w:t>
            </w:r>
          </w:p>
        </w:tc>
      </w:tr>
      <w:tr w:rsidR="003B17D9" w:rsidTr="00AB52A0">
        <w:trPr>
          <w:trHeight w:val="762"/>
        </w:trPr>
        <w:tc>
          <w:tcPr>
            <w:tcW w:w="7165" w:type="dxa"/>
            <w:shd w:val="clear" w:color="auto" w:fill="CCFFCC"/>
          </w:tcPr>
          <w:p w:rsidR="003B17D9" w:rsidRPr="00093289" w:rsidRDefault="003B17D9" w:rsidP="00093289">
            <w:pPr>
              <w:pStyle w:val="TableParagraph"/>
              <w:spacing w:before="12"/>
              <w:rPr>
                <w:sz w:val="19"/>
                <w:szCs w:val="19"/>
              </w:rPr>
            </w:pPr>
          </w:p>
          <w:p w:rsidR="003B17D9" w:rsidRDefault="003B17D9" w:rsidP="00093289">
            <w:pPr>
              <w:pStyle w:val="TableParagraph"/>
              <w:ind w:left="71"/>
            </w:pPr>
            <w:r>
              <w:t>Általános iskolás korúak közül a hhh gyerekek létszáma</w:t>
            </w:r>
          </w:p>
        </w:tc>
        <w:tc>
          <w:tcPr>
            <w:tcW w:w="1733" w:type="dxa"/>
          </w:tcPr>
          <w:p w:rsidR="003B17D9" w:rsidRPr="00093289" w:rsidRDefault="003B17D9" w:rsidP="00093289">
            <w:pPr>
              <w:pStyle w:val="TableParagraph"/>
              <w:spacing w:before="12"/>
              <w:rPr>
                <w:sz w:val="19"/>
                <w:szCs w:val="19"/>
              </w:rPr>
            </w:pPr>
          </w:p>
          <w:p w:rsidR="003B17D9" w:rsidRDefault="003B17D9" w:rsidP="00093289">
            <w:pPr>
              <w:pStyle w:val="TableParagraph"/>
              <w:ind w:left="10"/>
              <w:jc w:val="center"/>
            </w:pPr>
            <w:r>
              <w:t>0</w:t>
            </w:r>
          </w:p>
        </w:tc>
      </w:tr>
      <w:tr w:rsidR="003B17D9" w:rsidTr="00AB52A0">
        <w:trPr>
          <w:trHeight w:val="398"/>
        </w:trPr>
        <w:tc>
          <w:tcPr>
            <w:tcW w:w="8898" w:type="dxa"/>
            <w:gridSpan w:val="2"/>
            <w:tcBorders>
              <w:left w:val="nil"/>
              <w:bottom w:val="nil"/>
              <w:right w:val="nil"/>
            </w:tcBorders>
          </w:tcPr>
          <w:p w:rsidR="003B17D9" w:rsidRDefault="003B17D9" w:rsidP="00093289">
            <w:pPr>
              <w:pStyle w:val="TableParagraph"/>
              <w:spacing w:before="133" w:line="245" w:lineRule="exact"/>
              <w:ind w:left="76"/>
            </w:pPr>
            <w:r>
              <w:t>Forrás: Önkormányzati és intézményfenntartói, tankerületi adatok</w:t>
            </w:r>
          </w:p>
        </w:tc>
      </w:tr>
    </w:tbl>
    <w:p w:rsidR="003B17D9" w:rsidRDefault="003B17D9">
      <w:pPr>
        <w:pStyle w:val="BodyText"/>
        <w:spacing w:before="9"/>
        <w:rPr>
          <w:sz w:val="17"/>
          <w:szCs w:val="17"/>
        </w:rPr>
      </w:pPr>
    </w:p>
    <w:p w:rsidR="003B17D9" w:rsidRDefault="003B17D9">
      <w:pPr>
        <w:pStyle w:val="BodyText"/>
        <w:spacing w:before="56"/>
        <w:ind w:left="332" w:right="608"/>
        <w:jc w:val="both"/>
      </w:pPr>
      <w:r>
        <w:t>2007. évtől a Kiskunfélegyházi Összevont Általános Iskola tagintézményeként működtetjük az általános iskolát, már csak 1-4. évfolyammal. Azóta az iskolások létszáma folyamatosan csökken. Egyre több szülő viszi be a gyermekét a városi iskolákba már első osztályos kortól. Ez egy várható folyamat volt, de a község anyagi helyzete és a jogszabályok kötelezővé tették a helybéli 8 évfolyamos iskola megszüntetését, az önkormányzatnak minden erőfeszítése ellenére sem volt más választása.</w:t>
      </w:r>
    </w:p>
    <w:p w:rsidR="003B17D9" w:rsidRDefault="003B17D9">
      <w:pPr>
        <w:pStyle w:val="BodyText"/>
        <w:ind w:left="332" w:right="616"/>
        <w:jc w:val="both"/>
      </w:pPr>
      <w:r>
        <w:t>A 2013-14. tanévtől a gátéri iskolában már csak egy összevont alsó tagozatos osztály maradt, változó tanulólétszámmal,  két tanító nénivel.</w:t>
      </w:r>
    </w:p>
    <w:p w:rsidR="003B17D9" w:rsidRDefault="003B17D9">
      <w:pPr>
        <w:pStyle w:val="BodyText"/>
      </w:pPr>
    </w:p>
    <w:p w:rsidR="003B17D9" w:rsidRDefault="003B17D9">
      <w:pPr>
        <w:pStyle w:val="BodyText"/>
        <w:ind w:left="332" w:right="609"/>
        <w:jc w:val="both"/>
      </w:pPr>
      <w:r>
        <w:t xml:space="preserve">Községünk általános iskolája 2013-tól a KLIK fenntartása alá tartozik, így az adatszolgáltatás is a KLIK feladata és lehetősége lett. Az általános iskolát befejező tanulókról adatokkal nem rendelkezünk. </w:t>
      </w:r>
    </w:p>
    <w:p w:rsidR="003B17D9" w:rsidRDefault="003B17D9">
      <w:pPr>
        <w:pStyle w:val="BodyText"/>
        <w:spacing w:before="7"/>
        <w:rPr>
          <w:sz w:val="24"/>
          <w:szCs w:val="24"/>
        </w:rPr>
      </w:pPr>
    </w:p>
    <w:p w:rsidR="003B17D9" w:rsidRDefault="003B17D9">
      <w:pPr>
        <w:pStyle w:val="Heading41"/>
        <w:spacing w:before="1" w:after="3"/>
        <w:ind w:left="894"/>
      </w:pPr>
      <w:r>
        <w:t>4.4.12. számú táblázat - A 8. évfolyamot eredményesen befejezettek a nappali oktatásban</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267"/>
        <w:gridCol w:w="1368"/>
        <w:gridCol w:w="2021"/>
      </w:tblGrid>
      <w:tr w:rsidR="003B17D9">
        <w:trPr>
          <w:trHeight w:val="966"/>
        </w:trPr>
        <w:tc>
          <w:tcPr>
            <w:tcW w:w="5267" w:type="dxa"/>
            <w:vMerge w:val="restart"/>
            <w:shd w:val="clear" w:color="auto" w:fill="CCFFCC"/>
          </w:tcPr>
          <w:p w:rsidR="003B17D9" w:rsidRPr="00093289" w:rsidRDefault="003B17D9">
            <w:pPr>
              <w:pStyle w:val="TableParagraph"/>
              <w:rPr>
                <w:b/>
                <w:bCs/>
              </w:rPr>
            </w:pPr>
          </w:p>
          <w:p w:rsidR="003B17D9" w:rsidRPr="00093289" w:rsidRDefault="003B17D9" w:rsidP="00093289">
            <w:pPr>
              <w:pStyle w:val="TableParagraph"/>
              <w:spacing w:before="5"/>
              <w:rPr>
                <w:b/>
                <w:bCs/>
                <w:sz w:val="19"/>
                <w:szCs w:val="19"/>
              </w:rPr>
            </w:pPr>
          </w:p>
          <w:p w:rsidR="003B17D9" w:rsidRPr="00093289" w:rsidRDefault="003B17D9" w:rsidP="00093289">
            <w:pPr>
              <w:pStyle w:val="TableParagraph"/>
              <w:ind w:left="2351" w:right="2348"/>
              <w:jc w:val="center"/>
              <w:rPr>
                <w:b/>
                <w:bCs/>
              </w:rPr>
            </w:pPr>
            <w:r w:rsidRPr="00093289">
              <w:rPr>
                <w:b/>
                <w:bCs/>
              </w:rPr>
              <w:t>tanév</w:t>
            </w:r>
          </w:p>
        </w:tc>
        <w:tc>
          <w:tcPr>
            <w:tcW w:w="3389" w:type="dxa"/>
            <w:gridSpan w:val="2"/>
            <w:shd w:val="clear" w:color="auto" w:fill="CCFFCC"/>
          </w:tcPr>
          <w:p w:rsidR="003B17D9" w:rsidRPr="00093289" w:rsidRDefault="003B17D9" w:rsidP="00093289">
            <w:pPr>
              <w:pStyle w:val="TableParagraph"/>
              <w:spacing w:before="78"/>
              <w:ind w:left="323" w:right="309" w:firstLine="36"/>
              <w:jc w:val="both"/>
              <w:rPr>
                <w:b/>
                <w:bCs/>
              </w:rPr>
            </w:pPr>
            <w:r w:rsidRPr="00093289">
              <w:rPr>
                <w:b/>
                <w:bCs/>
              </w:rPr>
              <w:t>8. évfolyamot eredményesen befejezettek száma / aránya a nappali rendszerű oktatásban</w:t>
            </w:r>
          </w:p>
        </w:tc>
      </w:tr>
      <w:tr w:rsidR="003B17D9">
        <w:trPr>
          <w:trHeight w:val="311"/>
        </w:trPr>
        <w:tc>
          <w:tcPr>
            <w:tcW w:w="5267" w:type="dxa"/>
            <w:vMerge/>
            <w:tcBorders>
              <w:top w:val="nil"/>
            </w:tcBorders>
            <w:shd w:val="clear" w:color="auto" w:fill="CCFFCC"/>
          </w:tcPr>
          <w:p w:rsidR="003B17D9" w:rsidRPr="00093289" w:rsidRDefault="003B17D9">
            <w:pPr>
              <w:rPr>
                <w:sz w:val="2"/>
                <w:szCs w:val="2"/>
              </w:rPr>
            </w:pPr>
          </w:p>
        </w:tc>
        <w:tc>
          <w:tcPr>
            <w:tcW w:w="1368" w:type="dxa"/>
            <w:shd w:val="clear" w:color="auto" w:fill="CCFFCC"/>
          </w:tcPr>
          <w:p w:rsidR="003B17D9" w:rsidRPr="00093289" w:rsidRDefault="003B17D9" w:rsidP="00093289">
            <w:pPr>
              <w:pStyle w:val="TableParagraph"/>
              <w:spacing w:before="18"/>
              <w:ind w:left="550" w:right="541"/>
              <w:jc w:val="center"/>
              <w:rPr>
                <w:b/>
                <w:bCs/>
              </w:rPr>
            </w:pPr>
            <w:r w:rsidRPr="00093289">
              <w:rPr>
                <w:b/>
                <w:bCs/>
              </w:rPr>
              <w:t>fő</w:t>
            </w:r>
          </w:p>
        </w:tc>
        <w:tc>
          <w:tcPr>
            <w:tcW w:w="2021" w:type="dxa"/>
            <w:shd w:val="clear" w:color="auto" w:fill="CCFFCC"/>
          </w:tcPr>
          <w:p w:rsidR="003B17D9" w:rsidRPr="00093289" w:rsidRDefault="003B17D9" w:rsidP="00093289">
            <w:pPr>
              <w:pStyle w:val="TableParagraph"/>
              <w:spacing w:before="18"/>
              <w:ind w:left="12"/>
              <w:jc w:val="center"/>
              <w:rPr>
                <w:b/>
                <w:bCs/>
              </w:rPr>
            </w:pPr>
            <w:r w:rsidRPr="00093289">
              <w:rPr>
                <w:b/>
                <w:bCs/>
              </w:rPr>
              <w:t>%</w:t>
            </w:r>
          </w:p>
        </w:tc>
      </w:tr>
      <w:tr w:rsidR="003B17D9">
        <w:trPr>
          <w:trHeight w:val="477"/>
        </w:trPr>
        <w:tc>
          <w:tcPr>
            <w:tcW w:w="5267" w:type="dxa"/>
          </w:tcPr>
          <w:p w:rsidR="003B17D9" w:rsidRPr="00093289" w:rsidRDefault="003B17D9" w:rsidP="00093289">
            <w:pPr>
              <w:pStyle w:val="TableParagraph"/>
              <w:spacing w:before="114"/>
              <w:ind w:right="2182"/>
              <w:jc w:val="right"/>
              <w:rPr>
                <w:sz w:val="20"/>
                <w:szCs w:val="20"/>
              </w:rPr>
            </w:pPr>
            <w:r w:rsidRPr="00093289">
              <w:rPr>
                <w:sz w:val="20"/>
                <w:szCs w:val="20"/>
              </w:rPr>
              <w:t>2010/2011</w:t>
            </w:r>
          </w:p>
        </w:tc>
        <w:tc>
          <w:tcPr>
            <w:tcW w:w="1368" w:type="dxa"/>
          </w:tcPr>
          <w:p w:rsidR="003B17D9" w:rsidRDefault="003B17D9" w:rsidP="00093289">
            <w:pPr>
              <w:pStyle w:val="TableParagraph"/>
              <w:spacing w:before="100"/>
              <w:ind w:left="554" w:right="541"/>
              <w:jc w:val="center"/>
            </w:pPr>
            <w:r>
              <w:t>12</w:t>
            </w:r>
          </w:p>
        </w:tc>
        <w:tc>
          <w:tcPr>
            <w:tcW w:w="2021" w:type="dxa"/>
          </w:tcPr>
          <w:p w:rsidR="003B17D9" w:rsidRDefault="003B17D9" w:rsidP="00093289">
            <w:pPr>
              <w:pStyle w:val="TableParagraph"/>
              <w:spacing w:before="100"/>
              <w:ind w:left="824" w:right="811"/>
              <w:jc w:val="center"/>
            </w:pPr>
            <w:r>
              <w:t>100</w:t>
            </w:r>
          </w:p>
        </w:tc>
      </w:tr>
      <w:tr w:rsidR="003B17D9">
        <w:trPr>
          <w:trHeight w:val="486"/>
        </w:trPr>
        <w:tc>
          <w:tcPr>
            <w:tcW w:w="5267" w:type="dxa"/>
          </w:tcPr>
          <w:p w:rsidR="003B17D9" w:rsidRPr="00093289" w:rsidRDefault="003B17D9" w:rsidP="00093289">
            <w:pPr>
              <w:pStyle w:val="TableParagraph"/>
              <w:spacing w:before="121"/>
              <w:ind w:right="2182"/>
              <w:jc w:val="right"/>
              <w:rPr>
                <w:sz w:val="20"/>
                <w:szCs w:val="20"/>
              </w:rPr>
            </w:pPr>
            <w:r w:rsidRPr="00093289">
              <w:rPr>
                <w:sz w:val="20"/>
                <w:szCs w:val="20"/>
              </w:rPr>
              <w:t>2011/2012</w:t>
            </w:r>
          </w:p>
        </w:tc>
        <w:tc>
          <w:tcPr>
            <w:tcW w:w="1368" w:type="dxa"/>
          </w:tcPr>
          <w:p w:rsidR="003B17D9" w:rsidRDefault="003B17D9" w:rsidP="00093289">
            <w:pPr>
              <w:pStyle w:val="TableParagraph"/>
              <w:spacing w:before="107"/>
              <w:ind w:left="10"/>
              <w:jc w:val="center"/>
            </w:pPr>
            <w:r>
              <w:t>6</w:t>
            </w:r>
          </w:p>
        </w:tc>
        <w:tc>
          <w:tcPr>
            <w:tcW w:w="2021" w:type="dxa"/>
          </w:tcPr>
          <w:p w:rsidR="003B17D9" w:rsidRDefault="003B17D9" w:rsidP="00093289">
            <w:pPr>
              <w:pStyle w:val="TableParagraph"/>
              <w:spacing w:before="107"/>
              <w:ind w:left="824" w:right="811"/>
              <w:jc w:val="center"/>
            </w:pPr>
            <w:r>
              <w:t>100</w:t>
            </w:r>
          </w:p>
        </w:tc>
      </w:tr>
      <w:tr w:rsidR="003B17D9">
        <w:trPr>
          <w:trHeight w:val="474"/>
        </w:trPr>
        <w:tc>
          <w:tcPr>
            <w:tcW w:w="5267" w:type="dxa"/>
          </w:tcPr>
          <w:p w:rsidR="003B17D9" w:rsidRPr="00093289" w:rsidRDefault="003B17D9" w:rsidP="00093289">
            <w:pPr>
              <w:pStyle w:val="TableParagraph"/>
              <w:spacing w:before="116"/>
              <w:ind w:right="2182"/>
              <w:jc w:val="right"/>
              <w:rPr>
                <w:sz w:val="20"/>
                <w:szCs w:val="20"/>
              </w:rPr>
            </w:pPr>
            <w:r w:rsidRPr="00093289">
              <w:rPr>
                <w:sz w:val="20"/>
                <w:szCs w:val="20"/>
              </w:rPr>
              <w:t>2012/2013</w:t>
            </w:r>
          </w:p>
        </w:tc>
        <w:tc>
          <w:tcPr>
            <w:tcW w:w="1368" w:type="dxa"/>
          </w:tcPr>
          <w:p w:rsidR="003B17D9" w:rsidRDefault="003B17D9" w:rsidP="00093289">
            <w:pPr>
              <w:pStyle w:val="TableParagraph"/>
              <w:spacing w:before="100"/>
              <w:ind w:left="554" w:right="541"/>
              <w:jc w:val="center"/>
            </w:pPr>
            <w:r>
              <w:t>12</w:t>
            </w:r>
          </w:p>
        </w:tc>
        <w:tc>
          <w:tcPr>
            <w:tcW w:w="2021" w:type="dxa"/>
          </w:tcPr>
          <w:p w:rsidR="003B17D9" w:rsidRDefault="003B17D9" w:rsidP="00093289">
            <w:pPr>
              <w:pStyle w:val="TableParagraph"/>
              <w:spacing w:before="100"/>
              <w:ind w:left="824" w:right="811"/>
              <w:jc w:val="center"/>
            </w:pPr>
            <w:r>
              <w:t>100</w:t>
            </w:r>
          </w:p>
        </w:tc>
      </w:tr>
    </w:tbl>
    <w:p w:rsidR="003B17D9" w:rsidRDefault="003B17D9">
      <w:pPr>
        <w:pStyle w:val="BodyText"/>
        <w:ind w:left="894"/>
      </w:pPr>
      <w:r>
        <w:t>Forrás: TeIR, KSH Tstar Forrás: Önkormányzati és intézményfenntartói, tankerületi adatok</w:t>
      </w:r>
    </w:p>
    <w:p w:rsidR="003B17D9" w:rsidRDefault="003B17D9">
      <w:pPr>
        <w:pStyle w:val="BodyText"/>
        <w:spacing w:before="5"/>
        <w:rPr>
          <w:sz w:val="17"/>
          <w:szCs w:val="17"/>
        </w:rPr>
      </w:pPr>
    </w:p>
    <w:p w:rsidR="003B17D9" w:rsidRDefault="003B17D9">
      <w:pPr>
        <w:pStyle w:val="BodyText"/>
        <w:ind w:left="215"/>
        <w:rPr>
          <w:sz w:val="20"/>
          <w:szCs w:val="20"/>
        </w:rPr>
      </w:pPr>
      <w:r>
        <w:rPr>
          <w:noProof/>
        </w:rPr>
      </w:r>
      <w:r w:rsidRPr="00D47A99">
        <w:rPr>
          <w:sz w:val="20"/>
          <w:szCs w:val="20"/>
        </w:rPr>
        <w:pict>
          <v:shape id="_x0000_s1116" type="#_x0000_t202" style="width:493.3pt;height:16.1pt;mso-position-horizontal-relative:char;mso-position-vertical-relative:line" filled="f" strokeweight=".48pt">
            <v:textbox inset="0,0,0,0">
              <w:txbxContent>
                <w:p w:rsidR="003B17D9" w:rsidRDefault="003B17D9">
                  <w:pPr>
                    <w:pStyle w:val="BodyText"/>
                    <w:spacing w:before="21"/>
                    <w:ind w:left="250"/>
                  </w:pPr>
                  <w:r>
                    <w:rPr>
                      <w:i/>
                      <w:iCs/>
                    </w:rPr>
                    <w:t xml:space="preserve">b) </w:t>
                  </w:r>
                  <w:r>
                    <w:t>rendszeres gyermekvédelmi kedvezményben részesítettek száma</w:t>
                  </w:r>
                </w:p>
              </w:txbxContent>
            </v:textbox>
            <w10:anchorlock/>
          </v:shape>
        </w:pict>
      </w:r>
    </w:p>
    <w:p w:rsidR="003B17D9" w:rsidRDefault="003B17D9">
      <w:pPr>
        <w:pStyle w:val="BodyText"/>
        <w:rPr>
          <w:sz w:val="20"/>
          <w:szCs w:val="20"/>
        </w:rPr>
      </w:pPr>
    </w:p>
    <w:p w:rsidR="003B17D9" w:rsidRDefault="003B17D9">
      <w:pPr>
        <w:pStyle w:val="BodyText"/>
        <w:spacing w:before="7"/>
      </w:pPr>
    </w:p>
    <w:p w:rsidR="003B17D9" w:rsidRDefault="003B17D9" w:rsidP="00816CAC">
      <w:pPr>
        <w:pStyle w:val="Heading41"/>
        <w:tabs>
          <w:tab w:val="left" w:pos="894"/>
        </w:tabs>
        <w:spacing w:before="57" w:after="3"/>
      </w:pPr>
    </w:p>
    <w:tbl>
      <w:tblPr>
        <w:tblW w:w="4624" w:type="pct"/>
        <w:tblInd w:w="-68" w:type="dxa"/>
        <w:tblLayout w:type="fixed"/>
        <w:tblCellMar>
          <w:left w:w="70" w:type="dxa"/>
          <w:right w:w="70" w:type="dxa"/>
        </w:tblCellMar>
        <w:tblLook w:val="00A0"/>
      </w:tblPr>
      <w:tblGrid>
        <w:gridCol w:w="708"/>
        <w:gridCol w:w="2010"/>
        <w:gridCol w:w="1552"/>
        <w:gridCol w:w="1824"/>
        <w:gridCol w:w="1987"/>
        <w:gridCol w:w="1842"/>
      </w:tblGrid>
      <w:tr w:rsidR="003B17D9">
        <w:trPr>
          <w:trHeight w:val="300"/>
        </w:trPr>
        <w:tc>
          <w:tcPr>
            <w:tcW w:w="5000" w:type="pct"/>
            <w:gridSpan w:val="6"/>
            <w:tcBorders>
              <w:top w:val="nil"/>
              <w:left w:val="nil"/>
              <w:bottom w:val="nil"/>
              <w:right w:val="nil"/>
            </w:tcBorders>
            <w:noWrap/>
            <w:vAlign w:val="bottom"/>
          </w:tcPr>
          <w:p w:rsidR="003B17D9" w:rsidRDefault="003B17D9">
            <w:pPr>
              <w:rPr>
                <w:b/>
                <w:bCs/>
                <w:color w:val="000000"/>
              </w:rPr>
            </w:pPr>
            <w:r>
              <w:rPr>
                <w:b/>
                <w:bCs/>
                <w:color w:val="000000"/>
              </w:rPr>
              <w:t>4.1.2. számú táblázat - Rendszeres gyermekvédelmi kedvezményben részesítettek száma</w:t>
            </w:r>
          </w:p>
        </w:tc>
      </w:tr>
      <w:tr w:rsidR="003B17D9">
        <w:trPr>
          <w:trHeight w:val="1785"/>
        </w:trPr>
        <w:tc>
          <w:tcPr>
            <w:tcW w:w="357" w:type="pct"/>
            <w:tcBorders>
              <w:top w:val="single" w:sz="4" w:space="0" w:color="auto"/>
              <w:left w:val="single" w:sz="4" w:space="0" w:color="auto"/>
              <w:bottom w:val="single" w:sz="4" w:space="0" w:color="auto"/>
              <w:right w:val="single" w:sz="4" w:space="0" w:color="auto"/>
            </w:tcBorders>
            <w:shd w:val="clear" w:color="000000" w:fill="CCFFCC"/>
            <w:noWrap/>
            <w:vAlign w:val="center"/>
          </w:tcPr>
          <w:p w:rsidR="003B17D9" w:rsidRDefault="003B17D9">
            <w:pPr>
              <w:jc w:val="center"/>
              <w:rPr>
                <w:b/>
                <w:bCs/>
                <w:color w:val="000000"/>
              </w:rPr>
            </w:pPr>
            <w:r>
              <w:rPr>
                <w:b/>
                <w:bCs/>
                <w:color w:val="000000"/>
              </w:rPr>
              <w:t>év</w:t>
            </w:r>
          </w:p>
        </w:tc>
        <w:tc>
          <w:tcPr>
            <w:tcW w:w="1013" w:type="pct"/>
            <w:tcBorders>
              <w:top w:val="single" w:sz="4" w:space="0" w:color="auto"/>
              <w:left w:val="nil"/>
              <w:bottom w:val="single" w:sz="4" w:space="0" w:color="auto"/>
              <w:right w:val="single" w:sz="4" w:space="0" w:color="auto"/>
            </w:tcBorders>
            <w:shd w:val="clear" w:color="000000" w:fill="CCFFCC"/>
            <w:vAlign w:val="center"/>
          </w:tcPr>
          <w:p w:rsidR="003B17D9" w:rsidRDefault="003B17D9">
            <w:pPr>
              <w:jc w:val="center"/>
              <w:rPr>
                <w:b/>
                <w:bCs/>
                <w:color w:val="000000"/>
              </w:rPr>
            </w:pPr>
            <w:r>
              <w:rPr>
                <w:b/>
                <w:bCs/>
                <w:color w:val="000000"/>
              </w:rPr>
              <w:t>Rendszeres gyermekvédelmi kedvezményben részesítettek száma</w:t>
            </w:r>
          </w:p>
        </w:tc>
        <w:tc>
          <w:tcPr>
            <w:tcW w:w="782" w:type="pct"/>
            <w:tcBorders>
              <w:top w:val="single" w:sz="4" w:space="0" w:color="auto"/>
              <w:left w:val="nil"/>
              <w:bottom w:val="single" w:sz="4" w:space="0" w:color="auto"/>
              <w:right w:val="single" w:sz="4" w:space="0" w:color="auto"/>
            </w:tcBorders>
            <w:shd w:val="clear" w:color="000000" w:fill="CCFFCC"/>
            <w:vAlign w:val="center"/>
          </w:tcPr>
          <w:p w:rsidR="003B17D9" w:rsidRDefault="003B17D9">
            <w:pPr>
              <w:jc w:val="center"/>
              <w:rPr>
                <w:b/>
                <w:bCs/>
                <w:color w:val="000000"/>
              </w:rPr>
            </w:pPr>
            <w:r>
              <w:rPr>
                <w:b/>
                <w:bCs/>
                <w:color w:val="000000"/>
              </w:rPr>
              <w:t>Ebből tartósan beteg fogyatékos gyermekek száma</w:t>
            </w:r>
          </w:p>
        </w:tc>
        <w:tc>
          <w:tcPr>
            <w:tcW w:w="919" w:type="pct"/>
            <w:tcBorders>
              <w:top w:val="single" w:sz="4" w:space="0" w:color="auto"/>
              <w:left w:val="nil"/>
              <w:bottom w:val="single" w:sz="4" w:space="0" w:color="auto"/>
              <w:right w:val="single" w:sz="4" w:space="0" w:color="auto"/>
            </w:tcBorders>
            <w:shd w:val="clear" w:color="000000" w:fill="CCFFCC"/>
            <w:vAlign w:val="center"/>
          </w:tcPr>
          <w:p w:rsidR="003B17D9" w:rsidRDefault="003B17D9">
            <w:pPr>
              <w:jc w:val="center"/>
              <w:rPr>
                <w:b/>
                <w:bCs/>
                <w:color w:val="000000"/>
              </w:rPr>
            </w:pPr>
            <w:r>
              <w:rPr>
                <w:b/>
                <w:bCs/>
                <w:color w:val="000000"/>
              </w:rPr>
              <w:t xml:space="preserve">Kiegészítő gyermekvédelmi kedvezményben részesítettek száma </w:t>
            </w:r>
          </w:p>
        </w:tc>
        <w:tc>
          <w:tcPr>
            <w:tcW w:w="1001" w:type="pct"/>
            <w:tcBorders>
              <w:top w:val="single" w:sz="4" w:space="0" w:color="auto"/>
              <w:left w:val="nil"/>
              <w:bottom w:val="single" w:sz="4" w:space="0" w:color="auto"/>
              <w:right w:val="single" w:sz="4" w:space="0" w:color="auto"/>
            </w:tcBorders>
            <w:shd w:val="clear" w:color="000000" w:fill="CCFFCC"/>
            <w:vAlign w:val="center"/>
          </w:tcPr>
          <w:p w:rsidR="003B17D9" w:rsidRDefault="003B17D9">
            <w:pPr>
              <w:jc w:val="center"/>
              <w:rPr>
                <w:b/>
                <w:bCs/>
                <w:color w:val="000000"/>
              </w:rPr>
            </w:pPr>
            <w:r>
              <w:rPr>
                <w:b/>
                <w:bCs/>
                <w:color w:val="000000"/>
              </w:rPr>
              <w:t>Ebből tartósan beteg fogyatékos gyermekek száma</w:t>
            </w:r>
          </w:p>
        </w:tc>
        <w:tc>
          <w:tcPr>
            <w:tcW w:w="929" w:type="pct"/>
            <w:tcBorders>
              <w:top w:val="single" w:sz="4" w:space="0" w:color="auto"/>
              <w:left w:val="nil"/>
              <w:bottom w:val="single" w:sz="4" w:space="0" w:color="auto"/>
              <w:right w:val="single" w:sz="4" w:space="0" w:color="auto"/>
            </w:tcBorders>
            <w:shd w:val="clear" w:color="000000" w:fill="CCFFCC"/>
            <w:vAlign w:val="center"/>
          </w:tcPr>
          <w:p w:rsidR="003B17D9" w:rsidRDefault="003B17D9">
            <w:pPr>
              <w:jc w:val="center"/>
              <w:rPr>
                <w:b/>
                <w:bCs/>
                <w:color w:val="000000"/>
              </w:rPr>
            </w:pPr>
            <w:r>
              <w:rPr>
                <w:b/>
                <w:bCs/>
                <w:color w:val="000000"/>
              </w:rPr>
              <w:t>Rendkívüli gyermekvédelmi kedvezményben részesítettek száma</w:t>
            </w:r>
          </w:p>
        </w:tc>
      </w:tr>
      <w:tr w:rsidR="003B17D9">
        <w:trPr>
          <w:trHeight w:val="745"/>
        </w:trPr>
        <w:tc>
          <w:tcPr>
            <w:tcW w:w="357" w:type="pct"/>
            <w:tcBorders>
              <w:top w:val="nil"/>
              <w:left w:val="single" w:sz="4" w:space="0" w:color="auto"/>
              <w:bottom w:val="single" w:sz="4" w:space="0" w:color="auto"/>
              <w:right w:val="single" w:sz="4" w:space="0" w:color="auto"/>
            </w:tcBorders>
            <w:noWrap/>
            <w:vAlign w:val="center"/>
          </w:tcPr>
          <w:p w:rsidR="003B17D9" w:rsidRDefault="003B17D9">
            <w:pPr>
              <w:jc w:val="center"/>
              <w:rPr>
                <w:color w:val="000000"/>
              </w:rPr>
            </w:pPr>
            <w:r>
              <w:rPr>
                <w:color w:val="000000"/>
              </w:rPr>
              <w:t>2008</w:t>
            </w:r>
          </w:p>
        </w:tc>
        <w:tc>
          <w:tcPr>
            <w:tcW w:w="1013" w:type="pct"/>
            <w:tcBorders>
              <w:top w:val="nil"/>
              <w:left w:val="nil"/>
              <w:bottom w:val="single" w:sz="4" w:space="0" w:color="auto"/>
              <w:right w:val="single" w:sz="4" w:space="0" w:color="auto"/>
            </w:tcBorders>
            <w:noWrap/>
            <w:vAlign w:val="center"/>
          </w:tcPr>
          <w:p w:rsidR="003B17D9" w:rsidRDefault="003B17D9">
            <w:pPr>
              <w:jc w:val="center"/>
              <w:rPr>
                <w:color w:val="000000"/>
              </w:rPr>
            </w:pPr>
            <w:r>
              <w:rPr>
                <w:color w:val="000000"/>
              </w:rPr>
              <w:t>72</w:t>
            </w:r>
          </w:p>
        </w:tc>
        <w:tc>
          <w:tcPr>
            <w:tcW w:w="782" w:type="pct"/>
            <w:tcBorders>
              <w:top w:val="nil"/>
              <w:left w:val="nil"/>
              <w:bottom w:val="single" w:sz="4" w:space="0" w:color="auto"/>
              <w:right w:val="single" w:sz="4" w:space="0" w:color="auto"/>
            </w:tcBorders>
            <w:vAlign w:val="center"/>
          </w:tcPr>
          <w:p w:rsidR="003B17D9" w:rsidRDefault="003B17D9">
            <w:pPr>
              <w:jc w:val="center"/>
              <w:rPr>
                <w:color w:val="000000"/>
              </w:rPr>
            </w:pPr>
            <w:r>
              <w:rPr>
                <w:color w:val="000000"/>
              </w:rPr>
              <w:t>2</w:t>
            </w:r>
          </w:p>
        </w:tc>
        <w:tc>
          <w:tcPr>
            <w:tcW w:w="919" w:type="pct"/>
            <w:tcBorders>
              <w:top w:val="nil"/>
              <w:left w:val="nil"/>
              <w:bottom w:val="single" w:sz="4" w:space="0" w:color="auto"/>
              <w:right w:val="single" w:sz="4" w:space="0" w:color="auto"/>
            </w:tcBorders>
            <w:vAlign w:val="center"/>
          </w:tcPr>
          <w:p w:rsidR="003B17D9" w:rsidRDefault="003B17D9">
            <w:pPr>
              <w:jc w:val="center"/>
              <w:rPr>
                <w:color w:val="000000"/>
              </w:rPr>
            </w:pPr>
            <w:r>
              <w:rPr>
                <w:color w:val="000000"/>
              </w:rPr>
              <w:t>0</w:t>
            </w:r>
          </w:p>
        </w:tc>
        <w:tc>
          <w:tcPr>
            <w:tcW w:w="1001" w:type="pct"/>
            <w:tcBorders>
              <w:top w:val="nil"/>
              <w:left w:val="nil"/>
              <w:bottom w:val="single" w:sz="4" w:space="0" w:color="auto"/>
              <w:right w:val="single" w:sz="4" w:space="0" w:color="auto"/>
            </w:tcBorders>
            <w:vAlign w:val="center"/>
          </w:tcPr>
          <w:p w:rsidR="003B17D9" w:rsidRDefault="003B17D9">
            <w:pPr>
              <w:jc w:val="center"/>
              <w:rPr>
                <w:color w:val="000000"/>
              </w:rPr>
            </w:pPr>
            <w:r>
              <w:rPr>
                <w:color w:val="000000"/>
              </w:rPr>
              <w:t>0</w:t>
            </w:r>
          </w:p>
        </w:tc>
        <w:tc>
          <w:tcPr>
            <w:tcW w:w="929" w:type="pct"/>
            <w:tcBorders>
              <w:top w:val="nil"/>
              <w:left w:val="nil"/>
              <w:bottom w:val="single" w:sz="4" w:space="0" w:color="auto"/>
              <w:right w:val="single" w:sz="4" w:space="0" w:color="auto"/>
            </w:tcBorders>
            <w:vAlign w:val="center"/>
          </w:tcPr>
          <w:p w:rsidR="003B17D9" w:rsidRDefault="003B17D9">
            <w:pPr>
              <w:jc w:val="center"/>
              <w:rPr>
                <w:color w:val="000000"/>
              </w:rPr>
            </w:pPr>
            <w:r>
              <w:rPr>
                <w:color w:val="000000"/>
              </w:rPr>
              <w:t>14</w:t>
            </w:r>
          </w:p>
        </w:tc>
      </w:tr>
      <w:tr w:rsidR="003B17D9">
        <w:trPr>
          <w:trHeight w:val="699"/>
        </w:trPr>
        <w:tc>
          <w:tcPr>
            <w:tcW w:w="357" w:type="pct"/>
            <w:tcBorders>
              <w:top w:val="nil"/>
              <w:left w:val="single" w:sz="4" w:space="0" w:color="auto"/>
              <w:bottom w:val="single" w:sz="4" w:space="0" w:color="auto"/>
              <w:right w:val="single" w:sz="4" w:space="0" w:color="auto"/>
            </w:tcBorders>
            <w:noWrap/>
            <w:vAlign w:val="center"/>
          </w:tcPr>
          <w:p w:rsidR="003B17D9" w:rsidRDefault="003B17D9">
            <w:pPr>
              <w:jc w:val="center"/>
              <w:rPr>
                <w:color w:val="000000"/>
              </w:rPr>
            </w:pPr>
            <w:r>
              <w:rPr>
                <w:color w:val="000000"/>
              </w:rPr>
              <w:t>2009</w:t>
            </w:r>
          </w:p>
        </w:tc>
        <w:tc>
          <w:tcPr>
            <w:tcW w:w="1013" w:type="pct"/>
            <w:tcBorders>
              <w:top w:val="nil"/>
              <w:left w:val="nil"/>
              <w:bottom w:val="single" w:sz="4" w:space="0" w:color="auto"/>
              <w:right w:val="single" w:sz="4" w:space="0" w:color="auto"/>
            </w:tcBorders>
            <w:noWrap/>
            <w:vAlign w:val="center"/>
          </w:tcPr>
          <w:p w:rsidR="003B17D9" w:rsidRDefault="003B17D9">
            <w:pPr>
              <w:jc w:val="center"/>
              <w:rPr>
                <w:color w:val="000000"/>
              </w:rPr>
            </w:pPr>
            <w:r>
              <w:rPr>
                <w:color w:val="000000"/>
              </w:rPr>
              <w:t>75</w:t>
            </w:r>
          </w:p>
        </w:tc>
        <w:tc>
          <w:tcPr>
            <w:tcW w:w="782" w:type="pct"/>
            <w:tcBorders>
              <w:top w:val="nil"/>
              <w:left w:val="nil"/>
              <w:bottom w:val="single" w:sz="4" w:space="0" w:color="auto"/>
              <w:right w:val="single" w:sz="4" w:space="0" w:color="auto"/>
            </w:tcBorders>
            <w:vAlign w:val="center"/>
          </w:tcPr>
          <w:p w:rsidR="003B17D9" w:rsidRDefault="003B17D9">
            <w:pPr>
              <w:jc w:val="center"/>
              <w:rPr>
                <w:color w:val="000000"/>
              </w:rPr>
            </w:pPr>
            <w:r>
              <w:rPr>
                <w:color w:val="000000"/>
              </w:rPr>
              <w:t>2</w:t>
            </w:r>
          </w:p>
        </w:tc>
        <w:tc>
          <w:tcPr>
            <w:tcW w:w="919" w:type="pct"/>
            <w:tcBorders>
              <w:top w:val="nil"/>
              <w:left w:val="nil"/>
              <w:bottom w:val="single" w:sz="4" w:space="0" w:color="auto"/>
              <w:right w:val="single" w:sz="4" w:space="0" w:color="auto"/>
            </w:tcBorders>
            <w:vAlign w:val="center"/>
          </w:tcPr>
          <w:p w:rsidR="003B17D9" w:rsidRDefault="003B17D9">
            <w:pPr>
              <w:jc w:val="center"/>
              <w:rPr>
                <w:color w:val="000000"/>
              </w:rPr>
            </w:pPr>
            <w:r>
              <w:rPr>
                <w:color w:val="000000"/>
              </w:rPr>
              <w:t>0</w:t>
            </w:r>
          </w:p>
        </w:tc>
        <w:tc>
          <w:tcPr>
            <w:tcW w:w="1001" w:type="pct"/>
            <w:tcBorders>
              <w:top w:val="nil"/>
              <w:left w:val="nil"/>
              <w:bottom w:val="single" w:sz="4" w:space="0" w:color="auto"/>
              <w:right w:val="single" w:sz="4" w:space="0" w:color="auto"/>
            </w:tcBorders>
            <w:vAlign w:val="center"/>
          </w:tcPr>
          <w:p w:rsidR="003B17D9" w:rsidRDefault="003B17D9">
            <w:pPr>
              <w:jc w:val="center"/>
              <w:rPr>
                <w:color w:val="000000"/>
              </w:rPr>
            </w:pPr>
            <w:r>
              <w:rPr>
                <w:color w:val="000000"/>
              </w:rPr>
              <w:t>0</w:t>
            </w:r>
          </w:p>
        </w:tc>
        <w:tc>
          <w:tcPr>
            <w:tcW w:w="929" w:type="pct"/>
            <w:tcBorders>
              <w:top w:val="nil"/>
              <w:left w:val="nil"/>
              <w:bottom w:val="single" w:sz="4" w:space="0" w:color="auto"/>
              <w:right w:val="single" w:sz="4" w:space="0" w:color="auto"/>
            </w:tcBorders>
            <w:vAlign w:val="center"/>
          </w:tcPr>
          <w:p w:rsidR="003B17D9" w:rsidRDefault="003B17D9">
            <w:pPr>
              <w:jc w:val="center"/>
              <w:rPr>
                <w:color w:val="000000"/>
              </w:rPr>
            </w:pPr>
            <w:r>
              <w:rPr>
                <w:color w:val="000000"/>
              </w:rPr>
              <w:t>23</w:t>
            </w:r>
          </w:p>
        </w:tc>
      </w:tr>
      <w:tr w:rsidR="003B17D9">
        <w:trPr>
          <w:trHeight w:val="567"/>
        </w:trPr>
        <w:tc>
          <w:tcPr>
            <w:tcW w:w="357" w:type="pct"/>
            <w:tcBorders>
              <w:top w:val="nil"/>
              <w:left w:val="single" w:sz="4" w:space="0" w:color="auto"/>
              <w:bottom w:val="single" w:sz="4" w:space="0" w:color="auto"/>
              <w:right w:val="single" w:sz="4" w:space="0" w:color="auto"/>
            </w:tcBorders>
            <w:noWrap/>
            <w:vAlign w:val="center"/>
          </w:tcPr>
          <w:p w:rsidR="003B17D9" w:rsidRDefault="003B17D9">
            <w:pPr>
              <w:jc w:val="center"/>
              <w:rPr>
                <w:color w:val="000000"/>
              </w:rPr>
            </w:pPr>
            <w:r>
              <w:rPr>
                <w:color w:val="000000"/>
              </w:rPr>
              <w:t>2010</w:t>
            </w:r>
          </w:p>
        </w:tc>
        <w:tc>
          <w:tcPr>
            <w:tcW w:w="1013" w:type="pct"/>
            <w:tcBorders>
              <w:top w:val="nil"/>
              <w:left w:val="nil"/>
              <w:bottom w:val="single" w:sz="4" w:space="0" w:color="auto"/>
              <w:right w:val="single" w:sz="4" w:space="0" w:color="auto"/>
            </w:tcBorders>
            <w:noWrap/>
            <w:vAlign w:val="center"/>
          </w:tcPr>
          <w:p w:rsidR="003B17D9" w:rsidRDefault="003B17D9">
            <w:pPr>
              <w:jc w:val="center"/>
              <w:rPr>
                <w:color w:val="000000"/>
              </w:rPr>
            </w:pPr>
            <w:r>
              <w:rPr>
                <w:color w:val="000000"/>
              </w:rPr>
              <w:t>67</w:t>
            </w:r>
          </w:p>
        </w:tc>
        <w:tc>
          <w:tcPr>
            <w:tcW w:w="782" w:type="pct"/>
            <w:tcBorders>
              <w:top w:val="nil"/>
              <w:left w:val="nil"/>
              <w:bottom w:val="single" w:sz="4" w:space="0" w:color="auto"/>
              <w:right w:val="single" w:sz="4" w:space="0" w:color="auto"/>
            </w:tcBorders>
            <w:vAlign w:val="center"/>
          </w:tcPr>
          <w:p w:rsidR="003B17D9" w:rsidRDefault="003B17D9">
            <w:pPr>
              <w:jc w:val="center"/>
              <w:rPr>
                <w:color w:val="000000"/>
              </w:rPr>
            </w:pPr>
            <w:r>
              <w:rPr>
                <w:color w:val="000000"/>
              </w:rPr>
              <w:t>2</w:t>
            </w:r>
          </w:p>
        </w:tc>
        <w:tc>
          <w:tcPr>
            <w:tcW w:w="919" w:type="pct"/>
            <w:tcBorders>
              <w:top w:val="nil"/>
              <w:left w:val="nil"/>
              <w:bottom w:val="single" w:sz="4" w:space="0" w:color="auto"/>
              <w:right w:val="single" w:sz="4" w:space="0" w:color="auto"/>
            </w:tcBorders>
            <w:vAlign w:val="center"/>
          </w:tcPr>
          <w:p w:rsidR="003B17D9" w:rsidRDefault="003B17D9">
            <w:pPr>
              <w:jc w:val="center"/>
              <w:rPr>
                <w:color w:val="000000"/>
              </w:rPr>
            </w:pPr>
            <w:r>
              <w:rPr>
                <w:color w:val="000000"/>
              </w:rPr>
              <w:t>0</w:t>
            </w:r>
          </w:p>
        </w:tc>
        <w:tc>
          <w:tcPr>
            <w:tcW w:w="1001" w:type="pct"/>
            <w:tcBorders>
              <w:top w:val="nil"/>
              <w:left w:val="nil"/>
              <w:bottom w:val="single" w:sz="4" w:space="0" w:color="auto"/>
              <w:right w:val="single" w:sz="4" w:space="0" w:color="auto"/>
            </w:tcBorders>
            <w:vAlign w:val="center"/>
          </w:tcPr>
          <w:p w:rsidR="003B17D9" w:rsidRDefault="003B17D9">
            <w:pPr>
              <w:jc w:val="center"/>
              <w:rPr>
                <w:color w:val="000000"/>
              </w:rPr>
            </w:pPr>
            <w:r>
              <w:rPr>
                <w:color w:val="000000"/>
              </w:rPr>
              <w:t>0</w:t>
            </w:r>
          </w:p>
        </w:tc>
        <w:tc>
          <w:tcPr>
            <w:tcW w:w="929" w:type="pct"/>
            <w:tcBorders>
              <w:top w:val="nil"/>
              <w:left w:val="nil"/>
              <w:bottom w:val="single" w:sz="4" w:space="0" w:color="auto"/>
              <w:right w:val="single" w:sz="4" w:space="0" w:color="auto"/>
            </w:tcBorders>
            <w:vAlign w:val="center"/>
          </w:tcPr>
          <w:p w:rsidR="003B17D9" w:rsidRDefault="003B17D9">
            <w:pPr>
              <w:jc w:val="center"/>
              <w:rPr>
                <w:color w:val="000000"/>
              </w:rPr>
            </w:pPr>
            <w:r>
              <w:rPr>
                <w:color w:val="000000"/>
              </w:rPr>
              <w:t>28</w:t>
            </w:r>
          </w:p>
        </w:tc>
      </w:tr>
      <w:tr w:rsidR="003B17D9">
        <w:trPr>
          <w:trHeight w:val="689"/>
        </w:trPr>
        <w:tc>
          <w:tcPr>
            <w:tcW w:w="357" w:type="pct"/>
            <w:tcBorders>
              <w:top w:val="nil"/>
              <w:left w:val="single" w:sz="4" w:space="0" w:color="auto"/>
              <w:bottom w:val="single" w:sz="4" w:space="0" w:color="auto"/>
              <w:right w:val="single" w:sz="4" w:space="0" w:color="auto"/>
            </w:tcBorders>
            <w:noWrap/>
            <w:vAlign w:val="center"/>
          </w:tcPr>
          <w:p w:rsidR="003B17D9" w:rsidRDefault="003B17D9">
            <w:pPr>
              <w:jc w:val="center"/>
              <w:rPr>
                <w:color w:val="000000"/>
              </w:rPr>
            </w:pPr>
            <w:r>
              <w:rPr>
                <w:color w:val="000000"/>
              </w:rPr>
              <w:t>2011</w:t>
            </w:r>
          </w:p>
        </w:tc>
        <w:tc>
          <w:tcPr>
            <w:tcW w:w="1013" w:type="pct"/>
            <w:tcBorders>
              <w:top w:val="nil"/>
              <w:left w:val="nil"/>
              <w:bottom w:val="single" w:sz="4" w:space="0" w:color="auto"/>
              <w:right w:val="single" w:sz="4" w:space="0" w:color="auto"/>
            </w:tcBorders>
            <w:noWrap/>
            <w:vAlign w:val="center"/>
          </w:tcPr>
          <w:p w:rsidR="003B17D9" w:rsidRDefault="003B17D9">
            <w:pPr>
              <w:jc w:val="center"/>
              <w:rPr>
                <w:color w:val="000000"/>
              </w:rPr>
            </w:pPr>
            <w:r>
              <w:rPr>
                <w:color w:val="000000"/>
              </w:rPr>
              <w:t>59</w:t>
            </w:r>
          </w:p>
        </w:tc>
        <w:tc>
          <w:tcPr>
            <w:tcW w:w="782" w:type="pct"/>
            <w:tcBorders>
              <w:top w:val="nil"/>
              <w:left w:val="nil"/>
              <w:bottom w:val="single" w:sz="4" w:space="0" w:color="auto"/>
              <w:right w:val="single" w:sz="4" w:space="0" w:color="auto"/>
            </w:tcBorders>
            <w:vAlign w:val="center"/>
          </w:tcPr>
          <w:p w:rsidR="003B17D9" w:rsidRDefault="003B17D9">
            <w:pPr>
              <w:jc w:val="center"/>
              <w:rPr>
                <w:color w:val="000000"/>
              </w:rPr>
            </w:pPr>
            <w:r>
              <w:rPr>
                <w:color w:val="000000"/>
              </w:rPr>
              <w:t>2</w:t>
            </w:r>
          </w:p>
        </w:tc>
        <w:tc>
          <w:tcPr>
            <w:tcW w:w="919" w:type="pct"/>
            <w:tcBorders>
              <w:top w:val="nil"/>
              <w:left w:val="nil"/>
              <w:bottom w:val="single" w:sz="4" w:space="0" w:color="auto"/>
              <w:right w:val="single" w:sz="4" w:space="0" w:color="auto"/>
            </w:tcBorders>
            <w:vAlign w:val="center"/>
          </w:tcPr>
          <w:p w:rsidR="003B17D9" w:rsidRDefault="003B17D9">
            <w:pPr>
              <w:jc w:val="center"/>
              <w:rPr>
                <w:color w:val="000000"/>
              </w:rPr>
            </w:pPr>
            <w:r>
              <w:rPr>
                <w:color w:val="000000"/>
              </w:rPr>
              <w:t>0</w:t>
            </w:r>
          </w:p>
        </w:tc>
        <w:tc>
          <w:tcPr>
            <w:tcW w:w="1001" w:type="pct"/>
            <w:tcBorders>
              <w:top w:val="nil"/>
              <w:left w:val="nil"/>
              <w:bottom w:val="single" w:sz="4" w:space="0" w:color="auto"/>
              <w:right w:val="single" w:sz="4" w:space="0" w:color="auto"/>
            </w:tcBorders>
            <w:vAlign w:val="center"/>
          </w:tcPr>
          <w:p w:rsidR="003B17D9" w:rsidRDefault="003B17D9">
            <w:pPr>
              <w:jc w:val="center"/>
              <w:rPr>
                <w:color w:val="000000"/>
              </w:rPr>
            </w:pPr>
            <w:r>
              <w:rPr>
                <w:color w:val="000000"/>
              </w:rPr>
              <w:t>0</w:t>
            </w:r>
          </w:p>
        </w:tc>
        <w:tc>
          <w:tcPr>
            <w:tcW w:w="929" w:type="pct"/>
            <w:tcBorders>
              <w:top w:val="nil"/>
              <w:left w:val="nil"/>
              <w:bottom w:val="single" w:sz="4" w:space="0" w:color="auto"/>
              <w:right w:val="single" w:sz="4" w:space="0" w:color="auto"/>
            </w:tcBorders>
            <w:vAlign w:val="center"/>
          </w:tcPr>
          <w:p w:rsidR="003B17D9" w:rsidRDefault="003B17D9">
            <w:pPr>
              <w:jc w:val="center"/>
              <w:rPr>
                <w:color w:val="000000"/>
              </w:rPr>
            </w:pPr>
            <w:r>
              <w:rPr>
                <w:color w:val="000000"/>
              </w:rPr>
              <w:t>25</w:t>
            </w:r>
          </w:p>
        </w:tc>
      </w:tr>
      <w:tr w:rsidR="003B17D9">
        <w:trPr>
          <w:trHeight w:val="765"/>
        </w:trPr>
        <w:tc>
          <w:tcPr>
            <w:tcW w:w="357" w:type="pct"/>
            <w:tcBorders>
              <w:top w:val="nil"/>
              <w:left w:val="single" w:sz="4" w:space="0" w:color="auto"/>
              <w:bottom w:val="single" w:sz="4" w:space="0" w:color="auto"/>
              <w:right w:val="single" w:sz="4" w:space="0" w:color="auto"/>
            </w:tcBorders>
            <w:noWrap/>
            <w:vAlign w:val="center"/>
          </w:tcPr>
          <w:p w:rsidR="003B17D9" w:rsidRDefault="003B17D9">
            <w:pPr>
              <w:jc w:val="center"/>
              <w:rPr>
                <w:color w:val="000000"/>
              </w:rPr>
            </w:pPr>
            <w:r>
              <w:rPr>
                <w:color w:val="000000"/>
              </w:rPr>
              <w:t>2012</w:t>
            </w:r>
          </w:p>
        </w:tc>
        <w:tc>
          <w:tcPr>
            <w:tcW w:w="1013" w:type="pct"/>
            <w:tcBorders>
              <w:top w:val="nil"/>
              <w:left w:val="nil"/>
              <w:bottom w:val="single" w:sz="4" w:space="0" w:color="auto"/>
              <w:right w:val="single" w:sz="4" w:space="0" w:color="auto"/>
            </w:tcBorders>
            <w:noWrap/>
            <w:vAlign w:val="center"/>
          </w:tcPr>
          <w:p w:rsidR="003B17D9" w:rsidRDefault="003B17D9">
            <w:pPr>
              <w:jc w:val="center"/>
              <w:rPr>
                <w:color w:val="000000"/>
              </w:rPr>
            </w:pPr>
            <w:r>
              <w:rPr>
                <w:color w:val="000000"/>
              </w:rPr>
              <w:t>61</w:t>
            </w:r>
          </w:p>
        </w:tc>
        <w:tc>
          <w:tcPr>
            <w:tcW w:w="782" w:type="pct"/>
            <w:tcBorders>
              <w:top w:val="nil"/>
              <w:left w:val="nil"/>
              <w:bottom w:val="single" w:sz="4" w:space="0" w:color="auto"/>
              <w:right w:val="single" w:sz="4" w:space="0" w:color="auto"/>
            </w:tcBorders>
            <w:vAlign w:val="center"/>
          </w:tcPr>
          <w:p w:rsidR="003B17D9" w:rsidRDefault="003B17D9">
            <w:pPr>
              <w:jc w:val="center"/>
              <w:rPr>
                <w:color w:val="000000"/>
              </w:rPr>
            </w:pPr>
            <w:r>
              <w:rPr>
                <w:color w:val="000000"/>
              </w:rPr>
              <w:t>2</w:t>
            </w:r>
          </w:p>
        </w:tc>
        <w:tc>
          <w:tcPr>
            <w:tcW w:w="919" w:type="pct"/>
            <w:tcBorders>
              <w:top w:val="nil"/>
              <w:left w:val="nil"/>
              <w:bottom w:val="single" w:sz="4" w:space="0" w:color="auto"/>
              <w:right w:val="single" w:sz="4" w:space="0" w:color="auto"/>
            </w:tcBorders>
            <w:vAlign w:val="center"/>
          </w:tcPr>
          <w:p w:rsidR="003B17D9" w:rsidRDefault="003B17D9">
            <w:pPr>
              <w:jc w:val="center"/>
              <w:rPr>
                <w:color w:val="000000"/>
              </w:rPr>
            </w:pPr>
            <w:r>
              <w:rPr>
                <w:color w:val="000000"/>
              </w:rPr>
              <w:t>0</w:t>
            </w:r>
          </w:p>
        </w:tc>
        <w:tc>
          <w:tcPr>
            <w:tcW w:w="1001" w:type="pct"/>
            <w:tcBorders>
              <w:top w:val="nil"/>
              <w:left w:val="nil"/>
              <w:bottom w:val="single" w:sz="4" w:space="0" w:color="auto"/>
              <w:right w:val="single" w:sz="4" w:space="0" w:color="auto"/>
            </w:tcBorders>
            <w:vAlign w:val="center"/>
          </w:tcPr>
          <w:p w:rsidR="003B17D9" w:rsidRDefault="003B17D9">
            <w:pPr>
              <w:jc w:val="center"/>
              <w:rPr>
                <w:color w:val="000000"/>
              </w:rPr>
            </w:pPr>
            <w:r>
              <w:rPr>
                <w:color w:val="000000"/>
              </w:rPr>
              <w:t>0</w:t>
            </w:r>
          </w:p>
        </w:tc>
        <w:tc>
          <w:tcPr>
            <w:tcW w:w="929" w:type="pct"/>
            <w:tcBorders>
              <w:top w:val="nil"/>
              <w:left w:val="nil"/>
              <w:bottom w:val="single" w:sz="4" w:space="0" w:color="auto"/>
              <w:right w:val="single" w:sz="4" w:space="0" w:color="auto"/>
            </w:tcBorders>
            <w:vAlign w:val="center"/>
          </w:tcPr>
          <w:p w:rsidR="003B17D9" w:rsidRDefault="003B17D9">
            <w:pPr>
              <w:jc w:val="center"/>
              <w:rPr>
                <w:color w:val="000000"/>
              </w:rPr>
            </w:pPr>
            <w:r>
              <w:rPr>
                <w:color w:val="000000"/>
              </w:rPr>
              <w:t>17</w:t>
            </w:r>
          </w:p>
        </w:tc>
      </w:tr>
      <w:tr w:rsidR="003B17D9">
        <w:trPr>
          <w:trHeight w:val="639"/>
        </w:trPr>
        <w:tc>
          <w:tcPr>
            <w:tcW w:w="357" w:type="pct"/>
            <w:tcBorders>
              <w:top w:val="nil"/>
              <w:left w:val="single" w:sz="4" w:space="0" w:color="auto"/>
              <w:bottom w:val="single" w:sz="4" w:space="0" w:color="auto"/>
              <w:right w:val="single" w:sz="4" w:space="0" w:color="auto"/>
            </w:tcBorders>
            <w:noWrap/>
            <w:vAlign w:val="center"/>
          </w:tcPr>
          <w:p w:rsidR="003B17D9" w:rsidRDefault="003B17D9">
            <w:pPr>
              <w:jc w:val="center"/>
              <w:rPr>
                <w:color w:val="000000"/>
              </w:rPr>
            </w:pPr>
            <w:r>
              <w:rPr>
                <w:color w:val="000000"/>
              </w:rPr>
              <w:t>2013</w:t>
            </w:r>
          </w:p>
        </w:tc>
        <w:tc>
          <w:tcPr>
            <w:tcW w:w="1013" w:type="pct"/>
            <w:tcBorders>
              <w:top w:val="nil"/>
              <w:left w:val="nil"/>
              <w:bottom w:val="single" w:sz="4" w:space="0" w:color="auto"/>
              <w:right w:val="single" w:sz="4" w:space="0" w:color="auto"/>
            </w:tcBorders>
            <w:noWrap/>
            <w:vAlign w:val="center"/>
          </w:tcPr>
          <w:p w:rsidR="003B17D9" w:rsidRDefault="003B17D9">
            <w:pPr>
              <w:jc w:val="center"/>
              <w:rPr>
                <w:color w:val="000000"/>
              </w:rPr>
            </w:pPr>
            <w:r>
              <w:rPr>
                <w:color w:val="000000"/>
              </w:rPr>
              <w:t>50</w:t>
            </w:r>
          </w:p>
        </w:tc>
        <w:tc>
          <w:tcPr>
            <w:tcW w:w="782" w:type="pct"/>
            <w:tcBorders>
              <w:top w:val="nil"/>
              <w:left w:val="nil"/>
              <w:bottom w:val="single" w:sz="4" w:space="0" w:color="auto"/>
              <w:right w:val="single" w:sz="4" w:space="0" w:color="auto"/>
            </w:tcBorders>
            <w:vAlign w:val="center"/>
          </w:tcPr>
          <w:p w:rsidR="003B17D9" w:rsidRDefault="003B17D9">
            <w:pPr>
              <w:jc w:val="center"/>
              <w:rPr>
                <w:color w:val="000000"/>
              </w:rPr>
            </w:pPr>
            <w:r>
              <w:rPr>
                <w:color w:val="000000"/>
              </w:rPr>
              <w:t>3</w:t>
            </w:r>
          </w:p>
        </w:tc>
        <w:tc>
          <w:tcPr>
            <w:tcW w:w="919" w:type="pct"/>
            <w:tcBorders>
              <w:top w:val="nil"/>
              <w:left w:val="nil"/>
              <w:bottom w:val="single" w:sz="4" w:space="0" w:color="auto"/>
              <w:right w:val="single" w:sz="4" w:space="0" w:color="auto"/>
            </w:tcBorders>
            <w:vAlign w:val="center"/>
          </w:tcPr>
          <w:p w:rsidR="003B17D9" w:rsidRDefault="003B17D9">
            <w:pPr>
              <w:jc w:val="center"/>
              <w:rPr>
                <w:color w:val="000000"/>
              </w:rPr>
            </w:pPr>
            <w:r>
              <w:rPr>
                <w:color w:val="000000"/>
              </w:rPr>
              <w:t>0</w:t>
            </w:r>
          </w:p>
        </w:tc>
        <w:tc>
          <w:tcPr>
            <w:tcW w:w="1001" w:type="pct"/>
            <w:tcBorders>
              <w:top w:val="nil"/>
              <w:left w:val="nil"/>
              <w:bottom w:val="single" w:sz="4" w:space="0" w:color="auto"/>
              <w:right w:val="single" w:sz="4" w:space="0" w:color="auto"/>
            </w:tcBorders>
            <w:vAlign w:val="center"/>
          </w:tcPr>
          <w:p w:rsidR="003B17D9" w:rsidRDefault="003B17D9">
            <w:pPr>
              <w:jc w:val="center"/>
              <w:rPr>
                <w:color w:val="000000"/>
              </w:rPr>
            </w:pPr>
            <w:r>
              <w:rPr>
                <w:color w:val="000000"/>
              </w:rPr>
              <w:t>0</w:t>
            </w:r>
          </w:p>
        </w:tc>
        <w:tc>
          <w:tcPr>
            <w:tcW w:w="929" w:type="pct"/>
            <w:tcBorders>
              <w:top w:val="nil"/>
              <w:left w:val="nil"/>
              <w:bottom w:val="single" w:sz="4" w:space="0" w:color="auto"/>
              <w:right w:val="single" w:sz="4" w:space="0" w:color="auto"/>
            </w:tcBorders>
            <w:vAlign w:val="center"/>
          </w:tcPr>
          <w:p w:rsidR="003B17D9" w:rsidRDefault="003B17D9">
            <w:pPr>
              <w:jc w:val="center"/>
              <w:rPr>
                <w:color w:val="000000"/>
              </w:rPr>
            </w:pPr>
            <w:r>
              <w:rPr>
                <w:color w:val="000000"/>
              </w:rPr>
              <w:t>33</w:t>
            </w:r>
          </w:p>
        </w:tc>
      </w:tr>
      <w:tr w:rsidR="003B17D9">
        <w:trPr>
          <w:trHeight w:val="549"/>
        </w:trPr>
        <w:tc>
          <w:tcPr>
            <w:tcW w:w="357" w:type="pct"/>
            <w:tcBorders>
              <w:top w:val="nil"/>
              <w:left w:val="single" w:sz="4" w:space="0" w:color="auto"/>
              <w:bottom w:val="single" w:sz="4" w:space="0" w:color="auto"/>
              <w:right w:val="single" w:sz="4" w:space="0" w:color="auto"/>
            </w:tcBorders>
            <w:noWrap/>
            <w:vAlign w:val="center"/>
          </w:tcPr>
          <w:p w:rsidR="003B17D9" w:rsidRDefault="003B17D9">
            <w:pPr>
              <w:jc w:val="center"/>
              <w:rPr>
                <w:color w:val="000000"/>
              </w:rPr>
            </w:pPr>
            <w:r>
              <w:rPr>
                <w:color w:val="000000"/>
              </w:rPr>
              <w:t>2014</w:t>
            </w:r>
          </w:p>
        </w:tc>
        <w:tc>
          <w:tcPr>
            <w:tcW w:w="1013" w:type="pct"/>
            <w:tcBorders>
              <w:top w:val="nil"/>
              <w:left w:val="nil"/>
              <w:bottom w:val="single" w:sz="4" w:space="0" w:color="auto"/>
              <w:right w:val="single" w:sz="4" w:space="0" w:color="auto"/>
            </w:tcBorders>
            <w:noWrap/>
            <w:vAlign w:val="center"/>
          </w:tcPr>
          <w:p w:rsidR="003B17D9" w:rsidRDefault="003B17D9">
            <w:pPr>
              <w:jc w:val="center"/>
              <w:rPr>
                <w:color w:val="000000"/>
              </w:rPr>
            </w:pPr>
            <w:r>
              <w:rPr>
                <w:color w:val="000000"/>
              </w:rPr>
              <w:t>40</w:t>
            </w:r>
          </w:p>
        </w:tc>
        <w:tc>
          <w:tcPr>
            <w:tcW w:w="782" w:type="pct"/>
            <w:tcBorders>
              <w:top w:val="nil"/>
              <w:left w:val="nil"/>
              <w:bottom w:val="single" w:sz="4" w:space="0" w:color="auto"/>
              <w:right w:val="single" w:sz="4" w:space="0" w:color="auto"/>
            </w:tcBorders>
            <w:vAlign w:val="center"/>
          </w:tcPr>
          <w:p w:rsidR="003B17D9" w:rsidRDefault="003B17D9">
            <w:pPr>
              <w:jc w:val="center"/>
              <w:rPr>
                <w:color w:val="000000"/>
              </w:rPr>
            </w:pPr>
            <w:r>
              <w:rPr>
                <w:color w:val="000000"/>
              </w:rPr>
              <w:t>0</w:t>
            </w:r>
          </w:p>
        </w:tc>
        <w:tc>
          <w:tcPr>
            <w:tcW w:w="919" w:type="pct"/>
            <w:tcBorders>
              <w:top w:val="nil"/>
              <w:left w:val="nil"/>
              <w:bottom w:val="single" w:sz="4" w:space="0" w:color="auto"/>
              <w:right w:val="single" w:sz="4" w:space="0" w:color="auto"/>
            </w:tcBorders>
            <w:vAlign w:val="center"/>
          </w:tcPr>
          <w:p w:rsidR="003B17D9" w:rsidRDefault="003B17D9">
            <w:pPr>
              <w:jc w:val="center"/>
              <w:rPr>
                <w:color w:val="000000"/>
              </w:rPr>
            </w:pPr>
            <w:r>
              <w:rPr>
                <w:color w:val="000000"/>
              </w:rPr>
              <w:t>0</w:t>
            </w:r>
          </w:p>
        </w:tc>
        <w:tc>
          <w:tcPr>
            <w:tcW w:w="1001" w:type="pct"/>
            <w:tcBorders>
              <w:top w:val="nil"/>
              <w:left w:val="nil"/>
              <w:bottom w:val="single" w:sz="4" w:space="0" w:color="auto"/>
              <w:right w:val="single" w:sz="4" w:space="0" w:color="auto"/>
            </w:tcBorders>
            <w:vAlign w:val="center"/>
          </w:tcPr>
          <w:p w:rsidR="003B17D9" w:rsidRDefault="003B17D9">
            <w:pPr>
              <w:jc w:val="center"/>
              <w:rPr>
                <w:color w:val="000000"/>
              </w:rPr>
            </w:pPr>
            <w:r>
              <w:rPr>
                <w:color w:val="000000"/>
              </w:rPr>
              <w:t>0</w:t>
            </w:r>
          </w:p>
        </w:tc>
        <w:tc>
          <w:tcPr>
            <w:tcW w:w="929" w:type="pct"/>
            <w:tcBorders>
              <w:top w:val="nil"/>
              <w:left w:val="nil"/>
              <w:bottom w:val="single" w:sz="4" w:space="0" w:color="auto"/>
              <w:right w:val="single" w:sz="4" w:space="0" w:color="auto"/>
            </w:tcBorders>
            <w:vAlign w:val="center"/>
          </w:tcPr>
          <w:p w:rsidR="003B17D9" w:rsidRDefault="003B17D9">
            <w:pPr>
              <w:jc w:val="center"/>
              <w:rPr>
                <w:color w:val="000000"/>
              </w:rPr>
            </w:pPr>
            <w:r>
              <w:rPr>
                <w:color w:val="000000"/>
              </w:rPr>
              <w:t>24</w:t>
            </w:r>
          </w:p>
        </w:tc>
      </w:tr>
      <w:tr w:rsidR="003B17D9">
        <w:trPr>
          <w:trHeight w:val="510"/>
        </w:trPr>
        <w:tc>
          <w:tcPr>
            <w:tcW w:w="357" w:type="pct"/>
            <w:tcBorders>
              <w:top w:val="nil"/>
              <w:left w:val="single" w:sz="4" w:space="0" w:color="auto"/>
              <w:bottom w:val="single" w:sz="4" w:space="0" w:color="auto"/>
              <w:right w:val="single" w:sz="4" w:space="0" w:color="auto"/>
            </w:tcBorders>
            <w:noWrap/>
            <w:vAlign w:val="center"/>
          </w:tcPr>
          <w:p w:rsidR="003B17D9" w:rsidRDefault="003B17D9">
            <w:pPr>
              <w:jc w:val="center"/>
              <w:rPr>
                <w:color w:val="000000"/>
              </w:rPr>
            </w:pPr>
            <w:r>
              <w:rPr>
                <w:color w:val="000000"/>
              </w:rPr>
              <w:t>2015</w:t>
            </w:r>
          </w:p>
        </w:tc>
        <w:tc>
          <w:tcPr>
            <w:tcW w:w="1013" w:type="pct"/>
            <w:tcBorders>
              <w:top w:val="nil"/>
              <w:left w:val="nil"/>
              <w:bottom w:val="single" w:sz="4" w:space="0" w:color="auto"/>
              <w:right w:val="single" w:sz="4" w:space="0" w:color="auto"/>
            </w:tcBorders>
            <w:noWrap/>
            <w:vAlign w:val="center"/>
          </w:tcPr>
          <w:p w:rsidR="003B17D9" w:rsidRDefault="003B17D9">
            <w:pPr>
              <w:jc w:val="center"/>
              <w:rPr>
                <w:color w:val="000000"/>
              </w:rPr>
            </w:pPr>
            <w:r>
              <w:rPr>
                <w:color w:val="000000"/>
              </w:rPr>
              <w:t>32</w:t>
            </w:r>
          </w:p>
        </w:tc>
        <w:tc>
          <w:tcPr>
            <w:tcW w:w="782" w:type="pct"/>
            <w:tcBorders>
              <w:top w:val="nil"/>
              <w:left w:val="nil"/>
              <w:bottom w:val="single" w:sz="4" w:space="0" w:color="auto"/>
              <w:right w:val="single" w:sz="4" w:space="0" w:color="auto"/>
            </w:tcBorders>
            <w:vAlign w:val="center"/>
          </w:tcPr>
          <w:p w:rsidR="003B17D9" w:rsidRDefault="003B17D9">
            <w:pPr>
              <w:jc w:val="center"/>
              <w:rPr>
                <w:color w:val="000000"/>
              </w:rPr>
            </w:pPr>
            <w:r>
              <w:rPr>
                <w:color w:val="000000"/>
              </w:rPr>
              <w:t>0</w:t>
            </w:r>
          </w:p>
        </w:tc>
        <w:tc>
          <w:tcPr>
            <w:tcW w:w="919" w:type="pct"/>
            <w:tcBorders>
              <w:top w:val="nil"/>
              <w:left w:val="nil"/>
              <w:bottom w:val="single" w:sz="4" w:space="0" w:color="auto"/>
              <w:right w:val="single" w:sz="4" w:space="0" w:color="auto"/>
            </w:tcBorders>
            <w:vAlign w:val="center"/>
          </w:tcPr>
          <w:p w:rsidR="003B17D9" w:rsidRDefault="003B17D9">
            <w:pPr>
              <w:jc w:val="center"/>
              <w:rPr>
                <w:color w:val="000000"/>
              </w:rPr>
            </w:pPr>
            <w:r>
              <w:rPr>
                <w:color w:val="000000"/>
              </w:rPr>
              <w:t>0</w:t>
            </w:r>
          </w:p>
        </w:tc>
        <w:tc>
          <w:tcPr>
            <w:tcW w:w="1001" w:type="pct"/>
            <w:tcBorders>
              <w:top w:val="nil"/>
              <w:left w:val="nil"/>
              <w:bottom w:val="single" w:sz="4" w:space="0" w:color="auto"/>
              <w:right w:val="single" w:sz="4" w:space="0" w:color="auto"/>
            </w:tcBorders>
            <w:vAlign w:val="center"/>
          </w:tcPr>
          <w:p w:rsidR="003B17D9" w:rsidRDefault="003B17D9">
            <w:pPr>
              <w:jc w:val="center"/>
              <w:rPr>
                <w:color w:val="000000"/>
              </w:rPr>
            </w:pPr>
            <w:r>
              <w:rPr>
                <w:color w:val="000000"/>
              </w:rPr>
              <w:t>0</w:t>
            </w:r>
          </w:p>
        </w:tc>
        <w:tc>
          <w:tcPr>
            <w:tcW w:w="929" w:type="pct"/>
            <w:tcBorders>
              <w:top w:val="nil"/>
              <w:left w:val="nil"/>
              <w:bottom w:val="single" w:sz="4" w:space="0" w:color="auto"/>
              <w:right w:val="single" w:sz="4" w:space="0" w:color="auto"/>
            </w:tcBorders>
            <w:vAlign w:val="center"/>
          </w:tcPr>
          <w:p w:rsidR="003B17D9" w:rsidRDefault="003B17D9">
            <w:pPr>
              <w:jc w:val="center"/>
              <w:rPr>
                <w:color w:val="000000"/>
              </w:rPr>
            </w:pPr>
            <w:r>
              <w:rPr>
                <w:color w:val="000000"/>
              </w:rPr>
              <w:t>33</w:t>
            </w:r>
          </w:p>
        </w:tc>
      </w:tr>
      <w:tr w:rsidR="003B17D9">
        <w:trPr>
          <w:trHeight w:val="510"/>
        </w:trPr>
        <w:tc>
          <w:tcPr>
            <w:tcW w:w="357" w:type="pct"/>
            <w:tcBorders>
              <w:top w:val="nil"/>
              <w:left w:val="single" w:sz="4" w:space="0" w:color="auto"/>
              <w:bottom w:val="single" w:sz="4" w:space="0" w:color="auto"/>
              <w:right w:val="single" w:sz="4" w:space="0" w:color="auto"/>
            </w:tcBorders>
            <w:noWrap/>
            <w:vAlign w:val="center"/>
          </w:tcPr>
          <w:p w:rsidR="003B17D9" w:rsidRDefault="003B17D9">
            <w:pPr>
              <w:jc w:val="center"/>
              <w:rPr>
                <w:color w:val="000000"/>
              </w:rPr>
            </w:pPr>
            <w:r>
              <w:rPr>
                <w:color w:val="000000"/>
              </w:rPr>
              <w:t>2016</w:t>
            </w:r>
          </w:p>
        </w:tc>
        <w:tc>
          <w:tcPr>
            <w:tcW w:w="1013" w:type="pct"/>
            <w:tcBorders>
              <w:top w:val="nil"/>
              <w:left w:val="nil"/>
              <w:bottom w:val="single" w:sz="4" w:space="0" w:color="auto"/>
              <w:right w:val="single" w:sz="4" w:space="0" w:color="auto"/>
            </w:tcBorders>
            <w:noWrap/>
            <w:vAlign w:val="center"/>
          </w:tcPr>
          <w:p w:rsidR="003B17D9" w:rsidRDefault="003B17D9">
            <w:pPr>
              <w:jc w:val="center"/>
              <w:rPr>
                <w:color w:val="000000"/>
              </w:rPr>
            </w:pPr>
            <w:r>
              <w:rPr>
                <w:color w:val="000000"/>
              </w:rPr>
              <w:t>24</w:t>
            </w:r>
          </w:p>
        </w:tc>
        <w:tc>
          <w:tcPr>
            <w:tcW w:w="782" w:type="pct"/>
            <w:tcBorders>
              <w:top w:val="nil"/>
              <w:left w:val="nil"/>
              <w:bottom w:val="single" w:sz="4" w:space="0" w:color="auto"/>
              <w:right w:val="single" w:sz="4" w:space="0" w:color="auto"/>
            </w:tcBorders>
            <w:vAlign w:val="center"/>
          </w:tcPr>
          <w:p w:rsidR="003B17D9" w:rsidRDefault="003B17D9">
            <w:pPr>
              <w:jc w:val="center"/>
              <w:rPr>
                <w:color w:val="000000"/>
              </w:rPr>
            </w:pPr>
            <w:r>
              <w:rPr>
                <w:color w:val="000000"/>
              </w:rPr>
              <w:t>0</w:t>
            </w:r>
          </w:p>
        </w:tc>
        <w:tc>
          <w:tcPr>
            <w:tcW w:w="919" w:type="pct"/>
            <w:tcBorders>
              <w:top w:val="nil"/>
              <w:left w:val="nil"/>
              <w:bottom w:val="single" w:sz="4" w:space="0" w:color="auto"/>
              <w:right w:val="single" w:sz="4" w:space="0" w:color="auto"/>
            </w:tcBorders>
            <w:vAlign w:val="center"/>
          </w:tcPr>
          <w:p w:rsidR="003B17D9" w:rsidRDefault="003B17D9">
            <w:pPr>
              <w:jc w:val="center"/>
              <w:rPr>
                <w:color w:val="000000"/>
              </w:rPr>
            </w:pPr>
            <w:r>
              <w:rPr>
                <w:color w:val="000000"/>
              </w:rPr>
              <w:t>0</w:t>
            </w:r>
          </w:p>
        </w:tc>
        <w:tc>
          <w:tcPr>
            <w:tcW w:w="1001" w:type="pct"/>
            <w:tcBorders>
              <w:top w:val="nil"/>
              <w:left w:val="nil"/>
              <w:bottom w:val="single" w:sz="4" w:space="0" w:color="auto"/>
              <w:right w:val="single" w:sz="4" w:space="0" w:color="auto"/>
            </w:tcBorders>
            <w:vAlign w:val="center"/>
          </w:tcPr>
          <w:p w:rsidR="003B17D9" w:rsidRDefault="003B17D9">
            <w:pPr>
              <w:jc w:val="center"/>
              <w:rPr>
                <w:color w:val="000000"/>
              </w:rPr>
            </w:pPr>
            <w:r>
              <w:rPr>
                <w:color w:val="000000"/>
              </w:rPr>
              <w:t>0</w:t>
            </w:r>
          </w:p>
        </w:tc>
        <w:tc>
          <w:tcPr>
            <w:tcW w:w="929" w:type="pct"/>
            <w:tcBorders>
              <w:top w:val="nil"/>
              <w:left w:val="nil"/>
              <w:bottom w:val="single" w:sz="4" w:space="0" w:color="auto"/>
              <w:right w:val="single" w:sz="4" w:space="0" w:color="auto"/>
            </w:tcBorders>
            <w:vAlign w:val="center"/>
          </w:tcPr>
          <w:p w:rsidR="003B17D9" w:rsidRDefault="003B17D9">
            <w:pPr>
              <w:jc w:val="center"/>
              <w:rPr>
                <w:color w:val="000000"/>
              </w:rPr>
            </w:pPr>
            <w:r>
              <w:rPr>
                <w:color w:val="000000"/>
              </w:rPr>
              <w:t>138</w:t>
            </w:r>
          </w:p>
        </w:tc>
      </w:tr>
      <w:tr w:rsidR="003B17D9">
        <w:trPr>
          <w:trHeight w:val="643"/>
        </w:trPr>
        <w:tc>
          <w:tcPr>
            <w:tcW w:w="357" w:type="pct"/>
            <w:tcBorders>
              <w:top w:val="nil"/>
              <w:left w:val="single" w:sz="4" w:space="0" w:color="auto"/>
              <w:bottom w:val="single" w:sz="4" w:space="0" w:color="auto"/>
              <w:right w:val="single" w:sz="4" w:space="0" w:color="auto"/>
            </w:tcBorders>
            <w:noWrap/>
            <w:vAlign w:val="center"/>
          </w:tcPr>
          <w:p w:rsidR="003B17D9" w:rsidRDefault="003B17D9">
            <w:pPr>
              <w:jc w:val="center"/>
              <w:rPr>
                <w:color w:val="000000"/>
              </w:rPr>
            </w:pPr>
            <w:r>
              <w:rPr>
                <w:color w:val="000000"/>
              </w:rPr>
              <w:t>2017</w:t>
            </w:r>
          </w:p>
        </w:tc>
        <w:tc>
          <w:tcPr>
            <w:tcW w:w="1013" w:type="pct"/>
            <w:tcBorders>
              <w:top w:val="nil"/>
              <w:left w:val="nil"/>
              <w:bottom w:val="single" w:sz="4" w:space="0" w:color="auto"/>
              <w:right w:val="single" w:sz="4" w:space="0" w:color="auto"/>
            </w:tcBorders>
            <w:noWrap/>
            <w:vAlign w:val="center"/>
          </w:tcPr>
          <w:p w:rsidR="003B17D9" w:rsidRDefault="003B17D9">
            <w:pPr>
              <w:jc w:val="center"/>
              <w:rPr>
                <w:color w:val="000000"/>
              </w:rPr>
            </w:pPr>
            <w:r>
              <w:rPr>
                <w:color w:val="000000"/>
              </w:rPr>
              <w:t>17</w:t>
            </w:r>
          </w:p>
        </w:tc>
        <w:tc>
          <w:tcPr>
            <w:tcW w:w="782" w:type="pct"/>
            <w:tcBorders>
              <w:top w:val="nil"/>
              <w:left w:val="nil"/>
              <w:bottom w:val="single" w:sz="4" w:space="0" w:color="auto"/>
              <w:right w:val="single" w:sz="4" w:space="0" w:color="auto"/>
            </w:tcBorders>
            <w:vAlign w:val="center"/>
          </w:tcPr>
          <w:p w:rsidR="003B17D9" w:rsidRDefault="003B17D9">
            <w:pPr>
              <w:jc w:val="center"/>
              <w:rPr>
                <w:color w:val="000000"/>
              </w:rPr>
            </w:pPr>
            <w:r>
              <w:rPr>
                <w:color w:val="000000"/>
              </w:rPr>
              <w:t>0</w:t>
            </w:r>
          </w:p>
        </w:tc>
        <w:tc>
          <w:tcPr>
            <w:tcW w:w="919" w:type="pct"/>
            <w:tcBorders>
              <w:top w:val="nil"/>
              <w:left w:val="nil"/>
              <w:bottom w:val="single" w:sz="4" w:space="0" w:color="auto"/>
              <w:right w:val="single" w:sz="4" w:space="0" w:color="auto"/>
            </w:tcBorders>
            <w:vAlign w:val="center"/>
          </w:tcPr>
          <w:p w:rsidR="003B17D9" w:rsidRDefault="003B17D9">
            <w:pPr>
              <w:jc w:val="center"/>
              <w:rPr>
                <w:color w:val="000000"/>
              </w:rPr>
            </w:pPr>
            <w:r>
              <w:rPr>
                <w:color w:val="000000"/>
              </w:rPr>
              <w:t>0</w:t>
            </w:r>
          </w:p>
        </w:tc>
        <w:tc>
          <w:tcPr>
            <w:tcW w:w="1001" w:type="pct"/>
            <w:tcBorders>
              <w:top w:val="nil"/>
              <w:left w:val="nil"/>
              <w:bottom w:val="single" w:sz="4" w:space="0" w:color="auto"/>
              <w:right w:val="single" w:sz="4" w:space="0" w:color="auto"/>
            </w:tcBorders>
            <w:vAlign w:val="center"/>
          </w:tcPr>
          <w:p w:rsidR="003B17D9" w:rsidRDefault="003B17D9">
            <w:pPr>
              <w:jc w:val="center"/>
              <w:rPr>
                <w:color w:val="000000"/>
              </w:rPr>
            </w:pPr>
            <w:r>
              <w:rPr>
                <w:color w:val="000000"/>
              </w:rPr>
              <w:t>0</w:t>
            </w:r>
          </w:p>
        </w:tc>
        <w:tc>
          <w:tcPr>
            <w:tcW w:w="929" w:type="pct"/>
            <w:tcBorders>
              <w:top w:val="nil"/>
              <w:left w:val="nil"/>
              <w:bottom w:val="single" w:sz="4" w:space="0" w:color="auto"/>
              <w:right w:val="single" w:sz="4" w:space="0" w:color="auto"/>
            </w:tcBorders>
            <w:vAlign w:val="center"/>
          </w:tcPr>
          <w:p w:rsidR="003B17D9" w:rsidRDefault="003B17D9">
            <w:pPr>
              <w:jc w:val="center"/>
              <w:rPr>
                <w:color w:val="000000"/>
              </w:rPr>
            </w:pPr>
            <w:r>
              <w:rPr>
                <w:color w:val="000000"/>
              </w:rPr>
              <w:t>127</w:t>
            </w:r>
          </w:p>
        </w:tc>
      </w:tr>
      <w:tr w:rsidR="003B17D9">
        <w:trPr>
          <w:trHeight w:val="765"/>
        </w:trPr>
        <w:tc>
          <w:tcPr>
            <w:tcW w:w="2152" w:type="pct"/>
            <w:gridSpan w:val="3"/>
            <w:tcBorders>
              <w:top w:val="nil"/>
              <w:left w:val="nil"/>
              <w:bottom w:val="nil"/>
              <w:right w:val="nil"/>
            </w:tcBorders>
            <w:noWrap/>
            <w:vAlign w:val="bottom"/>
          </w:tcPr>
          <w:p w:rsidR="003B17D9" w:rsidRDefault="003B17D9">
            <w:pPr>
              <w:rPr>
                <w:color w:val="000000"/>
              </w:rPr>
            </w:pPr>
            <w:r>
              <w:rPr>
                <w:color w:val="000000"/>
              </w:rPr>
              <w:t>Forrás: TeIR, KSH Tstar, Önkormányzati adatok</w:t>
            </w:r>
          </w:p>
        </w:tc>
        <w:tc>
          <w:tcPr>
            <w:tcW w:w="919" w:type="pct"/>
            <w:tcBorders>
              <w:top w:val="nil"/>
              <w:left w:val="nil"/>
              <w:bottom w:val="nil"/>
              <w:right w:val="nil"/>
            </w:tcBorders>
            <w:noWrap/>
            <w:vAlign w:val="bottom"/>
          </w:tcPr>
          <w:p w:rsidR="003B17D9" w:rsidRDefault="003B17D9">
            <w:pPr>
              <w:rPr>
                <w:color w:val="000000"/>
              </w:rPr>
            </w:pPr>
          </w:p>
        </w:tc>
        <w:tc>
          <w:tcPr>
            <w:tcW w:w="1001" w:type="pct"/>
            <w:tcBorders>
              <w:top w:val="nil"/>
              <w:left w:val="nil"/>
              <w:bottom w:val="nil"/>
              <w:right w:val="nil"/>
            </w:tcBorders>
            <w:noWrap/>
            <w:vAlign w:val="bottom"/>
          </w:tcPr>
          <w:p w:rsidR="003B17D9" w:rsidRDefault="003B17D9">
            <w:pPr>
              <w:rPr>
                <w:color w:val="000000"/>
              </w:rPr>
            </w:pPr>
          </w:p>
        </w:tc>
        <w:tc>
          <w:tcPr>
            <w:tcW w:w="929" w:type="pct"/>
            <w:tcBorders>
              <w:top w:val="nil"/>
              <w:left w:val="nil"/>
              <w:bottom w:val="nil"/>
              <w:right w:val="nil"/>
            </w:tcBorders>
            <w:noWrap/>
            <w:vAlign w:val="bottom"/>
          </w:tcPr>
          <w:p w:rsidR="003B17D9" w:rsidRDefault="003B17D9">
            <w:pPr>
              <w:rPr>
                <w:color w:val="000000"/>
              </w:rPr>
            </w:pPr>
          </w:p>
        </w:tc>
      </w:tr>
    </w:tbl>
    <w:p w:rsidR="003B17D9" w:rsidRDefault="003B17D9">
      <w:pPr>
        <w:pStyle w:val="BodyText"/>
        <w:rPr>
          <w:b/>
          <w:bCs/>
        </w:rPr>
      </w:pPr>
    </w:p>
    <w:p w:rsidR="003B17D9" w:rsidRDefault="003B17D9">
      <w:pPr>
        <w:pStyle w:val="BodyText"/>
        <w:spacing w:before="5"/>
        <w:rPr>
          <w:b/>
          <w:bCs/>
          <w:sz w:val="18"/>
          <w:szCs w:val="18"/>
        </w:rPr>
      </w:pPr>
    </w:p>
    <w:p w:rsidR="003B17D9" w:rsidRDefault="003B17D9">
      <w:pPr>
        <w:pStyle w:val="BodyText"/>
        <w:spacing w:before="56"/>
        <w:ind w:left="332" w:right="609"/>
        <w:jc w:val="both"/>
      </w:pPr>
      <w:r>
        <w:t xml:space="preserve">A gyermekek összes számához képest fokozatosan csökken a  rendszeres gyermekvédelmi kedvezményben részesülők száma. Ennek okát abban látjuk, hogy növekedett a szülők foglalkoztatottsága, növekedett a jövedelmük, egyre kevesebben válnak jogosulttá a rendszeres kedvezményekre.  Bár a legtöbb nagycsaládos is csak háromgyermekes, ettől több gyermek csupán 1-2 családban található. Ismereteink szerint az anyagiak hiánya vagy szerényebb mértéke sem jelent a gyermekek számára érzelmi bizonytalanságot, nem tapasztaltunk negatív megkülönböztetést a család anyagi helyzete miatt. Az önkormányzat és a községben működő civil szervezetek különböző adományokkal, ingyenes szabadidős programokkal igyekeznek a gyermekek helyzetén, életvitelén javítani. A jogszabálynak megfelelő módon biztosítjuk az ingyenes illetve kedvezményes étkezést, és bekapcsolódunk a nyári gyermekétkeztetés programba is. Az elmúlt két évben szinte valamennyi gyermeknek tudtunk egyszeri rendkívüli  támogatást is biztosítani. </w:t>
      </w:r>
    </w:p>
    <w:p w:rsidR="003B17D9" w:rsidRDefault="003B17D9">
      <w:pPr>
        <w:pStyle w:val="BodyText"/>
        <w:spacing w:before="1"/>
      </w:pPr>
    </w:p>
    <w:p w:rsidR="003B17D9" w:rsidRDefault="003B17D9">
      <w:pPr>
        <w:pStyle w:val="BodyText"/>
        <w:spacing w:before="1"/>
        <w:rPr>
          <w:sz w:val="19"/>
          <w:szCs w:val="19"/>
        </w:rPr>
      </w:pPr>
      <w:r>
        <w:rPr>
          <w:noProof/>
        </w:rPr>
        <w:pict>
          <v:shape id="_x0000_s1118" type="#_x0000_t202" style="position:absolute;margin-left:51pt;margin-top:13.85pt;width:493.3pt;height:16pt;z-index:251603968;mso-wrap-distance-left:0;mso-wrap-distance-right:0;mso-position-horizontal-relative:page" filled="f" strokeweight=".48pt">
            <v:textbox inset="0,0,0,0">
              <w:txbxContent>
                <w:p w:rsidR="003B17D9" w:rsidRDefault="003B17D9">
                  <w:pPr>
                    <w:pStyle w:val="BodyText"/>
                    <w:spacing w:before="21"/>
                    <w:ind w:left="250"/>
                  </w:pPr>
                  <w:r>
                    <w:rPr>
                      <w:i/>
                      <w:iCs/>
                    </w:rPr>
                    <w:t xml:space="preserve">c) </w:t>
                  </w:r>
                  <w:r>
                    <w:t>gyermek jogán járó helyi juttatásokban részesülők száma, aránya</w:t>
                  </w:r>
                </w:p>
              </w:txbxContent>
            </v:textbox>
            <w10:wrap type="topAndBottom" anchorx="page"/>
            <w10:anchorlock/>
          </v:shape>
        </w:pict>
      </w:r>
    </w:p>
    <w:p w:rsidR="003B17D9" w:rsidRDefault="003B17D9">
      <w:pPr>
        <w:pStyle w:val="BodyText"/>
        <w:spacing w:before="11"/>
        <w:rPr>
          <w:sz w:val="18"/>
          <w:szCs w:val="18"/>
        </w:rPr>
      </w:pPr>
    </w:p>
    <w:p w:rsidR="003B17D9" w:rsidRDefault="003B17D9"/>
    <w:tbl>
      <w:tblPr>
        <w:tblW w:w="4672" w:type="pct"/>
        <w:tblInd w:w="112" w:type="dxa"/>
        <w:tblLayout w:type="fixed"/>
        <w:tblCellMar>
          <w:left w:w="70" w:type="dxa"/>
          <w:right w:w="70" w:type="dxa"/>
        </w:tblCellMar>
        <w:tblLook w:val="00A0"/>
      </w:tblPr>
      <w:tblGrid>
        <w:gridCol w:w="767"/>
        <w:gridCol w:w="1540"/>
        <w:gridCol w:w="1763"/>
        <w:gridCol w:w="1562"/>
        <w:gridCol w:w="1558"/>
        <w:gridCol w:w="1420"/>
        <w:gridCol w:w="1416"/>
      </w:tblGrid>
      <w:tr w:rsidR="003B17D9" w:rsidRPr="00E05851" w:rsidTr="00AB52A0">
        <w:trPr>
          <w:trHeight w:val="300"/>
        </w:trPr>
        <w:tc>
          <w:tcPr>
            <w:tcW w:w="5000" w:type="pct"/>
            <w:gridSpan w:val="7"/>
            <w:tcBorders>
              <w:top w:val="nil"/>
              <w:left w:val="nil"/>
              <w:bottom w:val="nil"/>
              <w:right w:val="nil"/>
            </w:tcBorders>
            <w:noWrap/>
            <w:vAlign w:val="bottom"/>
          </w:tcPr>
          <w:p w:rsidR="003B17D9" w:rsidRPr="00E05851" w:rsidRDefault="003B17D9" w:rsidP="00E05851">
            <w:pPr>
              <w:widowControl/>
              <w:autoSpaceDE/>
              <w:autoSpaceDN/>
              <w:rPr>
                <w:b/>
                <w:bCs/>
                <w:color w:val="000000"/>
              </w:rPr>
            </w:pPr>
            <w:r w:rsidRPr="00E05851">
              <w:rPr>
                <w:b/>
                <w:bCs/>
                <w:color w:val="000000"/>
              </w:rPr>
              <w:t>4.1.3. számú táblázat – Kedvezményes óvodai - iskolai juttatásokban részesülők száma</w:t>
            </w:r>
          </w:p>
        </w:tc>
      </w:tr>
      <w:tr w:rsidR="003B17D9" w:rsidRPr="00E05851" w:rsidTr="00AB52A0">
        <w:trPr>
          <w:trHeight w:val="1785"/>
        </w:trPr>
        <w:tc>
          <w:tcPr>
            <w:tcW w:w="383" w:type="pct"/>
            <w:tcBorders>
              <w:top w:val="single" w:sz="4" w:space="0" w:color="auto"/>
              <w:left w:val="single" w:sz="4" w:space="0" w:color="auto"/>
              <w:bottom w:val="single" w:sz="4" w:space="0" w:color="auto"/>
              <w:right w:val="single" w:sz="4" w:space="0" w:color="auto"/>
            </w:tcBorders>
            <w:shd w:val="clear" w:color="000000" w:fill="CCFFCC"/>
            <w:noWrap/>
            <w:vAlign w:val="center"/>
          </w:tcPr>
          <w:p w:rsidR="003B17D9" w:rsidRPr="00E05851" w:rsidRDefault="003B17D9" w:rsidP="00E05851">
            <w:pPr>
              <w:widowControl/>
              <w:autoSpaceDE/>
              <w:autoSpaceDN/>
              <w:jc w:val="center"/>
              <w:rPr>
                <w:b/>
                <w:bCs/>
                <w:color w:val="000000"/>
                <w:sz w:val="20"/>
                <w:szCs w:val="20"/>
              </w:rPr>
            </w:pPr>
            <w:r w:rsidRPr="00E05851">
              <w:rPr>
                <w:b/>
                <w:bCs/>
                <w:color w:val="000000"/>
                <w:sz w:val="20"/>
                <w:szCs w:val="20"/>
              </w:rPr>
              <w:t>év</w:t>
            </w:r>
          </w:p>
        </w:tc>
        <w:tc>
          <w:tcPr>
            <w:tcW w:w="768" w:type="pct"/>
            <w:tcBorders>
              <w:top w:val="single" w:sz="4" w:space="0" w:color="auto"/>
              <w:left w:val="nil"/>
              <w:bottom w:val="single" w:sz="4" w:space="0" w:color="auto"/>
              <w:right w:val="single" w:sz="4" w:space="0" w:color="auto"/>
            </w:tcBorders>
            <w:shd w:val="clear" w:color="000000" w:fill="CCFFCC"/>
            <w:vAlign w:val="center"/>
          </w:tcPr>
          <w:p w:rsidR="003B17D9" w:rsidRPr="00E05851" w:rsidRDefault="003B17D9" w:rsidP="00E05851">
            <w:pPr>
              <w:widowControl/>
              <w:autoSpaceDE/>
              <w:autoSpaceDN/>
              <w:jc w:val="center"/>
              <w:rPr>
                <w:b/>
                <w:bCs/>
                <w:color w:val="000000"/>
                <w:sz w:val="20"/>
                <w:szCs w:val="20"/>
              </w:rPr>
            </w:pPr>
            <w:r w:rsidRPr="00E05851">
              <w:rPr>
                <w:b/>
                <w:bCs/>
                <w:color w:val="000000"/>
                <w:sz w:val="20"/>
                <w:szCs w:val="20"/>
              </w:rPr>
              <w:t xml:space="preserve"> Ingyenes étkezésben résztvevők száma óvoda</w:t>
            </w:r>
          </w:p>
        </w:tc>
        <w:tc>
          <w:tcPr>
            <w:tcW w:w="879" w:type="pct"/>
            <w:tcBorders>
              <w:top w:val="single" w:sz="4" w:space="0" w:color="auto"/>
              <w:left w:val="nil"/>
              <w:bottom w:val="single" w:sz="4" w:space="0" w:color="auto"/>
              <w:right w:val="single" w:sz="4" w:space="0" w:color="auto"/>
            </w:tcBorders>
            <w:shd w:val="clear" w:color="000000" w:fill="CCFFCC"/>
            <w:vAlign w:val="center"/>
          </w:tcPr>
          <w:p w:rsidR="003B17D9" w:rsidRPr="00E05851" w:rsidRDefault="003B17D9" w:rsidP="00E05851">
            <w:pPr>
              <w:widowControl/>
              <w:autoSpaceDE/>
              <w:autoSpaceDN/>
              <w:jc w:val="center"/>
              <w:rPr>
                <w:b/>
                <w:bCs/>
                <w:color w:val="000000"/>
                <w:sz w:val="20"/>
                <w:szCs w:val="20"/>
              </w:rPr>
            </w:pPr>
            <w:r w:rsidRPr="00E05851">
              <w:rPr>
                <w:b/>
                <w:bCs/>
                <w:color w:val="000000"/>
                <w:sz w:val="20"/>
                <w:szCs w:val="20"/>
              </w:rPr>
              <w:t>Ingyenes étkezésben résztvevők száma iskola 1-8. évfolyam</w:t>
            </w:r>
          </w:p>
        </w:tc>
        <w:tc>
          <w:tcPr>
            <w:tcW w:w="779" w:type="pct"/>
            <w:tcBorders>
              <w:top w:val="single" w:sz="4" w:space="0" w:color="auto"/>
              <w:left w:val="nil"/>
              <w:bottom w:val="single" w:sz="4" w:space="0" w:color="auto"/>
              <w:right w:val="single" w:sz="4" w:space="0" w:color="auto"/>
            </w:tcBorders>
            <w:shd w:val="clear" w:color="000000" w:fill="CCFFCC"/>
            <w:vAlign w:val="center"/>
          </w:tcPr>
          <w:p w:rsidR="003B17D9" w:rsidRPr="00E05851" w:rsidRDefault="003B17D9" w:rsidP="00E05851">
            <w:pPr>
              <w:widowControl/>
              <w:autoSpaceDE/>
              <w:autoSpaceDN/>
              <w:jc w:val="center"/>
              <w:rPr>
                <w:b/>
                <w:bCs/>
                <w:color w:val="000000"/>
                <w:sz w:val="20"/>
                <w:szCs w:val="20"/>
              </w:rPr>
            </w:pPr>
            <w:r w:rsidRPr="00E05851">
              <w:rPr>
                <w:b/>
                <w:bCs/>
                <w:color w:val="000000"/>
                <w:sz w:val="20"/>
                <w:szCs w:val="20"/>
              </w:rPr>
              <w:t>50 százalékos mértékű kedvezményes étkezésre jogosultak száma 1-13. évfolyam</w:t>
            </w:r>
          </w:p>
        </w:tc>
        <w:tc>
          <w:tcPr>
            <w:tcW w:w="777" w:type="pct"/>
            <w:tcBorders>
              <w:top w:val="single" w:sz="4" w:space="0" w:color="auto"/>
              <w:left w:val="nil"/>
              <w:bottom w:val="single" w:sz="4" w:space="0" w:color="auto"/>
              <w:right w:val="single" w:sz="4" w:space="0" w:color="auto"/>
            </w:tcBorders>
            <w:shd w:val="clear" w:color="000000" w:fill="CCFFCC"/>
            <w:vAlign w:val="center"/>
          </w:tcPr>
          <w:p w:rsidR="003B17D9" w:rsidRPr="00E05851" w:rsidRDefault="003B17D9" w:rsidP="00E05851">
            <w:pPr>
              <w:widowControl/>
              <w:autoSpaceDE/>
              <w:autoSpaceDN/>
              <w:jc w:val="center"/>
              <w:rPr>
                <w:b/>
                <w:bCs/>
                <w:color w:val="000000"/>
                <w:sz w:val="20"/>
                <w:szCs w:val="20"/>
              </w:rPr>
            </w:pPr>
            <w:r w:rsidRPr="00E05851">
              <w:rPr>
                <w:b/>
                <w:bCs/>
                <w:color w:val="000000"/>
                <w:sz w:val="20"/>
                <w:szCs w:val="20"/>
              </w:rPr>
              <w:t xml:space="preserve"> Ingyenes tankönyv-ellátásban részesülők száma</w:t>
            </w:r>
          </w:p>
        </w:tc>
        <w:tc>
          <w:tcPr>
            <w:tcW w:w="708" w:type="pct"/>
            <w:tcBorders>
              <w:top w:val="single" w:sz="4" w:space="0" w:color="auto"/>
              <w:left w:val="nil"/>
              <w:bottom w:val="single" w:sz="4" w:space="0" w:color="auto"/>
              <w:right w:val="single" w:sz="4" w:space="0" w:color="auto"/>
            </w:tcBorders>
            <w:shd w:val="clear" w:color="000000" w:fill="CCFFCC"/>
            <w:vAlign w:val="center"/>
          </w:tcPr>
          <w:p w:rsidR="003B17D9" w:rsidRPr="00E05851" w:rsidRDefault="003B17D9" w:rsidP="00E05851">
            <w:pPr>
              <w:widowControl/>
              <w:autoSpaceDE/>
              <w:autoSpaceDN/>
              <w:jc w:val="center"/>
              <w:rPr>
                <w:b/>
                <w:bCs/>
                <w:color w:val="000000"/>
                <w:sz w:val="20"/>
                <w:szCs w:val="20"/>
              </w:rPr>
            </w:pPr>
            <w:r w:rsidRPr="00E05851">
              <w:rPr>
                <w:b/>
                <w:bCs/>
                <w:color w:val="000000"/>
                <w:sz w:val="20"/>
                <w:szCs w:val="20"/>
              </w:rPr>
              <w:t xml:space="preserve">Óvodáztatási támogatásban részesülők száma </w:t>
            </w:r>
          </w:p>
        </w:tc>
        <w:tc>
          <w:tcPr>
            <w:tcW w:w="707" w:type="pct"/>
            <w:tcBorders>
              <w:top w:val="single" w:sz="4" w:space="0" w:color="auto"/>
              <w:left w:val="nil"/>
              <w:bottom w:val="single" w:sz="4" w:space="0" w:color="auto"/>
              <w:right w:val="single" w:sz="4" w:space="0" w:color="auto"/>
            </w:tcBorders>
            <w:shd w:val="clear" w:color="000000" w:fill="CCFFCC"/>
            <w:vAlign w:val="center"/>
          </w:tcPr>
          <w:p w:rsidR="003B17D9" w:rsidRPr="00E05851" w:rsidRDefault="003B17D9" w:rsidP="00E05851">
            <w:pPr>
              <w:widowControl/>
              <w:autoSpaceDE/>
              <w:autoSpaceDN/>
              <w:jc w:val="center"/>
              <w:rPr>
                <w:b/>
                <w:bCs/>
                <w:color w:val="000000"/>
                <w:sz w:val="20"/>
                <w:szCs w:val="20"/>
              </w:rPr>
            </w:pPr>
            <w:r w:rsidRPr="00E05851">
              <w:rPr>
                <w:b/>
                <w:bCs/>
                <w:color w:val="000000"/>
                <w:sz w:val="20"/>
                <w:szCs w:val="20"/>
              </w:rPr>
              <w:t>Nyári étkeztetésben részesülők száma</w:t>
            </w:r>
          </w:p>
        </w:tc>
      </w:tr>
      <w:tr w:rsidR="003B17D9" w:rsidRPr="00E05851" w:rsidTr="00AB52A0">
        <w:trPr>
          <w:trHeight w:val="887"/>
        </w:trPr>
        <w:tc>
          <w:tcPr>
            <w:tcW w:w="383" w:type="pct"/>
            <w:tcBorders>
              <w:top w:val="nil"/>
              <w:left w:val="single" w:sz="4" w:space="0" w:color="auto"/>
              <w:bottom w:val="single" w:sz="4" w:space="0" w:color="auto"/>
              <w:right w:val="single" w:sz="4" w:space="0" w:color="auto"/>
            </w:tcBorders>
            <w:noWrap/>
            <w:vAlign w:val="center"/>
          </w:tcPr>
          <w:p w:rsidR="003B17D9" w:rsidRPr="00E05851" w:rsidRDefault="003B17D9" w:rsidP="00E05851">
            <w:pPr>
              <w:widowControl/>
              <w:autoSpaceDE/>
              <w:autoSpaceDN/>
              <w:jc w:val="center"/>
              <w:rPr>
                <w:color w:val="000000"/>
                <w:sz w:val="20"/>
                <w:szCs w:val="20"/>
              </w:rPr>
            </w:pPr>
            <w:r w:rsidRPr="00E05851">
              <w:rPr>
                <w:color w:val="000000"/>
                <w:sz w:val="20"/>
                <w:szCs w:val="20"/>
              </w:rPr>
              <w:t>2008</w:t>
            </w:r>
          </w:p>
        </w:tc>
        <w:tc>
          <w:tcPr>
            <w:tcW w:w="768" w:type="pct"/>
            <w:tcBorders>
              <w:top w:val="nil"/>
              <w:left w:val="nil"/>
              <w:bottom w:val="single" w:sz="4" w:space="0" w:color="auto"/>
              <w:right w:val="single" w:sz="4" w:space="0" w:color="auto"/>
            </w:tcBorders>
            <w:noWrap/>
            <w:vAlign w:val="center"/>
          </w:tcPr>
          <w:p w:rsidR="003B17D9" w:rsidRPr="00E05851" w:rsidRDefault="003B17D9" w:rsidP="00E05851">
            <w:pPr>
              <w:widowControl/>
              <w:autoSpaceDE/>
              <w:autoSpaceDN/>
              <w:jc w:val="center"/>
              <w:rPr>
                <w:color w:val="000000"/>
                <w:sz w:val="20"/>
                <w:szCs w:val="20"/>
              </w:rPr>
            </w:pPr>
            <w:r w:rsidRPr="00E05851">
              <w:rPr>
                <w:color w:val="000000"/>
                <w:sz w:val="20"/>
                <w:szCs w:val="20"/>
              </w:rPr>
              <w:t>9</w:t>
            </w:r>
          </w:p>
        </w:tc>
        <w:tc>
          <w:tcPr>
            <w:tcW w:w="879" w:type="pct"/>
            <w:tcBorders>
              <w:top w:val="nil"/>
              <w:left w:val="nil"/>
              <w:bottom w:val="single" w:sz="4" w:space="0" w:color="auto"/>
              <w:right w:val="single" w:sz="4" w:space="0" w:color="auto"/>
            </w:tcBorders>
            <w:vAlign w:val="center"/>
          </w:tcPr>
          <w:p w:rsidR="003B17D9" w:rsidRPr="00E05851" w:rsidRDefault="003B17D9" w:rsidP="00E05851">
            <w:pPr>
              <w:widowControl/>
              <w:autoSpaceDE/>
              <w:autoSpaceDN/>
              <w:jc w:val="center"/>
              <w:rPr>
                <w:color w:val="000000"/>
                <w:sz w:val="20"/>
                <w:szCs w:val="20"/>
              </w:rPr>
            </w:pPr>
            <w:r w:rsidRPr="00E05851">
              <w:rPr>
                <w:color w:val="000000"/>
                <w:sz w:val="20"/>
                <w:szCs w:val="20"/>
              </w:rPr>
              <w:t>18</w:t>
            </w:r>
          </w:p>
        </w:tc>
        <w:tc>
          <w:tcPr>
            <w:tcW w:w="779" w:type="pct"/>
            <w:tcBorders>
              <w:top w:val="nil"/>
              <w:left w:val="nil"/>
              <w:bottom w:val="single" w:sz="4" w:space="0" w:color="auto"/>
              <w:right w:val="single" w:sz="4" w:space="0" w:color="auto"/>
            </w:tcBorders>
            <w:vAlign w:val="center"/>
          </w:tcPr>
          <w:p w:rsidR="003B17D9" w:rsidRPr="00E05851" w:rsidRDefault="003B17D9" w:rsidP="00E05851">
            <w:pPr>
              <w:widowControl/>
              <w:autoSpaceDE/>
              <w:autoSpaceDN/>
              <w:jc w:val="center"/>
              <w:rPr>
                <w:color w:val="000000"/>
                <w:sz w:val="20"/>
                <w:szCs w:val="20"/>
              </w:rPr>
            </w:pPr>
            <w:r w:rsidRPr="00E05851">
              <w:rPr>
                <w:color w:val="000000"/>
                <w:sz w:val="20"/>
                <w:szCs w:val="20"/>
              </w:rPr>
              <w:t>13</w:t>
            </w:r>
          </w:p>
        </w:tc>
        <w:tc>
          <w:tcPr>
            <w:tcW w:w="777" w:type="pct"/>
            <w:tcBorders>
              <w:top w:val="nil"/>
              <w:left w:val="nil"/>
              <w:bottom w:val="single" w:sz="4" w:space="0" w:color="auto"/>
              <w:right w:val="single" w:sz="4" w:space="0" w:color="auto"/>
            </w:tcBorders>
            <w:vAlign w:val="center"/>
          </w:tcPr>
          <w:p w:rsidR="003B17D9" w:rsidRPr="00E05851" w:rsidRDefault="003B17D9" w:rsidP="00E05851">
            <w:pPr>
              <w:widowControl/>
              <w:autoSpaceDE/>
              <w:autoSpaceDN/>
              <w:jc w:val="center"/>
              <w:rPr>
                <w:color w:val="000000"/>
                <w:sz w:val="20"/>
                <w:szCs w:val="20"/>
              </w:rPr>
            </w:pPr>
            <w:r w:rsidRPr="00E05851">
              <w:rPr>
                <w:color w:val="000000"/>
                <w:sz w:val="20"/>
                <w:szCs w:val="20"/>
              </w:rPr>
              <w:t>39</w:t>
            </w:r>
          </w:p>
        </w:tc>
        <w:tc>
          <w:tcPr>
            <w:tcW w:w="708" w:type="pct"/>
            <w:tcBorders>
              <w:top w:val="nil"/>
              <w:left w:val="nil"/>
              <w:bottom w:val="single" w:sz="4" w:space="0" w:color="auto"/>
              <w:right w:val="single" w:sz="4" w:space="0" w:color="auto"/>
            </w:tcBorders>
            <w:vAlign w:val="center"/>
          </w:tcPr>
          <w:p w:rsidR="003B17D9" w:rsidRPr="00E05851" w:rsidRDefault="003B17D9" w:rsidP="00E05851">
            <w:pPr>
              <w:widowControl/>
              <w:autoSpaceDE/>
              <w:autoSpaceDN/>
              <w:jc w:val="center"/>
              <w:rPr>
                <w:color w:val="000000"/>
                <w:sz w:val="20"/>
                <w:szCs w:val="20"/>
              </w:rPr>
            </w:pPr>
            <w:r w:rsidRPr="00E05851">
              <w:rPr>
                <w:color w:val="000000"/>
                <w:sz w:val="20"/>
                <w:szCs w:val="20"/>
              </w:rPr>
              <w:t>0</w:t>
            </w:r>
          </w:p>
        </w:tc>
        <w:tc>
          <w:tcPr>
            <w:tcW w:w="707" w:type="pct"/>
            <w:tcBorders>
              <w:top w:val="nil"/>
              <w:left w:val="nil"/>
              <w:bottom w:val="single" w:sz="4" w:space="0" w:color="auto"/>
              <w:right w:val="single" w:sz="4" w:space="0" w:color="auto"/>
            </w:tcBorders>
            <w:vAlign w:val="center"/>
          </w:tcPr>
          <w:p w:rsidR="003B17D9" w:rsidRPr="00E05851" w:rsidRDefault="003B17D9" w:rsidP="00E05851">
            <w:pPr>
              <w:widowControl/>
              <w:autoSpaceDE/>
              <w:autoSpaceDN/>
              <w:jc w:val="center"/>
              <w:rPr>
                <w:color w:val="000000"/>
                <w:sz w:val="20"/>
                <w:szCs w:val="20"/>
              </w:rPr>
            </w:pPr>
            <w:r w:rsidRPr="00E05851">
              <w:rPr>
                <w:color w:val="000000"/>
                <w:sz w:val="20"/>
                <w:szCs w:val="20"/>
              </w:rPr>
              <w:t>11</w:t>
            </w:r>
          </w:p>
        </w:tc>
      </w:tr>
      <w:tr w:rsidR="003B17D9" w:rsidRPr="00E05851" w:rsidTr="00AB52A0">
        <w:trPr>
          <w:trHeight w:val="559"/>
        </w:trPr>
        <w:tc>
          <w:tcPr>
            <w:tcW w:w="383" w:type="pct"/>
            <w:tcBorders>
              <w:top w:val="nil"/>
              <w:left w:val="single" w:sz="4" w:space="0" w:color="auto"/>
              <w:bottom w:val="single" w:sz="4" w:space="0" w:color="auto"/>
              <w:right w:val="single" w:sz="4" w:space="0" w:color="auto"/>
            </w:tcBorders>
            <w:noWrap/>
            <w:vAlign w:val="center"/>
          </w:tcPr>
          <w:p w:rsidR="003B17D9" w:rsidRPr="00E05851" w:rsidRDefault="003B17D9" w:rsidP="00E05851">
            <w:pPr>
              <w:widowControl/>
              <w:autoSpaceDE/>
              <w:autoSpaceDN/>
              <w:jc w:val="center"/>
              <w:rPr>
                <w:color w:val="000000"/>
                <w:sz w:val="20"/>
                <w:szCs w:val="20"/>
              </w:rPr>
            </w:pPr>
            <w:r w:rsidRPr="00E05851">
              <w:rPr>
                <w:color w:val="000000"/>
                <w:sz w:val="20"/>
                <w:szCs w:val="20"/>
              </w:rPr>
              <w:t>2009</w:t>
            </w:r>
          </w:p>
        </w:tc>
        <w:tc>
          <w:tcPr>
            <w:tcW w:w="768" w:type="pct"/>
            <w:tcBorders>
              <w:top w:val="nil"/>
              <w:left w:val="nil"/>
              <w:bottom w:val="single" w:sz="4" w:space="0" w:color="auto"/>
              <w:right w:val="single" w:sz="4" w:space="0" w:color="auto"/>
            </w:tcBorders>
            <w:noWrap/>
            <w:vAlign w:val="center"/>
          </w:tcPr>
          <w:p w:rsidR="003B17D9" w:rsidRPr="00E05851" w:rsidRDefault="003B17D9" w:rsidP="00E05851">
            <w:pPr>
              <w:widowControl/>
              <w:autoSpaceDE/>
              <w:autoSpaceDN/>
              <w:jc w:val="center"/>
              <w:rPr>
                <w:color w:val="000000"/>
                <w:sz w:val="20"/>
                <w:szCs w:val="20"/>
              </w:rPr>
            </w:pPr>
            <w:r w:rsidRPr="00E05851">
              <w:rPr>
                <w:color w:val="000000"/>
                <w:sz w:val="20"/>
                <w:szCs w:val="20"/>
              </w:rPr>
              <w:t>12</w:t>
            </w:r>
          </w:p>
        </w:tc>
        <w:tc>
          <w:tcPr>
            <w:tcW w:w="879" w:type="pct"/>
            <w:tcBorders>
              <w:top w:val="nil"/>
              <w:left w:val="nil"/>
              <w:bottom w:val="single" w:sz="4" w:space="0" w:color="auto"/>
              <w:right w:val="single" w:sz="4" w:space="0" w:color="auto"/>
            </w:tcBorders>
            <w:vAlign w:val="center"/>
          </w:tcPr>
          <w:p w:rsidR="003B17D9" w:rsidRPr="00E05851" w:rsidRDefault="003B17D9" w:rsidP="00E05851">
            <w:pPr>
              <w:widowControl/>
              <w:autoSpaceDE/>
              <w:autoSpaceDN/>
              <w:jc w:val="center"/>
              <w:rPr>
                <w:color w:val="000000"/>
                <w:sz w:val="20"/>
                <w:szCs w:val="20"/>
              </w:rPr>
            </w:pPr>
            <w:r w:rsidRPr="00E05851">
              <w:rPr>
                <w:color w:val="000000"/>
                <w:sz w:val="20"/>
                <w:szCs w:val="20"/>
              </w:rPr>
              <w:t>19</w:t>
            </w:r>
          </w:p>
        </w:tc>
        <w:tc>
          <w:tcPr>
            <w:tcW w:w="779" w:type="pct"/>
            <w:tcBorders>
              <w:top w:val="nil"/>
              <w:left w:val="nil"/>
              <w:bottom w:val="single" w:sz="4" w:space="0" w:color="auto"/>
              <w:right w:val="single" w:sz="4" w:space="0" w:color="auto"/>
            </w:tcBorders>
            <w:vAlign w:val="center"/>
          </w:tcPr>
          <w:p w:rsidR="003B17D9" w:rsidRPr="00E05851" w:rsidRDefault="003B17D9" w:rsidP="00E05851">
            <w:pPr>
              <w:widowControl/>
              <w:autoSpaceDE/>
              <w:autoSpaceDN/>
              <w:jc w:val="center"/>
              <w:rPr>
                <w:color w:val="000000"/>
                <w:sz w:val="20"/>
                <w:szCs w:val="20"/>
              </w:rPr>
            </w:pPr>
            <w:r w:rsidRPr="00E05851">
              <w:rPr>
                <w:color w:val="000000"/>
                <w:sz w:val="20"/>
                <w:szCs w:val="20"/>
              </w:rPr>
              <w:t>7</w:t>
            </w:r>
          </w:p>
        </w:tc>
        <w:tc>
          <w:tcPr>
            <w:tcW w:w="777" w:type="pct"/>
            <w:tcBorders>
              <w:top w:val="nil"/>
              <w:left w:val="nil"/>
              <w:bottom w:val="single" w:sz="4" w:space="0" w:color="auto"/>
              <w:right w:val="single" w:sz="4" w:space="0" w:color="auto"/>
            </w:tcBorders>
            <w:vAlign w:val="center"/>
          </w:tcPr>
          <w:p w:rsidR="003B17D9" w:rsidRPr="00E05851" w:rsidRDefault="003B17D9" w:rsidP="00E05851">
            <w:pPr>
              <w:widowControl/>
              <w:autoSpaceDE/>
              <w:autoSpaceDN/>
              <w:jc w:val="center"/>
              <w:rPr>
                <w:color w:val="000000"/>
                <w:sz w:val="20"/>
                <w:szCs w:val="20"/>
              </w:rPr>
            </w:pPr>
            <w:r w:rsidRPr="00E05851">
              <w:rPr>
                <w:color w:val="000000"/>
                <w:sz w:val="20"/>
                <w:szCs w:val="20"/>
              </w:rPr>
              <w:t>31</w:t>
            </w:r>
          </w:p>
        </w:tc>
        <w:tc>
          <w:tcPr>
            <w:tcW w:w="708" w:type="pct"/>
            <w:tcBorders>
              <w:top w:val="nil"/>
              <w:left w:val="nil"/>
              <w:bottom w:val="single" w:sz="4" w:space="0" w:color="auto"/>
              <w:right w:val="single" w:sz="4" w:space="0" w:color="auto"/>
            </w:tcBorders>
            <w:vAlign w:val="center"/>
          </w:tcPr>
          <w:p w:rsidR="003B17D9" w:rsidRPr="00E05851" w:rsidRDefault="003B17D9" w:rsidP="00E05851">
            <w:pPr>
              <w:widowControl/>
              <w:autoSpaceDE/>
              <w:autoSpaceDN/>
              <w:jc w:val="center"/>
              <w:rPr>
                <w:color w:val="000000"/>
                <w:sz w:val="20"/>
                <w:szCs w:val="20"/>
              </w:rPr>
            </w:pPr>
            <w:r w:rsidRPr="00E05851">
              <w:rPr>
                <w:color w:val="000000"/>
                <w:sz w:val="20"/>
                <w:szCs w:val="20"/>
              </w:rPr>
              <w:t>0</w:t>
            </w:r>
          </w:p>
        </w:tc>
        <w:tc>
          <w:tcPr>
            <w:tcW w:w="707" w:type="pct"/>
            <w:tcBorders>
              <w:top w:val="nil"/>
              <w:left w:val="nil"/>
              <w:bottom w:val="single" w:sz="4" w:space="0" w:color="auto"/>
              <w:right w:val="single" w:sz="4" w:space="0" w:color="auto"/>
            </w:tcBorders>
            <w:vAlign w:val="center"/>
          </w:tcPr>
          <w:p w:rsidR="003B17D9" w:rsidRPr="00E05851" w:rsidRDefault="003B17D9" w:rsidP="00E05851">
            <w:pPr>
              <w:widowControl/>
              <w:autoSpaceDE/>
              <w:autoSpaceDN/>
              <w:jc w:val="center"/>
              <w:rPr>
                <w:color w:val="000000"/>
                <w:sz w:val="20"/>
                <w:szCs w:val="20"/>
              </w:rPr>
            </w:pPr>
            <w:r w:rsidRPr="00E05851">
              <w:rPr>
                <w:color w:val="000000"/>
                <w:sz w:val="20"/>
                <w:szCs w:val="20"/>
              </w:rPr>
              <w:t>12</w:t>
            </w:r>
          </w:p>
        </w:tc>
      </w:tr>
      <w:tr w:rsidR="003B17D9" w:rsidRPr="00E05851" w:rsidTr="00AB52A0">
        <w:trPr>
          <w:trHeight w:val="567"/>
        </w:trPr>
        <w:tc>
          <w:tcPr>
            <w:tcW w:w="383" w:type="pct"/>
            <w:tcBorders>
              <w:top w:val="nil"/>
              <w:left w:val="single" w:sz="4" w:space="0" w:color="auto"/>
              <w:bottom w:val="single" w:sz="4" w:space="0" w:color="auto"/>
              <w:right w:val="single" w:sz="4" w:space="0" w:color="auto"/>
            </w:tcBorders>
            <w:noWrap/>
            <w:vAlign w:val="center"/>
          </w:tcPr>
          <w:p w:rsidR="003B17D9" w:rsidRPr="00E05851" w:rsidRDefault="003B17D9" w:rsidP="00E05851">
            <w:pPr>
              <w:widowControl/>
              <w:autoSpaceDE/>
              <w:autoSpaceDN/>
              <w:jc w:val="center"/>
              <w:rPr>
                <w:color w:val="000000"/>
                <w:sz w:val="20"/>
                <w:szCs w:val="20"/>
              </w:rPr>
            </w:pPr>
            <w:r w:rsidRPr="00E05851">
              <w:rPr>
                <w:color w:val="000000"/>
                <w:sz w:val="20"/>
                <w:szCs w:val="20"/>
              </w:rPr>
              <w:t>2010</w:t>
            </w:r>
          </w:p>
        </w:tc>
        <w:tc>
          <w:tcPr>
            <w:tcW w:w="768" w:type="pct"/>
            <w:tcBorders>
              <w:top w:val="nil"/>
              <w:left w:val="nil"/>
              <w:bottom w:val="single" w:sz="4" w:space="0" w:color="auto"/>
              <w:right w:val="single" w:sz="4" w:space="0" w:color="auto"/>
            </w:tcBorders>
            <w:noWrap/>
            <w:vAlign w:val="center"/>
          </w:tcPr>
          <w:p w:rsidR="003B17D9" w:rsidRPr="00E05851" w:rsidRDefault="003B17D9" w:rsidP="00E05851">
            <w:pPr>
              <w:widowControl/>
              <w:autoSpaceDE/>
              <w:autoSpaceDN/>
              <w:jc w:val="center"/>
              <w:rPr>
                <w:color w:val="000000"/>
                <w:sz w:val="20"/>
                <w:szCs w:val="20"/>
              </w:rPr>
            </w:pPr>
            <w:r w:rsidRPr="00E05851">
              <w:rPr>
                <w:color w:val="000000"/>
                <w:sz w:val="20"/>
                <w:szCs w:val="20"/>
              </w:rPr>
              <w:t>13</w:t>
            </w:r>
          </w:p>
        </w:tc>
        <w:tc>
          <w:tcPr>
            <w:tcW w:w="879" w:type="pct"/>
            <w:tcBorders>
              <w:top w:val="nil"/>
              <w:left w:val="nil"/>
              <w:bottom w:val="single" w:sz="4" w:space="0" w:color="auto"/>
              <w:right w:val="single" w:sz="4" w:space="0" w:color="auto"/>
            </w:tcBorders>
            <w:vAlign w:val="center"/>
          </w:tcPr>
          <w:p w:rsidR="003B17D9" w:rsidRPr="00E05851" w:rsidRDefault="003B17D9" w:rsidP="00E05851">
            <w:pPr>
              <w:widowControl/>
              <w:autoSpaceDE/>
              <w:autoSpaceDN/>
              <w:jc w:val="center"/>
              <w:rPr>
                <w:color w:val="000000"/>
                <w:sz w:val="20"/>
                <w:szCs w:val="20"/>
              </w:rPr>
            </w:pPr>
            <w:r w:rsidRPr="00E05851">
              <w:rPr>
                <w:color w:val="000000"/>
                <w:sz w:val="20"/>
                <w:szCs w:val="20"/>
              </w:rPr>
              <w:t>18</w:t>
            </w:r>
          </w:p>
        </w:tc>
        <w:tc>
          <w:tcPr>
            <w:tcW w:w="779" w:type="pct"/>
            <w:tcBorders>
              <w:top w:val="nil"/>
              <w:left w:val="nil"/>
              <w:bottom w:val="single" w:sz="4" w:space="0" w:color="auto"/>
              <w:right w:val="single" w:sz="4" w:space="0" w:color="auto"/>
            </w:tcBorders>
            <w:vAlign w:val="center"/>
          </w:tcPr>
          <w:p w:rsidR="003B17D9" w:rsidRPr="00E05851" w:rsidRDefault="003B17D9" w:rsidP="00E05851">
            <w:pPr>
              <w:widowControl/>
              <w:autoSpaceDE/>
              <w:autoSpaceDN/>
              <w:jc w:val="center"/>
              <w:rPr>
                <w:color w:val="000000"/>
                <w:sz w:val="20"/>
                <w:szCs w:val="20"/>
              </w:rPr>
            </w:pPr>
            <w:r w:rsidRPr="00E05851">
              <w:rPr>
                <w:color w:val="000000"/>
                <w:sz w:val="20"/>
                <w:szCs w:val="20"/>
              </w:rPr>
              <w:t>4</w:t>
            </w:r>
          </w:p>
        </w:tc>
        <w:tc>
          <w:tcPr>
            <w:tcW w:w="777" w:type="pct"/>
            <w:tcBorders>
              <w:top w:val="nil"/>
              <w:left w:val="nil"/>
              <w:bottom w:val="single" w:sz="4" w:space="0" w:color="auto"/>
              <w:right w:val="single" w:sz="4" w:space="0" w:color="auto"/>
            </w:tcBorders>
            <w:vAlign w:val="center"/>
          </w:tcPr>
          <w:p w:rsidR="003B17D9" w:rsidRPr="00E05851" w:rsidRDefault="003B17D9" w:rsidP="00E05851">
            <w:pPr>
              <w:widowControl/>
              <w:autoSpaceDE/>
              <w:autoSpaceDN/>
              <w:jc w:val="center"/>
              <w:rPr>
                <w:color w:val="000000"/>
                <w:sz w:val="20"/>
                <w:szCs w:val="20"/>
              </w:rPr>
            </w:pPr>
            <w:r w:rsidRPr="00E05851">
              <w:rPr>
                <w:color w:val="000000"/>
                <w:sz w:val="20"/>
                <w:szCs w:val="20"/>
              </w:rPr>
              <w:t>31</w:t>
            </w:r>
          </w:p>
        </w:tc>
        <w:tc>
          <w:tcPr>
            <w:tcW w:w="708" w:type="pct"/>
            <w:tcBorders>
              <w:top w:val="nil"/>
              <w:left w:val="nil"/>
              <w:bottom w:val="single" w:sz="4" w:space="0" w:color="auto"/>
              <w:right w:val="single" w:sz="4" w:space="0" w:color="auto"/>
            </w:tcBorders>
            <w:vAlign w:val="center"/>
          </w:tcPr>
          <w:p w:rsidR="003B17D9" w:rsidRPr="00E05851" w:rsidRDefault="003B17D9" w:rsidP="00E05851">
            <w:pPr>
              <w:widowControl/>
              <w:autoSpaceDE/>
              <w:autoSpaceDN/>
              <w:jc w:val="center"/>
              <w:rPr>
                <w:color w:val="000000"/>
                <w:sz w:val="20"/>
                <w:szCs w:val="20"/>
              </w:rPr>
            </w:pPr>
            <w:r w:rsidRPr="00E05851">
              <w:rPr>
                <w:color w:val="000000"/>
                <w:sz w:val="20"/>
                <w:szCs w:val="20"/>
              </w:rPr>
              <w:t>0</w:t>
            </w:r>
          </w:p>
        </w:tc>
        <w:tc>
          <w:tcPr>
            <w:tcW w:w="707" w:type="pct"/>
            <w:tcBorders>
              <w:top w:val="nil"/>
              <w:left w:val="nil"/>
              <w:bottom w:val="single" w:sz="4" w:space="0" w:color="auto"/>
              <w:right w:val="single" w:sz="4" w:space="0" w:color="auto"/>
            </w:tcBorders>
            <w:vAlign w:val="center"/>
          </w:tcPr>
          <w:p w:rsidR="003B17D9" w:rsidRPr="00E05851" w:rsidRDefault="003B17D9" w:rsidP="00E05851">
            <w:pPr>
              <w:widowControl/>
              <w:autoSpaceDE/>
              <w:autoSpaceDN/>
              <w:jc w:val="center"/>
              <w:rPr>
                <w:color w:val="000000"/>
                <w:sz w:val="20"/>
                <w:szCs w:val="20"/>
              </w:rPr>
            </w:pPr>
            <w:r w:rsidRPr="00E05851">
              <w:rPr>
                <w:color w:val="000000"/>
                <w:sz w:val="20"/>
                <w:szCs w:val="20"/>
              </w:rPr>
              <w:t>19</w:t>
            </w:r>
          </w:p>
        </w:tc>
      </w:tr>
      <w:tr w:rsidR="003B17D9" w:rsidRPr="00E05851" w:rsidTr="00AB52A0">
        <w:trPr>
          <w:trHeight w:val="689"/>
        </w:trPr>
        <w:tc>
          <w:tcPr>
            <w:tcW w:w="383" w:type="pct"/>
            <w:tcBorders>
              <w:top w:val="nil"/>
              <w:left w:val="single" w:sz="4" w:space="0" w:color="auto"/>
              <w:bottom w:val="single" w:sz="4" w:space="0" w:color="auto"/>
              <w:right w:val="single" w:sz="4" w:space="0" w:color="auto"/>
            </w:tcBorders>
            <w:noWrap/>
            <w:vAlign w:val="center"/>
          </w:tcPr>
          <w:p w:rsidR="003B17D9" w:rsidRPr="00E05851" w:rsidRDefault="003B17D9" w:rsidP="00E05851">
            <w:pPr>
              <w:widowControl/>
              <w:autoSpaceDE/>
              <w:autoSpaceDN/>
              <w:jc w:val="center"/>
              <w:rPr>
                <w:color w:val="000000"/>
                <w:sz w:val="20"/>
                <w:szCs w:val="20"/>
              </w:rPr>
            </w:pPr>
            <w:r w:rsidRPr="00E05851">
              <w:rPr>
                <w:color w:val="000000"/>
                <w:sz w:val="20"/>
                <w:szCs w:val="20"/>
              </w:rPr>
              <w:t>2011</w:t>
            </w:r>
          </w:p>
        </w:tc>
        <w:tc>
          <w:tcPr>
            <w:tcW w:w="768" w:type="pct"/>
            <w:tcBorders>
              <w:top w:val="nil"/>
              <w:left w:val="nil"/>
              <w:bottom w:val="single" w:sz="4" w:space="0" w:color="auto"/>
              <w:right w:val="single" w:sz="4" w:space="0" w:color="auto"/>
            </w:tcBorders>
            <w:noWrap/>
            <w:vAlign w:val="center"/>
          </w:tcPr>
          <w:p w:rsidR="003B17D9" w:rsidRPr="00E05851" w:rsidRDefault="003B17D9" w:rsidP="00E05851">
            <w:pPr>
              <w:widowControl/>
              <w:autoSpaceDE/>
              <w:autoSpaceDN/>
              <w:jc w:val="center"/>
              <w:rPr>
                <w:color w:val="000000"/>
                <w:sz w:val="20"/>
                <w:szCs w:val="20"/>
              </w:rPr>
            </w:pPr>
            <w:r w:rsidRPr="00E05851">
              <w:rPr>
                <w:color w:val="000000"/>
                <w:sz w:val="20"/>
                <w:szCs w:val="20"/>
              </w:rPr>
              <w:t>8</w:t>
            </w:r>
          </w:p>
        </w:tc>
        <w:tc>
          <w:tcPr>
            <w:tcW w:w="879" w:type="pct"/>
            <w:tcBorders>
              <w:top w:val="nil"/>
              <w:left w:val="nil"/>
              <w:bottom w:val="single" w:sz="4" w:space="0" w:color="auto"/>
              <w:right w:val="single" w:sz="4" w:space="0" w:color="auto"/>
            </w:tcBorders>
            <w:vAlign w:val="center"/>
          </w:tcPr>
          <w:p w:rsidR="003B17D9" w:rsidRPr="00E05851" w:rsidRDefault="003B17D9" w:rsidP="00E05851">
            <w:pPr>
              <w:widowControl/>
              <w:autoSpaceDE/>
              <w:autoSpaceDN/>
              <w:jc w:val="center"/>
              <w:rPr>
                <w:color w:val="000000"/>
                <w:sz w:val="20"/>
                <w:szCs w:val="20"/>
              </w:rPr>
            </w:pPr>
            <w:r w:rsidRPr="00E05851">
              <w:rPr>
                <w:color w:val="000000"/>
                <w:sz w:val="20"/>
                <w:szCs w:val="20"/>
              </w:rPr>
              <w:t>16</w:t>
            </w:r>
          </w:p>
        </w:tc>
        <w:tc>
          <w:tcPr>
            <w:tcW w:w="779" w:type="pct"/>
            <w:tcBorders>
              <w:top w:val="nil"/>
              <w:left w:val="nil"/>
              <w:bottom w:val="single" w:sz="4" w:space="0" w:color="auto"/>
              <w:right w:val="single" w:sz="4" w:space="0" w:color="auto"/>
            </w:tcBorders>
            <w:vAlign w:val="center"/>
          </w:tcPr>
          <w:p w:rsidR="003B17D9" w:rsidRPr="00E05851" w:rsidRDefault="003B17D9" w:rsidP="00E05851">
            <w:pPr>
              <w:widowControl/>
              <w:autoSpaceDE/>
              <w:autoSpaceDN/>
              <w:jc w:val="center"/>
              <w:rPr>
                <w:color w:val="000000"/>
                <w:sz w:val="20"/>
                <w:szCs w:val="20"/>
              </w:rPr>
            </w:pPr>
            <w:r w:rsidRPr="00E05851">
              <w:rPr>
                <w:color w:val="000000"/>
                <w:sz w:val="20"/>
                <w:szCs w:val="20"/>
              </w:rPr>
              <w:t>3</w:t>
            </w:r>
          </w:p>
        </w:tc>
        <w:tc>
          <w:tcPr>
            <w:tcW w:w="777" w:type="pct"/>
            <w:tcBorders>
              <w:top w:val="nil"/>
              <w:left w:val="nil"/>
              <w:bottom w:val="single" w:sz="4" w:space="0" w:color="auto"/>
              <w:right w:val="single" w:sz="4" w:space="0" w:color="auto"/>
            </w:tcBorders>
            <w:vAlign w:val="center"/>
          </w:tcPr>
          <w:p w:rsidR="003B17D9" w:rsidRPr="00E05851" w:rsidRDefault="003B17D9" w:rsidP="00E05851">
            <w:pPr>
              <w:widowControl/>
              <w:autoSpaceDE/>
              <w:autoSpaceDN/>
              <w:jc w:val="center"/>
              <w:rPr>
                <w:color w:val="000000"/>
                <w:sz w:val="20"/>
                <w:szCs w:val="20"/>
              </w:rPr>
            </w:pPr>
            <w:r w:rsidRPr="00E05851">
              <w:rPr>
                <w:color w:val="000000"/>
                <w:sz w:val="20"/>
                <w:szCs w:val="20"/>
              </w:rPr>
              <w:t>28</w:t>
            </w:r>
          </w:p>
        </w:tc>
        <w:tc>
          <w:tcPr>
            <w:tcW w:w="708" w:type="pct"/>
            <w:tcBorders>
              <w:top w:val="nil"/>
              <w:left w:val="nil"/>
              <w:bottom w:val="single" w:sz="4" w:space="0" w:color="auto"/>
              <w:right w:val="single" w:sz="4" w:space="0" w:color="auto"/>
            </w:tcBorders>
            <w:vAlign w:val="center"/>
          </w:tcPr>
          <w:p w:rsidR="003B17D9" w:rsidRPr="00E05851" w:rsidRDefault="003B17D9" w:rsidP="00E05851">
            <w:pPr>
              <w:widowControl/>
              <w:autoSpaceDE/>
              <w:autoSpaceDN/>
              <w:jc w:val="center"/>
              <w:rPr>
                <w:color w:val="000000"/>
                <w:sz w:val="20"/>
                <w:szCs w:val="20"/>
              </w:rPr>
            </w:pPr>
            <w:r w:rsidRPr="00E05851">
              <w:rPr>
                <w:color w:val="000000"/>
                <w:sz w:val="20"/>
                <w:szCs w:val="20"/>
              </w:rPr>
              <w:t>0</w:t>
            </w:r>
          </w:p>
        </w:tc>
        <w:tc>
          <w:tcPr>
            <w:tcW w:w="707" w:type="pct"/>
            <w:tcBorders>
              <w:top w:val="nil"/>
              <w:left w:val="nil"/>
              <w:bottom w:val="single" w:sz="4" w:space="0" w:color="auto"/>
              <w:right w:val="single" w:sz="4" w:space="0" w:color="auto"/>
            </w:tcBorders>
            <w:vAlign w:val="center"/>
          </w:tcPr>
          <w:p w:rsidR="003B17D9" w:rsidRPr="00E05851" w:rsidRDefault="003B17D9" w:rsidP="00E05851">
            <w:pPr>
              <w:widowControl/>
              <w:autoSpaceDE/>
              <w:autoSpaceDN/>
              <w:jc w:val="center"/>
              <w:rPr>
                <w:color w:val="000000"/>
                <w:sz w:val="20"/>
                <w:szCs w:val="20"/>
              </w:rPr>
            </w:pPr>
            <w:r w:rsidRPr="00E05851">
              <w:rPr>
                <w:color w:val="000000"/>
                <w:sz w:val="20"/>
                <w:szCs w:val="20"/>
              </w:rPr>
              <w:t>20</w:t>
            </w:r>
          </w:p>
        </w:tc>
      </w:tr>
      <w:tr w:rsidR="003B17D9" w:rsidRPr="00E05851" w:rsidTr="00AB52A0">
        <w:trPr>
          <w:trHeight w:val="556"/>
        </w:trPr>
        <w:tc>
          <w:tcPr>
            <w:tcW w:w="383" w:type="pct"/>
            <w:tcBorders>
              <w:top w:val="nil"/>
              <w:left w:val="single" w:sz="4" w:space="0" w:color="auto"/>
              <w:bottom w:val="single" w:sz="4" w:space="0" w:color="auto"/>
              <w:right w:val="single" w:sz="4" w:space="0" w:color="auto"/>
            </w:tcBorders>
            <w:noWrap/>
            <w:vAlign w:val="center"/>
          </w:tcPr>
          <w:p w:rsidR="003B17D9" w:rsidRPr="00E05851" w:rsidRDefault="003B17D9" w:rsidP="00E05851">
            <w:pPr>
              <w:widowControl/>
              <w:autoSpaceDE/>
              <w:autoSpaceDN/>
              <w:jc w:val="center"/>
              <w:rPr>
                <w:color w:val="000000"/>
                <w:sz w:val="20"/>
                <w:szCs w:val="20"/>
              </w:rPr>
            </w:pPr>
            <w:r w:rsidRPr="00E05851">
              <w:rPr>
                <w:color w:val="000000"/>
                <w:sz w:val="20"/>
                <w:szCs w:val="20"/>
              </w:rPr>
              <w:t>2012</w:t>
            </w:r>
          </w:p>
        </w:tc>
        <w:tc>
          <w:tcPr>
            <w:tcW w:w="768" w:type="pct"/>
            <w:tcBorders>
              <w:top w:val="nil"/>
              <w:left w:val="nil"/>
              <w:bottom w:val="single" w:sz="4" w:space="0" w:color="auto"/>
              <w:right w:val="single" w:sz="4" w:space="0" w:color="auto"/>
            </w:tcBorders>
            <w:noWrap/>
            <w:vAlign w:val="center"/>
          </w:tcPr>
          <w:p w:rsidR="003B17D9" w:rsidRPr="00E05851" w:rsidRDefault="003B17D9" w:rsidP="00E05851">
            <w:pPr>
              <w:widowControl/>
              <w:autoSpaceDE/>
              <w:autoSpaceDN/>
              <w:jc w:val="center"/>
              <w:rPr>
                <w:color w:val="000000"/>
                <w:sz w:val="20"/>
                <w:szCs w:val="20"/>
              </w:rPr>
            </w:pPr>
            <w:r w:rsidRPr="00E05851">
              <w:rPr>
                <w:color w:val="000000"/>
                <w:sz w:val="20"/>
                <w:szCs w:val="20"/>
              </w:rPr>
              <w:t>6</w:t>
            </w:r>
          </w:p>
        </w:tc>
        <w:tc>
          <w:tcPr>
            <w:tcW w:w="879" w:type="pct"/>
            <w:tcBorders>
              <w:top w:val="nil"/>
              <w:left w:val="nil"/>
              <w:bottom w:val="single" w:sz="4" w:space="0" w:color="auto"/>
              <w:right w:val="single" w:sz="4" w:space="0" w:color="auto"/>
            </w:tcBorders>
            <w:vAlign w:val="center"/>
          </w:tcPr>
          <w:p w:rsidR="003B17D9" w:rsidRPr="00E05851" w:rsidRDefault="003B17D9" w:rsidP="00E05851">
            <w:pPr>
              <w:widowControl/>
              <w:autoSpaceDE/>
              <w:autoSpaceDN/>
              <w:jc w:val="center"/>
              <w:rPr>
                <w:color w:val="000000"/>
                <w:sz w:val="20"/>
                <w:szCs w:val="20"/>
              </w:rPr>
            </w:pPr>
            <w:r w:rsidRPr="00E05851">
              <w:rPr>
                <w:color w:val="000000"/>
                <w:sz w:val="20"/>
                <w:szCs w:val="20"/>
              </w:rPr>
              <w:t>15</w:t>
            </w:r>
          </w:p>
        </w:tc>
        <w:tc>
          <w:tcPr>
            <w:tcW w:w="779" w:type="pct"/>
            <w:tcBorders>
              <w:top w:val="nil"/>
              <w:left w:val="nil"/>
              <w:bottom w:val="single" w:sz="4" w:space="0" w:color="auto"/>
              <w:right w:val="single" w:sz="4" w:space="0" w:color="auto"/>
            </w:tcBorders>
            <w:vAlign w:val="center"/>
          </w:tcPr>
          <w:p w:rsidR="003B17D9" w:rsidRPr="00E05851" w:rsidRDefault="003B17D9" w:rsidP="00E05851">
            <w:pPr>
              <w:widowControl/>
              <w:autoSpaceDE/>
              <w:autoSpaceDN/>
              <w:jc w:val="center"/>
              <w:rPr>
                <w:color w:val="000000"/>
                <w:sz w:val="20"/>
                <w:szCs w:val="20"/>
              </w:rPr>
            </w:pPr>
            <w:r w:rsidRPr="00E05851">
              <w:rPr>
                <w:color w:val="000000"/>
                <w:sz w:val="20"/>
                <w:szCs w:val="20"/>
              </w:rPr>
              <w:t>2</w:t>
            </w:r>
          </w:p>
        </w:tc>
        <w:tc>
          <w:tcPr>
            <w:tcW w:w="777" w:type="pct"/>
            <w:tcBorders>
              <w:top w:val="nil"/>
              <w:left w:val="nil"/>
              <w:bottom w:val="single" w:sz="4" w:space="0" w:color="auto"/>
              <w:right w:val="single" w:sz="4" w:space="0" w:color="auto"/>
            </w:tcBorders>
            <w:vAlign w:val="center"/>
          </w:tcPr>
          <w:p w:rsidR="003B17D9" w:rsidRPr="00E05851" w:rsidRDefault="003B17D9" w:rsidP="00E05851">
            <w:pPr>
              <w:widowControl/>
              <w:autoSpaceDE/>
              <w:autoSpaceDN/>
              <w:jc w:val="center"/>
              <w:rPr>
                <w:color w:val="000000"/>
                <w:sz w:val="20"/>
                <w:szCs w:val="20"/>
              </w:rPr>
            </w:pPr>
            <w:r w:rsidRPr="00E05851">
              <w:rPr>
                <w:color w:val="000000"/>
                <w:sz w:val="20"/>
                <w:szCs w:val="20"/>
              </w:rPr>
              <w:t>22</w:t>
            </w:r>
          </w:p>
        </w:tc>
        <w:tc>
          <w:tcPr>
            <w:tcW w:w="708" w:type="pct"/>
            <w:tcBorders>
              <w:top w:val="nil"/>
              <w:left w:val="nil"/>
              <w:bottom w:val="single" w:sz="4" w:space="0" w:color="auto"/>
              <w:right w:val="single" w:sz="4" w:space="0" w:color="auto"/>
            </w:tcBorders>
            <w:vAlign w:val="center"/>
          </w:tcPr>
          <w:p w:rsidR="003B17D9" w:rsidRPr="00E05851" w:rsidRDefault="003B17D9" w:rsidP="00E05851">
            <w:pPr>
              <w:widowControl/>
              <w:autoSpaceDE/>
              <w:autoSpaceDN/>
              <w:jc w:val="center"/>
              <w:rPr>
                <w:color w:val="000000"/>
                <w:sz w:val="20"/>
                <w:szCs w:val="20"/>
              </w:rPr>
            </w:pPr>
            <w:r w:rsidRPr="00E05851">
              <w:rPr>
                <w:color w:val="000000"/>
                <w:sz w:val="20"/>
                <w:szCs w:val="20"/>
              </w:rPr>
              <w:t>0</w:t>
            </w:r>
          </w:p>
        </w:tc>
        <w:tc>
          <w:tcPr>
            <w:tcW w:w="707" w:type="pct"/>
            <w:tcBorders>
              <w:top w:val="nil"/>
              <w:left w:val="nil"/>
              <w:bottom w:val="single" w:sz="4" w:space="0" w:color="auto"/>
              <w:right w:val="single" w:sz="4" w:space="0" w:color="auto"/>
            </w:tcBorders>
            <w:vAlign w:val="center"/>
          </w:tcPr>
          <w:p w:rsidR="003B17D9" w:rsidRPr="00E05851" w:rsidRDefault="003B17D9" w:rsidP="00E05851">
            <w:pPr>
              <w:widowControl/>
              <w:autoSpaceDE/>
              <w:autoSpaceDN/>
              <w:jc w:val="center"/>
              <w:rPr>
                <w:color w:val="000000"/>
                <w:sz w:val="20"/>
                <w:szCs w:val="20"/>
              </w:rPr>
            </w:pPr>
            <w:r w:rsidRPr="00E05851">
              <w:rPr>
                <w:color w:val="000000"/>
                <w:sz w:val="20"/>
                <w:szCs w:val="20"/>
              </w:rPr>
              <w:t>0</w:t>
            </w:r>
          </w:p>
        </w:tc>
      </w:tr>
      <w:tr w:rsidR="003B17D9" w:rsidRPr="00E05851" w:rsidTr="00AB52A0">
        <w:trPr>
          <w:trHeight w:val="550"/>
        </w:trPr>
        <w:tc>
          <w:tcPr>
            <w:tcW w:w="383" w:type="pct"/>
            <w:tcBorders>
              <w:top w:val="nil"/>
              <w:left w:val="single" w:sz="4" w:space="0" w:color="auto"/>
              <w:bottom w:val="single" w:sz="4" w:space="0" w:color="auto"/>
              <w:right w:val="single" w:sz="4" w:space="0" w:color="auto"/>
            </w:tcBorders>
            <w:noWrap/>
            <w:vAlign w:val="center"/>
          </w:tcPr>
          <w:p w:rsidR="003B17D9" w:rsidRPr="00E05851" w:rsidRDefault="003B17D9" w:rsidP="00E05851">
            <w:pPr>
              <w:widowControl/>
              <w:autoSpaceDE/>
              <w:autoSpaceDN/>
              <w:jc w:val="center"/>
              <w:rPr>
                <w:color w:val="000000"/>
                <w:sz w:val="20"/>
                <w:szCs w:val="20"/>
              </w:rPr>
            </w:pPr>
            <w:r w:rsidRPr="00E05851">
              <w:rPr>
                <w:color w:val="000000"/>
                <w:sz w:val="20"/>
                <w:szCs w:val="20"/>
              </w:rPr>
              <w:t>2013</w:t>
            </w:r>
          </w:p>
        </w:tc>
        <w:tc>
          <w:tcPr>
            <w:tcW w:w="768" w:type="pct"/>
            <w:tcBorders>
              <w:top w:val="nil"/>
              <w:left w:val="nil"/>
              <w:bottom w:val="single" w:sz="4" w:space="0" w:color="auto"/>
              <w:right w:val="single" w:sz="4" w:space="0" w:color="auto"/>
            </w:tcBorders>
            <w:noWrap/>
            <w:vAlign w:val="center"/>
          </w:tcPr>
          <w:p w:rsidR="003B17D9" w:rsidRPr="00E05851" w:rsidRDefault="003B17D9" w:rsidP="00E05851">
            <w:pPr>
              <w:widowControl/>
              <w:autoSpaceDE/>
              <w:autoSpaceDN/>
              <w:jc w:val="center"/>
              <w:rPr>
                <w:color w:val="000000"/>
                <w:sz w:val="20"/>
                <w:szCs w:val="20"/>
              </w:rPr>
            </w:pPr>
            <w:r w:rsidRPr="00E05851">
              <w:rPr>
                <w:color w:val="000000"/>
                <w:sz w:val="20"/>
                <w:szCs w:val="20"/>
              </w:rPr>
              <w:t>8</w:t>
            </w:r>
          </w:p>
        </w:tc>
        <w:tc>
          <w:tcPr>
            <w:tcW w:w="879" w:type="pct"/>
            <w:tcBorders>
              <w:top w:val="nil"/>
              <w:left w:val="nil"/>
              <w:bottom w:val="single" w:sz="4" w:space="0" w:color="auto"/>
              <w:right w:val="single" w:sz="4" w:space="0" w:color="auto"/>
            </w:tcBorders>
            <w:vAlign w:val="center"/>
          </w:tcPr>
          <w:p w:rsidR="003B17D9" w:rsidRPr="00E05851" w:rsidRDefault="003B17D9" w:rsidP="00E05851">
            <w:pPr>
              <w:widowControl/>
              <w:autoSpaceDE/>
              <w:autoSpaceDN/>
              <w:jc w:val="center"/>
              <w:rPr>
                <w:color w:val="000000"/>
                <w:sz w:val="20"/>
                <w:szCs w:val="20"/>
              </w:rPr>
            </w:pPr>
            <w:r w:rsidRPr="00E05851">
              <w:rPr>
                <w:color w:val="000000"/>
                <w:sz w:val="20"/>
                <w:szCs w:val="20"/>
              </w:rPr>
              <w:t>15</w:t>
            </w:r>
          </w:p>
        </w:tc>
        <w:tc>
          <w:tcPr>
            <w:tcW w:w="779" w:type="pct"/>
            <w:tcBorders>
              <w:top w:val="nil"/>
              <w:left w:val="nil"/>
              <w:bottom w:val="single" w:sz="4" w:space="0" w:color="auto"/>
              <w:right w:val="single" w:sz="4" w:space="0" w:color="auto"/>
            </w:tcBorders>
            <w:vAlign w:val="center"/>
          </w:tcPr>
          <w:p w:rsidR="003B17D9" w:rsidRPr="00E05851" w:rsidRDefault="003B17D9" w:rsidP="00E05851">
            <w:pPr>
              <w:widowControl/>
              <w:autoSpaceDE/>
              <w:autoSpaceDN/>
              <w:jc w:val="center"/>
              <w:rPr>
                <w:color w:val="000000"/>
                <w:sz w:val="20"/>
                <w:szCs w:val="20"/>
              </w:rPr>
            </w:pPr>
            <w:r w:rsidRPr="00E05851">
              <w:rPr>
                <w:color w:val="000000"/>
                <w:sz w:val="20"/>
                <w:szCs w:val="20"/>
              </w:rPr>
              <w:t>4</w:t>
            </w:r>
          </w:p>
        </w:tc>
        <w:tc>
          <w:tcPr>
            <w:tcW w:w="777" w:type="pct"/>
            <w:tcBorders>
              <w:top w:val="nil"/>
              <w:left w:val="nil"/>
              <w:bottom w:val="single" w:sz="4" w:space="0" w:color="auto"/>
              <w:right w:val="single" w:sz="4" w:space="0" w:color="auto"/>
            </w:tcBorders>
            <w:vAlign w:val="center"/>
          </w:tcPr>
          <w:p w:rsidR="003B17D9" w:rsidRPr="00E05851" w:rsidRDefault="003B17D9" w:rsidP="00E05851">
            <w:pPr>
              <w:widowControl/>
              <w:autoSpaceDE/>
              <w:autoSpaceDN/>
              <w:jc w:val="center"/>
              <w:rPr>
                <w:color w:val="000000"/>
                <w:sz w:val="20"/>
                <w:szCs w:val="20"/>
              </w:rPr>
            </w:pPr>
            <w:r w:rsidRPr="00E05851">
              <w:rPr>
                <w:color w:val="000000"/>
                <w:sz w:val="20"/>
                <w:szCs w:val="20"/>
              </w:rPr>
              <w:t>15</w:t>
            </w:r>
          </w:p>
        </w:tc>
        <w:tc>
          <w:tcPr>
            <w:tcW w:w="708" w:type="pct"/>
            <w:tcBorders>
              <w:top w:val="nil"/>
              <w:left w:val="nil"/>
              <w:bottom w:val="single" w:sz="4" w:space="0" w:color="auto"/>
              <w:right w:val="single" w:sz="4" w:space="0" w:color="auto"/>
            </w:tcBorders>
            <w:vAlign w:val="center"/>
          </w:tcPr>
          <w:p w:rsidR="003B17D9" w:rsidRPr="00E05851" w:rsidRDefault="003B17D9" w:rsidP="00E05851">
            <w:pPr>
              <w:widowControl/>
              <w:autoSpaceDE/>
              <w:autoSpaceDN/>
              <w:jc w:val="center"/>
              <w:rPr>
                <w:color w:val="000000"/>
                <w:sz w:val="20"/>
                <w:szCs w:val="20"/>
              </w:rPr>
            </w:pPr>
            <w:r w:rsidRPr="00E05851">
              <w:rPr>
                <w:color w:val="000000"/>
                <w:sz w:val="20"/>
                <w:szCs w:val="20"/>
              </w:rPr>
              <w:t>0</w:t>
            </w:r>
          </w:p>
        </w:tc>
        <w:tc>
          <w:tcPr>
            <w:tcW w:w="707" w:type="pct"/>
            <w:tcBorders>
              <w:top w:val="nil"/>
              <w:left w:val="nil"/>
              <w:bottom w:val="single" w:sz="4" w:space="0" w:color="auto"/>
              <w:right w:val="single" w:sz="4" w:space="0" w:color="auto"/>
            </w:tcBorders>
            <w:vAlign w:val="center"/>
          </w:tcPr>
          <w:p w:rsidR="003B17D9" w:rsidRPr="00E05851" w:rsidRDefault="003B17D9" w:rsidP="00E05851">
            <w:pPr>
              <w:widowControl/>
              <w:autoSpaceDE/>
              <w:autoSpaceDN/>
              <w:jc w:val="center"/>
              <w:rPr>
                <w:color w:val="000000"/>
                <w:sz w:val="20"/>
                <w:szCs w:val="20"/>
              </w:rPr>
            </w:pPr>
            <w:r w:rsidRPr="00E05851">
              <w:rPr>
                <w:color w:val="000000"/>
                <w:sz w:val="20"/>
                <w:szCs w:val="20"/>
              </w:rPr>
              <w:t> </w:t>
            </w:r>
          </w:p>
        </w:tc>
      </w:tr>
      <w:tr w:rsidR="003B17D9" w:rsidRPr="00E05851" w:rsidTr="00AB52A0">
        <w:trPr>
          <w:trHeight w:val="572"/>
        </w:trPr>
        <w:tc>
          <w:tcPr>
            <w:tcW w:w="383" w:type="pct"/>
            <w:tcBorders>
              <w:top w:val="nil"/>
              <w:left w:val="single" w:sz="4" w:space="0" w:color="auto"/>
              <w:bottom w:val="single" w:sz="4" w:space="0" w:color="auto"/>
              <w:right w:val="single" w:sz="4" w:space="0" w:color="auto"/>
            </w:tcBorders>
            <w:noWrap/>
            <w:vAlign w:val="center"/>
          </w:tcPr>
          <w:p w:rsidR="003B17D9" w:rsidRPr="00E05851" w:rsidRDefault="003B17D9" w:rsidP="00E05851">
            <w:pPr>
              <w:widowControl/>
              <w:autoSpaceDE/>
              <w:autoSpaceDN/>
              <w:jc w:val="center"/>
              <w:rPr>
                <w:color w:val="000000"/>
                <w:sz w:val="20"/>
                <w:szCs w:val="20"/>
              </w:rPr>
            </w:pPr>
            <w:r w:rsidRPr="00E05851">
              <w:rPr>
                <w:color w:val="000000"/>
                <w:sz w:val="20"/>
                <w:szCs w:val="20"/>
              </w:rPr>
              <w:t>2014</w:t>
            </w:r>
          </w:p>
        </w:tc>
        <w:tc>
          <w:tcPr>
            <w:tcW w:w="768" w:type="pct"/>
            <w:tcBorders>
              <w:top w:val="nil"/>
              <w:left w:val="nil"/>
              <w:bottom w:val="single" w:sz="4" w:space="0" w:color="auto"/>
              <w:right w:val="single" w:sz="4" w:space="0" w:color="auto"/>
            </w:tcBorders>
            <w:noWrap/>
            <w:vAlign w:val="center"/>
          </w:tcPr>
          <w:p w:rsidR="003B17D9" w:rsidRPr="00E05851" w:rsidRDefault="003B17D9" w:rsidP="00E05851">
            <w:pPr>
              <w:widowControl/>
              <w:autoSpaceDE/>
              <w:autoSpaceDN/>
              <w:jc w:val="center"/>
              <w:rPr>
                <w:color w:val="000000"/>
                <w:sz w:val="20"/>
                <w:szCs w:val="20"/>
              </w:rPr>
            </w:pPr>
            <w:r w:rsidRPr="00E05851">
              <w:rPr>
                <w:color w:val="000000"/>
                <w:sz w:val="20"/>
                <w:szCs w:val="20"/>
              </w:rPr>
              <w:t>9</w:t>
            </w:r>
          </w:p>
        </w:tc>
        <w:tc>
          <w:tcPr>
            <w:tcW w:w="879" w:type="pct"/>
            <w:tcBorders>
              <w:top w:val="nil"/>
              <w:left w:val="nil"/>
              <w:bottom w:val="single" w:sz="4" w:space="0" w:color="auto"/>
              <w:right w:val="single" w:sz="4" w:space="0" w:color="auto"/>
            </w:tcBorders>
            <w:vAlign w:val="center"/>
          </w:tcPr>
          <w:p w:rsidR="003B17D9" w:rsidRPr="00E05851" w:rsidRDefault="003B17D9" w:rsidP="00E05851">
            <w:pPr>
              <w:widowControl/>
              <w:autoSpaceDE/>
              <w:autoSpaceDN/>
              <w:jc w:val="center"/>
              <w:rPr>
                <w:color w:val="000000"/>
                <w:sz w:val="20"/>
                <w:szCs w:val="20"/>
              </w:rPr>
            </w:pPr>
            <w:r w:rsidRPr="00E05851">
              <w:rPr>
                <w:color w:val="000000"/>
                <w:sz w:val="20"/>
                <w:szCs w:val="20"/>
              </w:rPr>
              <w:t>8</w:t>
            </w:r>
          </w:p>
        </w:tc>
        <w:tc>
          <w:tcPr>
            <w:tcW w:w="779" w:type="pct"/>
            <w:tcBorders>
              <w:top w:val="nil"/>
              <w:left w:val="nil"/>
              <w:bottom w:val="single" w:sz="4" w:space="0" w:color="auto"/>
              <w:right w:val="single" w:sz="4" w:space="0" w:color="auto"/>
            </w:tcBorders>
            <w:vAlign w:val="center"/>
          </w:tcPr>
          <w:p w:rsidR="003B17D9" w:rsidRPr="00E05851" w:rsidRDefault="003B17D9" w:rsidP="00E05851">
            <w:pPr>
              <w:widowControl/>
              <w:autoSpaceDE/>
              <w:autoSpaceDN/>
              <w:jc w:val="center"/>
              <w:rPr>
                <w:color w:val="000000"/>
                <w:sz w:val="20"/>
                <w:szCs w:val="20"/>
              </w:rPr>
            </w:pPr>
            <w:r w:rsidRPr="00E05851">
              <w:rPr>
                <w:color w:val="000000"/>
                <w:sz w:val="20"/>
                <w:szCs w:val="20"/>
              </w:rPr>
              <w:t>2</w:t>
            </w:r>
          </w:p>
        </w:tc>
        <w:tc>
          <w:tcPr>
            <w:tcW w:w="777" w:type="pct"/>
            <w:tcBorders>
              <w:top w:val="nil"/>
              <w:left w:val="nil"/>
              <w:bottom w:val="single" w:sz="4" w:space="0" w:color="auto"/>
              <w:right w:val="single" w:sz="4" w:space="0" w:color="auto"/>
            </w:tcBorders>
            <w:vAlign w:val="center"/>
          </w:tcPr>
          <w:p w:rsidR="003B17D9" w:rsidRPr="00E05851" w:rsidRDefault="003B17D9" w:rsidP="00E05851">
            <w:pPr>
              <w:widowControl/>
              <w:autoSpaceDE/>
              <w:autoSpaceDN/>
              <w:jc w:val="center"/>
              <w:rPr>
                <w:color w:val="000000"/>
                <w:sz w:val="20"/>
                <w:szCs w:val="20"/>
              </w:rPr>
            </w:pPr>
            <w:r w:rsidRPr="00E05851">
              <w:rPr>
                <w:color w:val="000000"/>
                <w:sz w:val="20"/>
                <w:szCs w:val="20"/>
              </w:rPr>
              <w:t>12</w:t>
            </w:r>
          </w:p>
        </w:tc>
        <w:tc>
          <w:tcPr>
            <w:tcW w:w="708" w:type="pct"/>
            <w:tcBorders>
              <w:top w:val="nil"/>
              <w:left w:val="nil"/>
              <w:bottom w:val="single" w:sz="4" w:space="0" w:color="auto"/>
              <w:right w:val="single" w:sz="4" w:space="0" w:color="auto"/>
            </w:tcBorders>
            <w:vAlign w:val="center"/>
          </w:tcPr>
          <w:p w:rsidR="003B17D9" w:rsidRPr="00E05851" w:rsidRDefault="003B17D9" w:rsidP="00E05851">
            <w:pPr>
              <w:widowControl/>
              <w:autoSpaceDE/>
              <w:autoSpaceDN/>
              <w:jc w:val="center"/>
              <w:rPr>
                <w:color w:val="000000"/>
                <w:sz w:val="20"/>
                <w:szCs w:val="20"/>
              </w:rPr>
            </w:pPr>
            <w:r w:rsidRPr="00E05851">
              <w:rPr>
                <w:color w:val="000000"/>
                <w:sz w:val="20"/>
                <w:szCs w:val="20"/>
              </w:rPr>
              <w:t>0</w:t>
            </w:r>
          </w:p>
        </w:tc>
        <w:tc>
          <w:tcPr>
            <w:tcW w:w="707" w:type="pct"/>
            <w:tcBorders>
              <w:top w:val="nil"/>
              <w:left w:val="nil"/>
              <w:bottom w:val="single" w:sz="4" w:space="0" w:color="auto"/>
              <w:right w:val="single" w:sz="4" w:space="0" w:color="auto"/>
            </w:tcBorders>
            <w:vAlign w:val="center"/>
          </w:tcPr>
          <w:p w:rsidR="003B17D9" w:rsidRPr="00E05851" w:rsidRDefault="003B17D9" w:rsidP="00E05851">
            <w:pPr>
              <w:widowControl/>
              <w:autoSpaceDE/>
              <w:autoSpaceDN/>
              <w:jc w:val="center"/>
              <w:rPr>
                <w:color w:val="000000"/>
                <w:sz w:val="20"/>
                <w:szCs w:val="20"/>
              </w:rPr>
            </w:pPr>
            <w:r w:rsidRPr="00E05851">
              <w:rPr>
                <w:color w:val="000000"/>
                <w:sz w:val="20"/>
                <w:szCs w:val="20"/>
              </w:rPr>
              <w:t> </w:t>
            </w:r>
          </w:p>
        </w:tc>
      </w:tr>
      <w:tr w:rsidR="003B17D9" w:rsidRPr="00E05851" w:rsidTr="00AB52A0">
        <w:trPr>
          <w:trHeight w:val="510"/>
        </w:trPr>
        <w:tc>
          <w:tcPr>
            <w:tcW w:w="383" w:type="pct"/>
            <w:tcBorders>
              <w:top w:val="nil"/>
              <w:left w:val="single" w:sz="4" w:space="0" w:color="auto"/>
              <w:bottom w:val="single" w:sz="4" w:space="0" w:color="auto"/>
              <w:right w:val="single" w:sz="4" w:space="0" w:color="auto"/>
            </w:tcBorders>
            <w:noWrap/>
            <w:vAlign w:val="center"/>
          </w:tcPr>
          <w:p w:rsidR="003B17D9" w:rsidRPr="00E05851" w:rsidRDefault="003B17D9" w:rsidP="00E05851">
            <w:pPr>
              <w:widowControl/>
              <w:autoSpaceDE/>
              <w:autoSpaceDN/>
              <w:jc w:val="center"/>
              <w:rPr>
                <w:color w:val="000000"/>
                <w:sz w:val="20"/>
                <w:szCs w:val="20"/>
              </w:rPr>
            </w:pPr>
            <w:r w:rsidRPr="00E05851">
              <w:rPr>
                <w:color w:val="000000"/>
                <w:sz w:val="20"/>
                <w:szCs w:val="20"/>
              </w:rPr>
              <w:t>2015</w:t>
            </w:r>
          </w:p>
        </w:tc>
        <w:tc>
          <w:tcPr>
            <w:tcW w:w="768" w:type="pct"/>
            <w:tcBorders>
              <w:top w:val="nil"/>
              <w:left w:val="nil"/>
              <w:bottom w:val="single" w:sz="4" w:space="0" w:color="auto"/>
              <w:right w:val="single" w:sz="4" w:space="0" w:color="auto"/>
            </w:tcBorders>
            <w:noWrap/>
            <w:vAlign w:val="center"/>
          </w:tcPr>
          <w:p w:rsidR="003B17D9" w:rsidRPr="00E05851" w:rsidRDefault="003B17D9" w:rsidP="00E05851">
            <w:pPr>
              <w:widowControl/>
              <w:autoSpaceDE/>
              <w:autoSpaceDN/>
              <w:jc w:val="center"/>
              <w:rPr>
                <w:color w:val="000000"/>
                <w:sz w:val="20"/>
                <w:szCs w:val="20"/>
              </w:rPr>
            </w:pPr>
            <w:r w:rsidRPr="00E05851">
              <w:rPr>
                <w:color w:val="000000"/>
                <w:sz w:val="20"/>
                <w:szCs w:val="20"/>
              </w:rPr>
              <w:t>25</w:t>
            </w:r>
          </w:p>
        </w:tc>
        <w:tc>
          <w:tcPr>
            <w:tcW w:w="879" w:type="pct"/>
            <w:tcBorders>
              <w:top w:val="nil"/>
              <w:left w:val="nil"/>
              <w:bottom w:val="single" w:sz="4" w:space="0" w:color="auto"/>
              <w:right w:val="single" w:sz="4" w:space="0" w:color="auto"/>
            </w:tcBorders>
            <w:vAlign w:val="center"/>
          </w:tcPr>
          <w:p w:rsidR="003B17D9" w:rsidRPr="00E05851" w:rsidRDefault="003B17D9" w:rsidP="00E05851">
            <w:pPr>
              <w:widowControl/>
              <w:autoSpaceDE/>
              <w:autoSpaceDN/>
              <w:jc w:val="center"/>
              <w:rPr>
                <w:color w:val="000000"/>
                <w:sz w:val="20"/>
                <w:szCs w:val="20"/>
              </w:rPr>
            </w:pPr>
            <w:r w:rsidRPr="00E05851">
              <w:rPr>
                <w:color w:val="000000"/>
                <w:sz w:val="20"/>
                <w:szCs w:val="20"/>
              </w:rPr>
              <w:t>8</w:t>
            </w:r>
          </w:p>
        </w:tc>
        <w:tc>
          <w:tcPr>
            <w:tcW w:w="779" w:type="pct"/>
            <w:tcBorders>
              <w:top w:val="nil"/>
              <w:left w:val="nil"/>
              <w:bottom w:val="single" w:sz="4" w:space="0" w:color="auto"/>
              <w:right w:val="single" w:sz="4" w:space="0" w:color="auto"/>
            </w:tcBorders>
            <w:vAlign w:val="center"/>
          </w:tcPr>
          <w:p w:rsidR="003B17D9" w:rsidRPr="00E05851" w:rsidRDefault="003B17D9" w:rsidP="00E05851">
            <w:pPr>
              <w:widowControl/>
              <w:autoSpaceDE/>
              <w:autoSpaceDN/>
              <w:jc w:val="center"/>
              <w:rPr>
                <w:color w:val="000000"/>
                <w:sz w:val="20"/>
                <w:szCs w:val="20"/>
              </w:rPr>
            </w:pPr>
            <w:r w:rsidRPr="00E05851">
              <w:rPr>
                <w:color w:val="000000"/>
                <w:sz w:val="20"/>
                <w:szCs w:val="20"/>
              </w:rPr>
              <w:t>2</w:t>
            </w:r>
          </w:p>
        </w:tc>
        <w:tc>
          <w:tcPr>
            <w:tcW w:w="777" w:type="pct"/>
            <w:tcBorders>
              <w:top w:val="nil"/>
              <w:left w:val="nil"/>
              <w:bottom w:val="single" w:sz="4" w:space="0" w:color="auto"/>
              <w:right w:val="single" w:sz="4" w:space="0" w:color="auto"/>
            </w:tcBorders>
            <w:vAlign w:val="center"/>
          </w:tcPr>
          <w:p w:rsidR="003B17D9" w:rsidRPr="00E05851" w:rsidRDefault="003B17D9" w:rsidP="00E05851">
            <w:pPr>
              <w:widowControl/>
              <w:autoSpaceDE/>
              <w:autoSpaceDN/>
              <w:jc w:val="center"/>
              <w:rPr>
                <w:color w:val="000000"/>
                <w:sz w:val="20"/>
                <w:szCs w:val="20"/>
              </w:rPr>
            </w:pPr>
            <w:r w:rsidRPr="00E05851">
              <w:rPr>
                <w:color w:val="000000"/>
                <w:sz w:val="20"/>
                <w:szCs w:val="20"/>
              </w:rPr>
              <w:t>12</w:t>
            </w:r>
          </w:p>
        </w:tc>
        <w:tc>
          <w:tcPr>
            <w:tcW w:w="708" w:type="pct"/>
            <w:tcBorders>
              <w:top w:val="nil"/>
              <w:left w:val="nil"/>
              <w:bottom w:val="single" w:sz="4" w:space="0" w:color="auto"/>
              <w:right w:val="single" w:sz="4" w:space="0" w:color="auto"/>
            </w:tcBorders>
            <w:vAlign w:val="center"/>
          </w:tcPr>
          <w:p w:rsidR="003B17D9" w:rsidRPr="00E05851" w:rsidRDefault="003B17D9" w:rsidP="00E05851">
            <w:pPr>
              <w:widowControl/>
              <w:autoSpaceDE/>
              <w:autoSpaceDN/>
              <w:jc w:val="center"/>
              <w:rPr>
                <w:color w:val="000000"/>
                <w:sz w:val="20"/>
                <w:szCs w:val="20"/>
              </w:rPr>
            </w:pPr>
            <w:r w:rsidRPr="00E05851">
              <w:rPr>
                <w:color w:val="000000"/>
                <w:sz w:val="20"/>
                <w:szCs w:val="20"/>
              </w:rPr>
              <w:t>0</w:t>
            </w:r>
          </w:p>
        </w:tc>
        <w:tc>
          <w:tcPr>
            <w:tcW w:w="707" w:type="pct"/>
            <w:tcBorders>
              <w:top w:val="nil"/>
              <w:left w:val="nil"/>
              <w:bottom w:val="single" w:sz="4" w:space="0" w:color="auto"/>
              <w:right w:val="single" w:sz="4" w:space="0" w:color="auto"/>
            </w:tcBorders>
            <w:vAlign w:val="center"/>
          </w:tcPr>
          <w:p w:rsidR="003B17D9" w:rsidRPr="00E05851" w:rsidRDefault="003B17D9" w:rsidP="00E05851">
            <w:pPr>
              <w:widowControl/>
              <w:autoSpaceDE/>
              <w:autoSpaceDN/>
              <w:jc w:val="center"/>
              <w:rPr>
                <w:color w:val="000000"/>
                <w:sz w:val="20"/>
                <w:szCs w:val="20"/>
              </w:rPr>
            </w:pPr>
            <w:r w:rsidRPr="00E05851">
              <w:rPr>
                <w:color w:val="000000"/>
                <w:sz w:val="20"/>
                <w:szCs w:val="20"/>
              </w:rPr>
              <w:t>10</w:t>
            </w:r>
          </w:p>
        </w:tc>
      </w:tr>
      <w:tr w:rsidR="003B17D9" w:rsidRPr="00E05851" w:rsidTr="00AB52A0">
        <w:trPr>
          <w:trHeight w:val="510"/>
        </w:trPr>
        <w:tc>
          <w:tcPr>
            <w:tcW w:w="383" w:type="pct"/>
            <w:tcBorders>
              <w:top w:val="nil"/>
              <w:left w:val="single" w:sz="4" w:space="0" w:color="auto"/>
              <w:bottom w:val="single" w:sz="4" w:space="0" w:color="auto"/>
              <w:right w:val="single" w:sz="4" w:space="0" w:color="auto"/>
            </w:tcBorders>
            <w:noWrap/>
            <w:vAlign w:val="center"/>
          </w:tcPr>
          <w:p w:rsidR="003B17D9" w:rsidRPr="00E05851" w:rsidRDefault="003B17D9" w:rsidP="00E05851">
            <w:pPr>
              <w:widowControl/>
              <w:autoSpaceDE/>
              <w:autoSpaceDN/>
              <w:jc w:val="center"/>
              <w:rPr>
                <w:color w:val="000000"/>
                <w:sz w:val="20"/>
                <w:szCs w:val="20"/>
              </w:rPr>
            </w:pPr>
            <w:r w:rsidRPr="00E05851">
              <w:rPr>
                <w:color w:val="000000"/>
                <w:sz w:val="20"/>
                <w:szCs w:val="20"/>
              </w:rPr>
              <w:t>2016</w:t>
            </w:r>
          </w:p>
        </w:tc>
        <w:tc>
          <w:tcPr>
            <w:tcW w:w="768" w:type="pct"/>
            <w:tcBorders>
              <w:top w:val="nil"/>
              <w:left w:val="nil"/>
              <w:bottom w:val="single" w:sz="4" w:space="0" w:color="auto"/>
              <w:right w:val="single" w:sz="4" w:space="0" w:color="auto"/>
            </w:tcBorders>
            <w:noWrap/>
            <w:vAlign w:val="center"/>
          </w:tcPr>
          <w:p w:rsidR="003B17D9" w:rsidRPr="00E05851" w:rsidRDefault="003B17D9" w:rsidP="00E05851">
            <w:pPr>
              <w:widowControl/>
              <w:autoSpaceDE/>
              <w:autoSpaceDN/>
              <w:jc w:val="center"/>
              <w:rPr>
                <w:color w:val="000000"/>
                <w:sz w:val="20"/>
                <w:szCs w:val="20"/>
              </w:rPr>
            </w:pPr>
            <w:r w:rsidRPr="00E05851">
              <w:rPr>
                <w:color w:val="000000"/>
                <w:sz w:val="20"/>
                <w:szCs w:val="20"/>
              </w:rPr>
              <w:t>24</w:t>
            </w:r>
          </w:p>
        </w:tc>
        <w:tc>
          <w:tcPr>
            <w:tcW w:w="879" w:type="pct"/>
            <w:tcBorders>
              <w:top w:val="nil"/>
              <w:left w:val="nil"/>
              <w:bottom w:val="single" w:sz="4" w:space="0" w:color="auto"/>
              <w:right w:val="single" w:sz="4" w:space="0" w:color="auto"/>
            </w:tcBorders>
            <w:vAlign w:val="center"/>
          </w:tcPr>
          <w:p w:rsidR="003B17D9" w:rsidRPr="00E05851" w:rsidRDefault="003B17D9" w:rsidP="00E05851">
            <w:pPr>
              <w:widowControl/>
              <w:autoSpaceDE/>
              <w:autoSpaceDN/>
              <w:jc w:val="center"/>
              <w:rPr>
                <w:color w:val="000000"/>
                <w:sz w:val="20"/>
                <w:szCs w:val="20"/>
              </w:rPr>
            </w:pPr>
            <w:r w:rsidRPr="00E05851">
              <w:rPr>
                <w:color w:val="000000"/>
                <w:sz w:val="20"/>
                <w:szCs w:val="20"/>
              </w:rPr>
              <w:t>6</w:t>
            </w:r>
          </w:p>
        </w:tc>
        <w:tc>
          <w:tcPr>
            <w:tcW w:w="779" w:type="pct"/>
            <w:tcBorders>
              <w:top w:val="nil"/>
              <w:left w:val="nil"/>
              <w:bottom w:val="single" w:sz="4" w:space="0" w:color="auto"/>
              <w:right w:val="single" w:sz="4" w:space="0" w:color="auto"/>
            </w:tcBorders>
            <w:vAlign w:val="center"/>
          </w:tcPr>
          <w:p w:rsidR="003B17D9" w:rsidRPr="00E05851" w:rsidRDefault="003B17D9" w:rsidP="00E05851">
            <w:pPr>
              <w:widowControl/>
              <w:autoSpaceDE/>
              <w:autoSpaceDN/>
              <w:jc w:val="center"/>
              <w:rPr>
                <w:color w:val="000000"/>
                <w:sz w:val="20"/>
                <w:szCs w:val="20"/>
              </w:rPr>
            </w:pPr>
            <w:r w:rsidRPr="00E05851">
              <w:rPr>
                <w:color w:val="000000"/>
                <w:sz w:val="20"/>
                <w:szCs w:val="20"/>
              </w:rPr>
              <w:t>1</w:t>
            </w:r>
          </w:p>
        </w:tc>
        <w:tc>
          <w:tcPr>
            <w:tcW w:w="777" w:type="pct"/>
            <w:tcBorders>
              <w:top w:val="nil"/>
              <w:left w:val="nil"/>
              <w:bottom w:val="single" w:sz="4" w:space="0" w:color="auto"/>
              <w:right w:val="single" w:sz="4" w:space="0" w:color="auto"/>
            </w:tcBorders>
            <w:vAlign w:val="center"/>
          </w:tcPr>
          <w:p w:rsidR="003B17D9" w:rsidRPr="00E05851" w:rsidRDefault="003B17D9" w:rsidP="00E05851">
            <w:pPr>
              <w:widowControl/>
              <w:autoSpaceDE/>
              <w:autoSpaceDN/>
              <w:jc w:val="center"/>
              <w:rPr>
                <w:color w:val="000000"/>
                <w:sz w:val="20"/>
                <w:szCs w:val="20"/>
              </w:rPr>
            </w:pPr>
            <w:r w:rsidRPr="00E05851">
              <w:rPr>
                <w:color w:val="000000"/>
                <w:sz w:val="20"/>
                <w:szCs w:val="20"/>
              </w:rPr>
              <w:t>10</w:t>
            </w:r>
          </w:p>
        </w:tc>
        <w:tc>
          <w:tcPr>
            <w:tcW w:w="708" w:type="pct"/>
            <w:tcBorders>
              <w:top w:val="nil"/>
              <w:left w:val="nil"/>
              <w:bottom w:val="single" w:sz="4" w:space="0" w:color="auto"/>
              <w:right w:val="single" w:sz="4" w:space="0" w:color="auto"/>
            </w:tcBorders>
            <w:vAlign w:val="center"/>
          </w:tcPr>
          <w:p w:rsidR="003B17D9" w:rsidRPr="00E05851" w:rsidRDefault="003B17D9" w:rsidP="00E05851">
            <w:pPr>
              <w:widowControl/>
              <w:autoSpaceDE/>
              <w:autoSpaceDN/>
              <w:jc w:val="center"/>
              <w:rPr>
                <w:color w:val="000000"/>
                <w:sz w:val="20"/>
                <w:szCs w:val="20"/>
              </w:rPr>
            </w:pPr>
            <w:r w:rsidRPr="00E05851">
              <w:rPr>
                <w:color w:val="000000"/>
                <w:sz w:val="20"/>
                <w:szCs w:val="20"/>
              </w:rPr>
              <w:t>0</w:t>
            </w:r>
          </w:p>
        </w:tc>
        <w:tc>
          <w:tcPr>
            <w:tcW w:w="707" w:type="pct"/>
            <w:tcBorders>
              <w:top w:val="nil"/>
              <w:left w:val="nil"/>
              <w:bottom w:val="single" w:sz="4" w:space="0" w:color="auto"/>
              <w:right w:val="single" w:sz="4" w:space="0" w:color="auto"/>
            </w:tcBorders>
            <w:vAlign w:val="center"/>
          </w:tcPr>
          <w:p w:rsidR="003B17D9" w:rsidRPr="00E05851" w:rsidRDefault="003B17D9" w:rsidP="00E05851">
            <w:pPr>
              <w:widowControl/>
              <w:autoSpaceDE/>
              <w:autoSpaceDN/>
              <w:jc w:val="center"/>
              <w:rPr>
                <w:color w:val="000000"/>
                <w:sz w:val="20"/>
                <w:szCs w:val="20"/>
              </w:rPr>
            </w:pPr>
            <w:r w:rsidRPr="00E05851">
              <w:rPr>
                <w:color w:val="000000"/>
                <w:sz w:val="20"/>
                <w:szCs w:val="20"/>
              </w:rPr>
              <w:t>13</w:t>
            </w:r>
          </w:p>
        </w:tc>
      </w:tr>
      <w:tr w:rsidR="003B17D9" w:rsidRPr="00E05851" w:rsidTr="00AB52A0">
        <w:trPr>
          <w:trHeight w:val="497"/>
        </w:trPr>
        <w:tc>
          <w:tcPr>
            <w:tcW w:w="383" w:type="pct"/>
            <w:tcBorders>
              <w:top w:val="nil"/>
              <w:left w:val="single" w:sz="4" w:space="0" w:color="auto"/>
              <w:bottom w:val="single" w:sz="4" w:space="0" w:color="auto"/>
              <w:right w:val="single" w:sz="4" w:space="0" w:color="auto"/>
            </w:tcBorders>
            <w:noWrap/>
            <w:vAlign w:val="center"/>
          </w:tcPr>
          <w:p w:rsidR="003B17D9" w:rsidRPr="00E05851" w:rsidRDefault="003B17D9" w:rsidP="00E05851">
            <w:pPr>
              <w:widowControl/>
              <w:autoSpaceDE/>
              <w:autoSpaceDN/>
              <w:jc w:val="center"/>
              <w:rPr>
                <w:color w:val="000000"/>
                <w:sz w:val="20"/>
                <w:szCs w:val="20"/>
              </w:rPr>
            </w:pPr>
            <w:r w:rsidRPr="00E05851">
              <w:rPr>
                <w:color w:val="000000"/>
                <w:sz w:val="20"/>
                <w:szCs w:val="20"/>
              </w:rPr>
              <w:t>2017</w:t>
            </w:r>
          </w:p>
        </w:tc>
        <w:tc>
          <w:tcPr>
            <w:tcW w:w="768" w:type="pct"/>
            <w:tcBorders>
              <w:top w:val="nil"/>
              <w:left w:val="nil"/>
              <w:bottom w:val="single" w:sz="4" w:space="0" w:color="auto"/>
              <w:right w:val="single" w:sz="4" w:space="0" w:color="auto"/>
            </w:tcBorders>
            <w:noWrap/>
            <w:vAlign w:val="center"/>
          </w:tcPr>
          <w:p w:rsidR="003B17D9" w:rsidRPr="00E05851" w:rsidRDefault="003B17D9" w:rsidP="00E05851">
            <w:pPr>
              <w:widowControl/>
              <w:autoSpaceDE/>
              <w:autoSpaceDN/>
              <w:jc w:val="center"/>
              <w:rPr>
                <w:color w:val="000000"/>
                <w:sz w:val="20"/>
                <w:szCs w:val="20"/>
              </w:rPr>
            </w:pPr>
            <w:r w:rsidRPr="00E05851">
              <w:rPr>
                <w:color w:val="000000"/>
                <w:sz w:val="20"/>
                <w:szCs w:val="20"/>
              </w:rPr>
              <w:t>21</w:t>
            </w:r>
          </w:p>
        </w:tc>
        <w:tc>
          <w:tcPr>
            <w:tcW w:w="879" w:type="pct"/>
            <w:tcBorders>
              <w:top w:val="nil"/>
              <w:left w:val="nil"/>
              <w:bottom w:val="single" w:sz="4" w:space="0" w:color="auto"/>
              <w:right w:val="single" w:sz="4" w:space="0" w:color="auto"/>
            </w:tcBorders>
            <w:vAlign w:val="center"/>
          </w:tcPr>
          <w:p w:rsidR="003B17D9" w:rsidRPr="00E05851" w:rsidRDefault="003B17D9" w:rsidP="00E05851">
            <w:pPr>
              <w:widowControl/>
              <w:autoSpaceDE/>
              <w:autoSpaceDN/>
              <w:jc w:val="center"/>
              <w:rPr>
                <w:color w:val="000000"/>
                <w:sz w:val="20"/>
                <w:szCs w:val="20"/>
              </w:rPr>
            </w:pPr>
            <w:r w:rsidRPr="00E05851">
              <w:rPr>
                <w:color w:val="000000"/>
                <w:sz w:val="20"/>
                <w:szCs w:val="20"/>
              </w:rPr>
              <w:t>4</w:t>
            </w:r>
          </w:p>
        </w:tc>
        <w:tc>
          <w:tcPr>
            <w:tcW w:w="779" w:type="pct"/>
            <w:tcBorders>
              <w:top w:val="nil"/>
              <w:left w:val="nil"/>
              <w:bottom w:val="single" w:sz="4" w:space="0" w:color="auto"/>
              <w:right w:val="single" w:sz="4" w:space="0" w:color="auto"/>
            </w:tcBorders>
            <w:vAlign w:val="center"/>
          </w:tcPr>
          <w:p w:rsidR="003B17D9" w:rsidRPr="00E05851" w:rsidRDefault="003B17D9" w:rsidP="00E05851">
            <w:pPr>
              <w:widowControl/>
              <w:autoSpaceDE/>
              <w:autoSpaceDN/>
              <w:jc w:val="center"/>
              <w:rPr>
                <w:color w:val="000000"/>
                <w:sz w:val="20"/>
                <w:szCs w:val="20"/>
              </w:rPr>
            </w:pPr>
            <w:r w:rsidRPr="00E05851">
              <w:rPr>
                <w:color w:val="000000"/>
                <w:sz w:val="20"/>
                <w:szCs w:val="20"/>
              </w:rPr>
              <w:t>0</w:t>
            </w:r>
          </w:p>
        </w:tc>
        <w:tc>
          <w:tcPr>
            <w:tcW w:w="777" w:type="pct"/>
            <w:tcBorders>
              <w:top w:val="nil"/>
              <w:left w:val="nil"/>
              <w:bottom w:val="single" w:sz="4" w:space="0" w:color="auto"/>
              <w:right w:val="single" w:sz="4" w:space="0" w:color="auto"/>
            </w:tcBorders>
            <w:vAlign w:val="center"/>
          </w:tcPr>
          <w:p w:rsidR="003B17D9" w:rsidRPr="00E05851" w:rsidRDefault="003B17D9" w:rsidP="00E05851">
            <w:pPr>
              <w:widowControl/>
              <w:autoSpaceDE/>
              <w:autoSpaceDN/>
              <w:jc w:val="center"/>
              <w:rPr>
                <w:color w:val="000000"/>
                <w:sz w:val="20"/>
                <w:szCs w:val="20"/>
              </w:rPr>
            </w:pPr>
            <w:r w:rsidRPr="00E05851">
              <w:rPr>
                <w:color w:val="000000"/>
                <w:sz w:val="20"/>
                <w:szCs w:val="20"/>
              </w:rPr>
              <w:t>10</w:t>
            </w:r>
          </w:p>
        </w:tc>
        <w:tc>
          <w:tcPr>
            <w:tcW w:w="708" w:type="pct"/>
            <w:tcBorders>
              <w:top w:val="nil"/>
              <w:left w:val="nil"/>
              <w:bottom w:val="single" w:sz="4" w:space="0" w:color="auto"/>
              <w:right w:val="single" w:sz="4" w:space="0" w:color="auto"/>
            </w:tcBorders>
            <w:vAlign w:val="center"/>
          </w:tcPr>
          <w:p w:rsidR="003B17D9" w:rsidRPr="00E05851" w:rsidRDefault="003B17D9" w:rsidP="00E05851">
            <w:pPr>
              <w:widowControl/>
              <w:autoSpaceDE/>
              <w:autoSpaceDN/>
              <w:jc w:val="center"/>
              <w:rPr>
                <w:color w:val="000000"/>
                <w:sz w:val="20"/>
                <w:szCs w:val="20"/>
              </w:rPr>
            </w:pPr>
            <w:r w:rsidRPr="00E05851">
              <w:rPr>
                <w:color w:val="000000"/>
                <w:sz w:val="20"/>
                <w:szCs w:val="20"/>
              </w:rPr>
              <w:t>0</w:t>
            </w:r>
          </w:p>
        </w:tc>
        <w:tc>
          <w:tcPr>
            <w:tcW w:w="707" w:type="pct"/>
            <w:tcBorders>
              <w:top w:val="nil"/>
              <w:left w:val="nil"/>
              <w:bottom w:val="single" w:sz="4" w:space="0" w:color="auto"/>
              <w:right w:val="single" w:sz="4" w:space="0" w:color="auto"/>
            </w:tcBorders>
            <w:vAlign w:val="center"/>
          </w:tcPr>
          <w:p w:rsidR="003B17D9" w:rsidRPr="00E05851" w:rsidRDefault="003B17D9" w:rsidP="00E05851">
            <w:pPr>
              <w:widowControl/>
              <w:autoSpaceDE/>
              <w:autoSpaceDN/>
              <w:jc w:val="center"/>
              <w:rPr>
                <w:color w:val="000000"/>
                <w:sz w:val="20"/>
                <w:szCs w:val="20"/>
              </w:rPr>
            </w:pPr>
            <w:r w:rsidRPr="00E05851">
              <w:rPr>
                <w:color w:val="000000"/>
                <w:sz w:val="20"/>
                <w:szCs w:val="20"/>
              </w:rPr>
              <w:t>8</w:t>
            </w:r>
          </w:p>
        </w:tc>
      </w:tr>
      <w:tr w:rsidR="003B17D9" w:rsidRPr="00E05851" w:rsidTr="00AB52A0">
        <w:trPr>
          <w:trHeight w:val="561"/>
        </w:trPr>
        <w:tc>
          <w:tcPr>
            <w:tcW w:w="2029" w:type="pct"/>
            <w:gridSpan w:val="3"/>
            <w:tcBorders>
              <w:top w:val="nil"/>
              <w:left w:val="nil"/>
              <w:bottom w:val="nil"/>
              <w:right w:val="nil"/>
            </w:tcBorders>
            <w:noWrap/>
            <w:vAlign w:val="bottom"/>
          </w:tcPr>
          <w:p w:rsidR="003B17D9" w:rsidRPr="00E05851" w:rsidRDefault="003B17D9" w:rsidP="00E05851">
            <w:pPr>
              <w:widowControl/>
              <w:autoSpaceDE/>
              <w:autoSpaceDN/>
              <w:rPr>
                <w:color w:val="000000"/>
              </w:rPr>
            </w:pPr>
            <w:r w:rsidRPr="00E05851">
              <w:rPr>
                <w:color w:val="000000"/>
              </w:rPr>
              <w:t>Forrás: TeIR, KSH Tstar, Önkormányzati adatok</w:t>
            </w:r>
          </w:p>
        </w:tc>
        <w:tc>
          <w:tcPr>
            <w:tcW w:w="779" w:type="pct"/>
            <w:tcBorders>
              <w:top w:val="nil"/>
              <w:left w:val="nil"/>
              <w:bottom w:val="nil"/>
              <w:right w:val="nil"/>
            </w:tcBorders>
            <w:noWrap/>
            <w:vAlign w:val="bottom"/>
          </w:tcPr>
          <w:p w:rsidR="003B17D9" w:rsidRPr="00E05851" w:rsidRDefault="003B17D9" w:rsidP="00E05851">
            <w:pPr>
              <w:widowControl/>
              <w:autoSpaceDE/>
              <w:autoSpaceDN/>
              <w:rPr>
                <w:color w:val="000000"/>
              </w:rPr>
            </w:pPr>
          </w:p>
        </w:tc>
        <w:tc>
          <w:tcPr>
            <w:tcW w:w="777" w:type="pct"/>
            <w:tcBorders>
              <w:top w:val="nil"/>
              <w:left w:val="nil"/>
              <w:bottom w:val="nil"/>
              <w:right w:val="nil"/>
            </w:tcBorders>
            <w:noWrap/>
            <w:vAlign w:val="bottom"/>
          </w:tcPr>
          <w:p w:rsidR="003B17D9" w:rsidRPr="00E05851" w:rsidRDefault="003B17D9" w:rsidP="00E05851">
            <w:pPr>
              <w:widowControl/>
              <w:autoSpaceDE/>
              <w:autoSpaceDN/>
              <w:rPr>
                <w:color w:val="000000"/>
              </w:rPr>
            </w:pPr>
          </w:p>
        </w:tc>
        <w:tc>
          <w:tcPr>
            <w:tcW w:w="708" w:type="pct"/>
            <w:tcBorders>
              <w:top w:val="nil"/>
              <w:left w:val="nil"/>
              <w:bottom w:val="nil"/>
              <w:right w:val="nil"/>
            </w:tcBorders>
            <w:noWrap/>
            <w:vAlign w:val="bottom"/>
          </w:tcPr>
          <w:p w:rsidR="003B17D9" w:rsidRPr="00E05851" w:rsidRDefault="003B17D9" w:rsidP="00E05851">
            <w:pPr>
              <w:widowControl/>
              <w:autoSpaceDE/>
              <w:autoSpaceDN/>
              <w:rPr>
                <w:color w:val="000000"/>
              </w:rPr>
            </w:pPr>
          </w:p>
        </w:tc>
        <w:tc>
          <w:tcPr>
            <w:tcW w:w="707" w:type="pct"/>
            <w:tcBorders>
              <w:top w:val="nil"/>
              <w:left w:val="nil"/>
              <w:bottom w:val="nil"/>
              <w:right w:val="nil"/>
            </w:tcBorders>
            <w:noWrap/>
            <w:vAlign w:val="bottom"/>
          </w:tcPr>
          <w:p w:rsidR="003B17D9" w:rsidRPr="00E05851" w:rsidRDefault="003B17D9" w:rsidP="00E05851">
            <w:pPr>
              <w:widowControl/>
              <w:autoSpaceDE/>
              <w:autoSpaceDN/>
              <w:rPr>
                <w:color w:val="000000"/>
              </w:rPr>
            </w:pPr>
          </w:p>
        </w:tc>
      </w:tr>
    </w:tbl>
    <w:p w:rsidR="003B17D9" w:rsidRDefault="003B17D9">
      <w:pPr>
        <w:pStyle w:val="BodyText"/>
        <w:spacing w:before="2"/>
        <w:rPr>
          <w:b/>
          <w:bCs/>
          <w:sz w:val="15"/>
          <w:szCs w:val="15"/>
        </w:rPr>
      </w:pPr>
    </w:p>
    <w:p w:rsidR="003B17D9" w:rsidRDefault="003B17D9">
      <w:pPr>
        <w:pStyle w:val="BodyText"/>
        <w:spacing w:before="5"/>
        <w:rPr>
          <w:sz w:val="17"/>
          <w:szCs w:val="17"/>
        </w:rPr>
      </w:pPr>
    </w:p>
    <w:p w:rsidR="003B17D9" w:rsidRDefault="003B17D9" w:rsidP="00E05851">
      <w:pPr>
        <w:pStyle w:val="BodyText"/>
        <w:spacing w:before="11"/>
        <w:rPr>
          <w:sz w:val="16"/>
          <w:szCs w:val="16"/>
        </w:rPr>
      </w:pPr>
      <w:r>
        <w:rPr>
          <w:noProof/>
        </w:rPr>
        <w:pict>
          <v:shape id="_x0000_s1119" type="#_x0000_t202" style="position:absolute;margin-left:51pt;margin-top:13.75pt;width:493.3pt;height:16pt;z-index:251604992;mso-wrap-distance-left:0;mso-wrap-distance-right:0;mso-position-horizontal-relative:page" filled="f" strokeweight=".48pt">
            <v:textbox inset="0,0,0,0">
              <w:txbxContent>
                <w:p w:rsidR="003B17D9" w:rsidRDefault="003B17D9">
                  <w:pPr>
                    <w:pStyle w:val="BodyText"/>
                    <w:spacing w:before="21"/>
                    <w:ind w:left="250"/>
                  </w:pPr>
                  <w:r>
                    <w:rPr>
                      <w:i/>
                      <w:iCs/>
                    </w:rPr>
                    <w:t xml:space="preserve">d) </w:t>
                  </w:r>
                  <w:r>
                    <w:t>kedvezményes iskolai étkeztetésben részesülők száma, aránya</w:t>
                  </w:r>
                </w:p>
              </w:txbxContent>
            </v:textbox>
            <w10:wrap type="topAndBottom" anchorx="page"/>
            <w10:anchorlock/>
          </v:shape>
        </w:pict>
      </w:r>
    </w:p>
    <w:p w:rsidR="003B17D9" w:rsidRDefault="003B17D9" w:rsidP="00E05851">
      <w:pPr>
        <w:pStyle w:val="BodyText"/>
        <w:spacing w:before="56"/>
        <w:ind w:left="332" w:right="609"/>
        <w:jc w:val="both"/>
      </w:pPr>
      <w:r>
        <w:t>Ingyenes étkezést és ingyenes tankönyvellátást  biztosítunk minden gyermeknek a kötelező törvényi előírás szerint. A táblázat csökkenő számai a gyermeklétszám folyamatos csökkenésével magyarázható.</w:t>
      </w:r>
    </w:p>
    <w:p w:rsidR="003B17D9" w:rsidRDefault="003B17D9">
      <w:pPr>
        <w:pStyle w:val="BodyText"/>
        <w:spacing w:before="1"/>
        <w:rPr>
          <w:sz w:val="19"/>
          <w:szCs w:val="19"/>
        </w:rPr>
      </w:pPr>
      <w:r>
        <w:rPr>
          <w:noProof/>
        </w:rPr>
        <w:pict>
          <v:shape id="_x0000_s1120" type="#_x0000_t202" style="position:absolute;margin-left:51pt;margin-top:13.85pt;width:493.3pt;height:16pt;z-index:251606016;mso-wrap-distance-left:0;mso-wrap-distance-right:0;mso-position-horizontal-relative:page" filled="f" strokeweight=".48pt">
            <v:textbox inset="0,0,0,0">
              <w:txbxContent>
                <w:p w:rsidR="003B17D9" w:rsidRDefault="003B17D9">
                  <w:pPr>
                    <w:pStyle w:val="BodyText"/>
                    <w:spacing w:before="21"/>
                    <w:ind w:left="250"/>
                  </w:pPr>
                  <w:r>
                    <w:rPr>
                      <w:i/>
                      <w:iCs/>
                    </w:rPr>
                    <w:t xml:space="preserve">e) </w:t>
                  </w:r>
                  <w:r>
                    <w:t>magyar állampolgársággal nem rendelkező gyermekek száma, aránya</w:t>
                  </w:r>
                </w:p>
              </w:txbxContent>
            </v:textbox>
            <w10:wrap type="topAndBottom" anchorx="page"/>
            <w10:anchorlock/>
          </v:shape>
        </w:pict>
      </w:r>
    </w:p>
    <w:p w:rsidR="003B17D9" w:rsidRDefault="003B17D9">
      <w:pPr>
        <w:pStyle w:val="BodyText"/>
        <w:spacing w:before="4"/>
        <w:rPr>
          <w:sz w:val="16"/>
          <w:szCs w:val="16"/>
        </w:rPr>
      </w:pPr>
    </w:p>
    <w:p w:rsidR="003B17D9" w:rsidRDefault="003B17D9">
      <w:pPr>
        <w:pStyle w:val="BodyText"/>
        <w:spacing w:before="56"/>
        <w:ind w:left="383"/>
      </w:pPr>
      <w:r>
        <w:t>Gátéron nem él külföldi állampolgárságú gyermek.</w:t>
      </w:r>
    </w:p>
    <w:p w:rsidR="003B17D9" w:rsidRDefault="003B17D9"/>
    <w:p w:rsidR="003B17D9" w:rsidRDefault="003B17D9">
      <w:pPr>
        <w:pStyle w:val="BodyText"/>
        <w:ind w:left="215"/>
        <w:rPr>
          <w:sz w:val="20"/>
          <w:szCs w:val="20"/>
        </w:rPr>
      </w:pPr>
      <w:r>
        <w:rPr>
          <w:noProof/>
        </w:rPr>
      </w:r>
      <w:r w:rsidRPr="00D47A99">
        <w:rPr>
          <w:sz w:val="20"/>
          <w:szCs w:val="20"/>
        </w:rPr>
        <w:pict>
          <v:shape id="_x0000_s1121" type="#_x0000_t202" style="width:493.3pt;height:16.1pt;mso-position-horizontal-relative:char;mso-position-vertical-relative:line" filled="f" strokeweight=".48pt">
            <v:textbox inset="0,0,0,0">
              <w:txbxContent>
                <w:p w:rsidR="003B17D9" w:rsidRDefault="003B17D9">
                  <w:pPr>
                    <w:spacing w:before="21"/>
                    <w:ind w:left="250"/>
                    <w:rPr>
                      <w:b/>
                      <w:bCs/>
                    </w:rPr>
                  </w:pPr>
                  <w:r>
                    <w:rPr>
                      <w:b/>
                      <w:bCs/>
                    </w:rPr>
                    <w:t>4.2 Szegregált, telepszerű lakókörnyezetben élő gyermekek helyzete, esélyegyenlősége</w:t>
                  </w:r>
                </w:p>
              </w:txbxContent>
            </v:textbox>
            <w10:anchorlock/>
          </v:shape>
        </w:pict>
      </w:r>
    </w:p>
    <w:p w:rsidR="003B17D9" w:rsidRDefault="003B17D9">
      <w:pPr>
        <w:pStyle w:val="BodyText"/>
        <w:spacing w:before="7"/>
        <w:rPr>
          <w:sz w:val="15"/>
          <w:szCs w:val="15"/>
        </w:rPr>
      </w:pPr>
    </w:p>
    <w:p w:rsidR="003B17D9" w:rsidRDefault="003B17D9">
      <w:pPr>
        <w:pStyle w:val="BodyText"/>
        <w:spacing w:before="56"/>
        <w:ind w:left="332"/>
      </w:pPr>
      <w:r>
        <w:t>Településünkön nincs szegregátum, nem relelváns.</w:t>
      </w:r>
    </w:p>
    <w:p w:rsidR="003B17D9" w:rsidRDefault="003B17D9">
      <w:pPr>
        <w:pStyle w:val="BodyText"/>
        <w:spacing w:before="11"/>
        <w:rPr>
          <w:sz w:val="18"/>
          <w:szCs w:val="18"/>
        </w:rPr>
      </w:pPr>
      <w:r>
        <w:rPr>
          <w:noProof/>
        </w:rPr>
        <w:pict>
          <v:shape id="_x0000_s1123" type="#_x0000_t202" style="position:absolute;margin-left:51pt;margin-top:13.75pt;width:493.3pt;height:29.4pt;z-index:251607040;mso-wrap-distance-left:0;mso-wrap-distance-right:0;mso-position-horizontal-relative:page" filled="f" strokeweight=".48pt">
            <v:textbox inset="0,0,0,0">
              <w:txbxContent>
                <w:p w:rsidR="003B17D9" w:rsidRDefault="003B17D9">
                  <w:pPr>
                    <w:spacing w:before="18" w:line="242" w:lineRule="auto"/>
                    <w:ind w:left="108" w:firstLine="142"/>
                    <w:rPr>
                      <w:b/>
                      <w:bCs/>
                    </w:rPr>
                  </w:pPr>
                  <w:r>
                    <w:rPr>
                      <w:b/>
                      <w:bCs/>
                    </w:rPr>
                    <w:t>4.3 A hátrányos, illetve halmozottan hátrányos helyzetű, valamint fogyatékossággal élő gyermekek szolgáltatásokhoz való hozzáférése</w:t>
                  </w:r>
                </w:p>
              </w:txbxContent>
            </v:textbox>
            <w10:wrap type="topAndBottom" anchorx="page"/>
            <w10:anchorlock/>
          </v:shape>
        </w:pict>
      </w:r>
    </w:p>
    <w:p w:rsidR="003B17D9" w:rsidRDefault="003B17D9">
      <w:pPr>
        <w:pStyle w:val="BodyText"/>
        <w:spacing w:before="4"/>
        <w:rPr>
          <w:sz w:val="16"/>
          <w:szCs w:val="16"/>
        </w:rPr>
      </w:pPr>
    </w:p>
    <w:p w:rsidR="003B17D9" w:rsidRDefault="003B17D9">
      <w:pPr>
        <w:pStyle w:val="BodyText"/>
        <w:spacing w:before="56"/>
        <w:ind w:left="332"/>
      </w:pPr>
      <w:r>
        <w:t>A Mötv. rendelkezése értelmében az egészségügyi alapellátás, a szociális, gyermekjóléti és gyermekvédelmi szolgáltatások és ellátások a helyi önkormányzat feladata.</w:t>
      </w:r>
    </w:p>
    <w:p w:rsidR="003B17D9" w:rsidRDefault="003B17D9">
      <w:pPr>
        <w:pStyle w:val="BodyText"/>
        <w:rPr>
          <w:sz w:val="20"/>
          <w:szCs w:val="20"/>
        </w:rPr>
      </w:pPr>
    </w:p>
    <w:p w:rsidR="003B17D9" w:rsidRDefault="003B17D9">
      <w:pPr>
        <w:pStyle w:val="BodyText"/>
        <w:spacing w:before="8"/>
      </w:pPr>
      <w:r>
        <w:rPr>
          <w:noProof/>
        </w:rPr>
        <w:pict>
          <v:shape id="_x0000_s1124" type="#_x0000_t202" style="position:absolute;margin-left:58.1pt;margin-top:16.05pt;width:486.25pt;height:29.4pt;z-index:251608064;mso-wrap-distance-left:0;mso-wrap-distance-right:0;mso-position-horizontal-relative:page" filled="f" strokeweight=".48pt">
            <v:textbox inset="0,0,0,0">
              <w:txbxContent>
                <w:p w:rsidR="003B17D9" w:rsidRDefault="003B17D9">
                  <w:pPr>
                    <w:pStyle w:val="BodyText"/>
                    <w:tabs>
                      <w:tab w:val="left" w:pos="513"/>
                    </w:tabs>
                    <w:spacing w:before="18" w:line="242" w:lineRule="auto"/>
                    <w:ind w:left="514" w:right="107" w:hanging="406"/>
                  </w:pPr>
                  <w:r>
                    <w:rPr>
                      <w:i/>
                      <w:iCs/>
                    </w:rPr>
                    <w:t>a)</w:t>
                  </w:r>
                  <w:r>
                    <w:rPr>
                      <w:i/>
                      <w:iCs/>
                    </w:rPr>
                    <w:tab/>
                  </w:r>
                  <w:r>
                    <w:t>védőnői ellátás jellemzői (pl. a védőnő által ellátott települések száma, egy védőnőre jutott ellátott, betöltetlen</w:t>
                  </w:r>
                  <w:r>
                    <w:rPr>
                      <w:spacing w:val="-3"/>
                    </w:rPr>
                    <w:t xml:space="preserve"> </w:t>
                  </w:r>
                  <w:r>
                    <w:t>státuszok)</w:t>
                  </w:r>
                </w:p>
              </w:txbxContent>
            </v:textbox>
            <w10:wrap type="topAndBottom" anchorx="page"/>
            <w10:anchorlock/>
          </v:shape>
        </w:pict>
      </w:r>
    </w:p>
    <w:tbl>
      <w:tblPr>
        <w:tblW w:w="6710" w:type="dxa"/>
        <w:tblInd w:w="772" w:type="dxa"/>
        <w:tblCellMar>
          <w:left w:w="70" w:type="dxa"/>
          <w:right w:w="70" w:type="dxa"/>
        </w:tblCellMar>
        <w:tblLook w:val="00A0"/>
      </w:tblPr>
      <w:tblGrid>
        <w:gridCol w:w="1650"/>
        <w:gridCol w:w="2530"/>
        <w:gridCol w:w="2530"/>
      </w:tblGrid>
      <w:tr w:rsidR="003B17D9" w:rsidRPr="00E8019E" w:rsidTr="00AB52A0">
        <w:trPr>
          <w:trHeight w:val="300"/>
        </w:trPr>
        <w:tc>
          <w:tcPr>
            <w:tcW w:w="6710" w:type="dxa"/>
            <w:gridSpan w:val="3"/>
            <w:tcBorders>
              <w:top w:val="nil"/>
              <w:left w:val="nil"/>
              <w:bottom w:val="nil"/>
              <w:right w:val="nil"/>
            </w:tcBorders>
            <w:noWrap/>
            <w:vAlign w:val="bottom"/>
          </w:tcPr>
          <w:p w:rsidR="003B17D9" w:rsidRDefault="003B17D9" w:rsidP="00E8019E">
            <w:pPr>
              <w:widowControl/>
              <w:autoSpaceDE/>
              <w:autoSpaceDN/>
              <w:rPr>
                <w:b/>
                <w:bCs/>
                <w:color w:val="000000"/>
              </w:rPr>
            </w:pPr>
          </w:p>
          <w:p w:rsidR="003B17D9" w:rsidRPr="00E8019E" w:rsidRDefault="003B17D9" w:rsidP="00E8019E">
            <w:pPr>
              <w:widowControl/>
              <w:autoSpaceDE/>
              <w:autoSpaceDN/>
              <w:rPr>
                <w:b/>
                <w:bCs/>
                <w:color w:val="000000"/>
              </w:rPr>
            </w:pPr>
            <w:r w:rsidRPr="00E8019E">
              <w:rPr>
                <w:b/>
                <w:bCs/>
                <w:color w:val="000000"/>
              </w:rPr>
              <w:t>4.3.1. számú táblázat – Védőnői álláshelyek száma</w:t>
            </w:r>
          </w:p>
        </w:tc>
      </w:tr>
      <w:tr w:rsidR="003B17D9" w:rsidRPr="00E8019E" w:rsidTr="00AB52A0">
        <w:trPr>
          <w:trHeight w:val="1785"/>
        </w:trPr>
        <w:tc>
          <w:tcPr>
            <w:tcW w:w="1650" w:type="dxa"/>
            <w:tcBorders>
              <w:top w:val="single" w:sz="4" w:space="0" w:color="auto"/>
              <w:left w:val="single" w:sz="4" w:space="0" w:color="auto"/>
              <w:bottom w:val="single" w:sz="4" w:space="0" w:color="auto"/>
              <w:right w:val="single" w:sz="4" w:space="0" w:color="auto"/>
            </w:tcBorders>
            <w:shd w:val="clear" w:color="000000" w:fill="CCFFCC"/>
            <w:noWrap/>
            <w:vAlign w:val="center"/>
          </w:tcPr>
          <w:p w:rsidR="003B17D9" w:rsidRPr="00E8019E" w:rsidRDefault="003B17D9" w:rsidP="00E8019E">
            <w:pPr>
              <w:widowControl/>
              <w:autoSpaceDE/>
              <w:autoSpaceDN/>
              <w:jc w:val="center"/>
              <w:rPr>
                <w:b/>
                <w:bCs/>
                <w:color w:val="000000"/>
              </w:rPr>
            </w:pPr>
            <w:r w:rsidRPr="00E8019E">
              <w:rPr>
                <w:b/>
                <w:bCs/>
                <w:color w:val="000000"/>
              </w:rPr>
              <w:t>év</w:t>
            </w:r>
          </w:p>
        </w:tc>
        <w:tc>
          <w:tcPr>
            <w:tcW w:w="2530" w:type="dxa"/>
            <w:tcBorders>
              <w:top w:val="single" w:sz="4" w:space="0" w:color="auto"/>
              <w:left w:val="nil"/>
              <w:bottom w:val="single" w:sz="4" w:space="0" w:color="auto"/>
              <w:right w:val="single" w:sz="4" w:space="0" w:color="auto"/>
            </w:tcBorders>
            <w:shd w:val="clear" w:color="000000" w:fill="CCFFCC"/>
            <w:vAlign w:val="center"/>
          </w:tcPr>
          <w:p w:rsidR="003B17D9" w:rsidRPr="00E8019E" w:rsidRDefault="003B17D9" w:rsidP="00E8019E">
            <w:pPr>
              <w:widowControl/>
              <w:autoSpaceDE/>
              <w:autoSpaceDN/>
              <w:jc w:val="center"/>
              <w:rPr>
                <w:b/>
                <w:bCs/>
                <w:color w:val="000000"/>
              </w:rPr>
            </w:pPr>
            <w:r w:rsidRPr="00E8019E">
              <w:rPr>
                <w:b/>
                <w:bCs/>
                <w:color w:val="000000"/>
              </w:rPr>
              <w:t>védőnői álláshelyek száma</w:t>
            </w:r>
          </w:p>
        </w:tc>
        <w:tc>
          <w:tcPr>
            <w:tcW w:w="2530" w:type="dxa"/>
            <w:tcBorders>
              <w:top w:val="single" w:sz="4" w:space="0" w:color="auto"/>
              <w:left w:val="nil"/>
              <w:bottom w:val="single" w:sz="4" w:space="0" w:color="auto"/>
              <w:right w:val="single" w:sz="4" w:space="0" w:color="auto"/>
            </w:tcBorders>
            <w:shd w:val="clear" w:color="000000" w:fill="CCFFCC"/>
            <w:vAlign w:val="center"/>
          </w:tcPr>
          <w:p w:rsidR="003B17D9" w:rsidRPr="00E8019E" w:rsidRDefault="003B17D9" w:rsidP="00E8019E">
            <w:pPr>
              <w:widowControl/>
              <w:autoSpaceDE/>
              <w:autoSpaceDN/>
              <w:jc w:val="center"/>
              <w:rPr>
                <w:b/>
                <w:bCs/>
                <w:color w:val="000000"/>
              </w:rPr>
            </w:pPr>
            <w:r w:rsidRPr="00E8019E">
              <w:rPr>
                <w:b/>
                <w:bCs/>
                <w:color w:val="000000"/>
              </w:rPr>
              <w:t>Egy védőnőre jutó gyermekek száma</w:t>
            </w:r>
          </w:p>
        </w:tc>
      </w:tr>
      <w:tr w:rsidR="003B17D9" w:rsidRPr="00E8019E" w:rsidTr="00AB52A0">
        <w:trPr>
          <w:trHeight w:val="585"/>
        </w:trPr>
        <w:tc>
          <w:tcPr>
            <w:tcW w:w="1650" w:type="dxa"/>
            <w:tcBorders>
              <w:top w:val="nil"/>
              <w:left w:val="single" w:sz="4" w:space="0" w:color="auto"/>
              <w:bottom w:val="single" w:sz="4" w:space="0" w:color="auto"/>
              <w:right w:val="single" w:sz="4" w:space="0" w:color="auto"/>
            </w:tcBorders>
            <w:noWrap/>
            <w:vAlign w:val="center"/>
          </w:tcPr>
          <w:p w:rsidR="003B17D9" w:rsidRPr="00E8019E" w:rsidRDefault="003B17D9" w:rsidP="00E8019E">
            <w:pPr>
              <w:widowControl/>
              <w:autoSpaceDE/>
              <w:autoSpaceDN/>
              <w:jc w:val="center"/>
              <w:rPr>
                <w:color w:val="000000"/>
              </w:rPr>
            </w:pPr>
            <w:r w:rsidRPr="00E8019E">
              <w:rPr>
                <w:color w:val="000000"/>
              </w:rPr>
              <w:t>2008</w:t>
            </w:r>
          </w:p>
        </w:tc>
        <w:tc>
          <w:tcPr>
            <w:tcW w:w="2530" w:type="dxa"/>
            <w:tcBorders>
              <w:top w:val="nil"/>
              <w:left w:val="nil"/>
              <w:bottom w:val="single" w:sz="4" w:space="0" w:color="auto"/>
              <w:right w:val="single" w:sz="4" w:space="0" w:color="auto"/>
            </w:tcBorders>
            <w:vAlign w:val="center"/>
          </w:tcPr>
          <w:p w:rsidR="003B17D9" w:rsidRPr="00E8019E" w:rsidRDefault="003B17D9" w:rsidP="00E8019E">
            <w:pPr>
              <w:widowControl/>
              <w:autoSpaceDE/>
              <w:autoSpaceDN/>
              <w:jc w:val="center"/>
              <w:rPr>
                <w:color w:val="000000"/>
              </w:rPr>
            </w:pPr>
            <w:r w:rsidRPr="00E8019E">
              <w:rPr>
                <w:color w:val="000000"/>
              </w:rPr>
              <w:t>1</w:t>
            </w:r>
          </w:p>
        </w:tc>
        <w:tc>
          <w:tcPr>
            <w:tcW w:w="2530" w:type="dxa"/>
            <w:tcBorders>
              <w:top w:val="nil"/>
              <w:left w:val="nil"/>
              <w:bottom w:val="single" w:sz="4" w:space="0" w:color="auto"/>
              <w:right w:val="single" w:sz="4" w:space="0" w:color="auto"/>
            </w:tcBorders>
            <w:vAlign w:val="center"/>
          </w:tcPr>
          <w:p w:rsidR="003B17D9" w:rsidRPr="00E8019E" w:rsidRDefault="003B17D9" w:rsidP="00E8019E">
            <w:pPr>
              <w:widowControl/>
              <w:autoSpaceDE/>
              <w:autoSpaceDN/>
              <w:jc w:val="center"/>
              <w:rPr>
                <w:color w:val="000000"/>
              </w:rPr>
            </w:pPr>
            <w:r w:rsidRPr="00E8019E">
              <w:rPr>
                <w:color w:val="000000"/>
              </w:rPr>
              <w:t>28</w:t>
            </w:r>
          </w:p>
        </w:tc>
      </w:tr>
      <w:tr w:rsidR="003B17D9" w:rsidRPr="00E8019E" w:rsidTr="00AB52A0">
        <w:trPr>
          <w:trHeight w:val="566"/>
        </w:trPr>
        <w:tc>
          <w:tcPr>
            <w:tcW w:w="1650" w:type="dxa"/>
            <w:tcBorders>
              <w:top w:val="nil"/>
              <w:left w:val="single" w:sz="4" w:space="0" w:color="auto"/>
              <w:bottom w:val="single" w:sz="4" w:space="0" w:color="auto"/>
              <w:right w:val="single" w:sz="4" w:space="0" w:color="auto"/>
            </w:tcBorders>
            <w:noWrap/>
            <w:vAlign w:val="center"/>
          </w:tcPr>
          <w:p w:rsidR="003B17D9" w:rsidRPr="00E8019E" w:rsidRDefault="003B17D9" w:rsidP="00E8019E">
            <w:pPr>
              <w:widowControl/>
              <w:autoSpaceDE/>
              <w:autoSpaceDN/>
              <w:jc w:val="center"/>
              <w:rPr>
                <w:color w:val="000000"/>
              </w:rPr>
            </w:pPr>
            <w:r w:rsidRPr="00E8019E">
              <w:rPr>
                <w:color w:val="000000"/>
              </w:rPr>
              <w:t>2009</w:t>
            </w:r>
          </w:p>
        </w:tc>
        <w:tc>
          <w:tcPr>
            <w:tcW w:w="2530" w:type="dxa"/>
            <w:tcBorders>
              <w:top w:val="nil"/>
              <w:left w:val="nil"/>
              <w:bottom w:val="single" w:sz="4" w:space="0" w:color="auto"/>
              <w:right w:val="single" w:sz="4" w:space="0" w:color="auto"/>
            </w:tcBorders>
            <w:vAlign w:val="center"/>
          </w:tcPr>
          <w:p w:rsidR="003B17D9" w:rsidRPr="00E8019E" w:rsidRDefault="003B17D9" w:rsidP="00E8019E">
            <w:pPr>
              <w:widowControl/>
              <w:autoSpaceDE/>
              <w:autoSpaceDN/>
              <w:jc w:val="center"/>
              <w:rPr>
                <w:color w:val="000000"/>
              </w:rPr>
            </w:pPr>
            <w:r w:rsidRPr="00E8019E">
              <w:rPr>
                <w:color w:val="000000"/>
              </w:rPr>
              <w:t>1</w:t>
            </w:r>
          </w:p>
        </w:tc>
        <w:tc>
          <w:tcPr>
            <w:tcW w:w="2530" w:type="dxa"/>
            <w:tcBorders>
              <w:top w:val="nil"/>
              <w:left w:val="nil"/>
              <w:bottom w:val="single" w:sz="4" w:space="0" w:color="auto"/>
              <w:right w:val="single" w:sz="4" w:space="0" w:color="auto"/>
            </w:tcBorders>
            <w:vAlign w:val="center"/>
          </w:tcPr>
          <w:p w:rsidR="003B17D9" w:rsidRPr="00E8019E" w:rsidRDefault="003B17D9" w:rsidP="00E8019E">
            <w:pPr>
              <w:widowControl/>
              <w:autoSpaceDE/>
              <w:autoSpaceDN/>
              <w:jc w:val="center"/>
              <w:rPr>
                <w:color w:val="000000"/>
              </w:rPr>
            </w:pPr>
            <w:r w:rsidRPr="00E8019E">
              <w:rPr>
                <w:color w:val="000000"/>
              </w:rPr>
              <w:t>25</w:t>
            </w:r>
          </w:p>
        </w:tc>
      </w:tr>
      <w:tr w:rsidR="003B17D9" w:rsidRPr="00E8019E" w:rsidTr="00AB52A0">
        <w:trPr>
          <w:trHeight w:val="634"/>
        </w:trPr>
        <w:tc>
          <w:tcPr>
            <w:tcW w:w="1650" w:type="dxa"/>
            <w:tcBorders>
              <w:top w:val="nil"/>
              <w:left w:val="single" w:sz="4" w:space="0" w:color="auto"/>
              <w:bottom w:val="single" w:sz="4" w:space="0" w:color="auto"/>
              <w:right w:val="single" w:sz="4" w:space="0" w:color="auto"/>
            </w:tcBorders>
            <w:noWrap/>
            <w:vAlign w:val="center"/>
          </w:tcPr>
          <w:p w:rsidR="003B17D9" w:rsidRPr="00E8019E" w:rsidRDefault="003B17D9" w:rsidP="00E8019E">
            <w:pPr>
              <w:widowControl/>
              <w:autoSpaceDE/>
              <w:autoSpaceDN/>
              <w:jc w:val="center"/>
              <w:rPr>
                <w:color w:val="000000"/>
              </w:rPr>
            </w:pPr>
            <w:r w:rsidRPr="00E8019E">
              <w:rPr>
                <w:color w:val="000000"/>
              </w:rPr>
              <w:t>2010</w:t>
            </w:r>
          </w:p>
        </w:tc>
        <w:tc>
          <w:tcPr>
            <w:tcW w:w="2530" w:type="dxa"/>
            <w:tcBorders>
              <w:top w:val="nil"/>
              <w:left w:val="nil"/>
              <w:bottom w:val="single" w:sz="4" w:space="0" w:color="auto"/>
              <w:right w:val="single" w:sz="4" w:space="0" w:color="auto"/>
            </w:tcBorders>
            <w:vAlign w:val="center"/>
          </w:tcPr>
          <w:p w:rsidR="003B17D9" w:rsidRPr="00E8019E" w:rsidRDefault="003B17D9" w:rsidP="00E8019E">
            <w:pPr>
              <w:widowControl/>
              <w:autoSpaceDE/>
              <w:autoSpaceDN/>
              <w:jc w:val="center"/>
              <w:rPr>
                <w:color w:val="000000"/>
              </w:rPr>
            </w:pPr>
            <w:r w:rsidRPr="00E8019E">
              <w:rPr>
                <w:color w:val="000000"/>
              </w:rPr>
              <w:t>1</w:t>
            </w:r>
          </w:p>
        </w:tc>
        <w:tc>
          <w:tcPr>
            <w:tcW w:w="2530" w:type="dxa"/>
            <w:tcBorders>
              <w:top w:val="nil"/>
              <w:left w:val="nil"/>
              <w:bottom w:val="single" w:sz="4" w:space="0" w:color="auto"/>
              <w:right w:val="single" w:sz="4" w:space="0" w:color="auto"/>
            </w:tcBorders>
            <w:vAlign w:val="center"/>
          </w:tcPr>
          <w:p w:rsidR="003B17D9" w:rsidRPr="00E8019E" w:rsidRDefault="003B17D9" w:rsidP="00E8019E">
            <w:pPr>
              <w:widowControl/>
              <w:autoSpaceDE/>
              <w:autoSpaceDN/>
              <w:jc w:val="center"/>
              <w:rPr>
                <w:color w:val="000000"/>
              </w:rPr>
            </w:pPr>
            <w:r w:rsidRPr="00E8019E">
              <w:rPr>
                <w:color w:val="000000"/>
              </w:rPr>
              <w:t>18</w:t>
            </w:r>
          </w:p>
        </w:tc>
      </w:tr>
      <w:tr w:rsidR="003B17D9" w:rsidRPr="00E8019E" w:rsidTr="00AB52A0">
        <w:trPr>
          <w:trHeight w:val="561"/>
        </w:trPr>
        <w:tc>
          <w:tcPr>
            <w:tcW w:w="1650" w:type="dxa"/>
            <w:tcBorders>
              <w:top w:val="nil"/>
              <w:left w:val="single" w:sz="4" w:space="0" w:color="auto"/>
              <w:bottom w:val="single" w:sz="4" w:space="0" w:color="auto"/>
              <w:right w:val="single" w:sz="4" w:space="0" w:color="auto"/>
            </w:tcBorders>
            <w:noWrap/>
            <w:vAlign w:val="center"/>
          </w:tcPr>
          <w:p w:rsidR="003B17D9" w:rsidRPr="00E8019E" w:rsidRDefault="003B17D9" w:rsidP="00E8019E">
            <w:pPr>
              <w:widowControl/>
              <w:autoSpaceDE/>
              <w:autoSpaceDN/>
              <w:jc w:val="center"/>
              <w:rPr>
                <w:color w:val="000000"/>
              </w:rPr>
            </w:pPr>
            <w:r w:rsidRPr="00E8019E">
              <w:rPr>
                <w:color w:val="000000"/>
              </w:rPr>
              <w:t>2011</w:t>
            </w:r>
          </w:p>
        </w:tc>
        <w:tc>
          <w:tcPr>
            <w:tcW w:w="2530" w:type="dxa"/>
            <w:tcBorders>
              <w:top w:val="nil"/>
              <w:left w:val="nil"/>
              <w:bottom w:val="single" w:sz="4" w:space="0" w:color="auto"/>
              <w:right w:val="single" w:sz="4" w:space="0" w:color="auto"/>
            </w:tcBorders>
            <w:vAlign w:val="center"/>
          </w:tcPr>
          <w:p w:rsidR="003B17D9" w:rsidRPr="00E8019E" w:rsidRDefault="003B17D9" w:rsidP="00E8019E">
            <w:pPr>
              <w:widowControl/>
              <w:autoSpaceDE/>
              <w:autoSpaceDN/>
              <w:jc w:val="center"/>
              <w:rPr>
                <w:color w:val="000000"/>
              </w:rPr>
            </w:pPr>
            <w:r w:rsidRPr="00E8019E">
              <w:rPr>
                <w:color w:val="000000"/>
              </w:rPr>
              <w:t>1</w:t>
            </w:r>
          </w:p>
        </w:tc>
        <w:tc>
          <w:tcPr>
            <w:tcW w:w="2530" w:type="dxa"/>
            <w:tcBorders>
              <w:top w:val="nil"/>
              <w:left w:val="nil"/>
              <w:bottom w:val="single" w:sz="4" w:space="0" w:color="auto"/>
              <w:right w:val="single" w:sz="4" w:space="0" w:color="auto"/>
            </w:tcBorders>
            <w:vAlign w:val="center"/>
          </w:tcPr>
          <w:p w:rsidR="003B17D9" w:rsidRPr="00E8019E" w:rsidRDefault="003B17D9" w:rsidP="00E8019E">
            <w:pPr>
              <w:widowControl/>
              <w:autoSpaceDE/>
              <w:autoSpaceDN/>
              <w:jc w:val="center"/>
              <w:rPr>
                <w:color w:val="000000"/>
              </w:rPr>
            </w:pPr>
            <w:r w:rsidRPr="00E8019E">
              <w:rPr>
                <w:color w:val="000000"/>
              </w:rPr>
              <w:t>25</w:t>
            </w:r>
          </w:p>
        </w:tc>
      </w:tr>
      <w:tr w:rsidR="003B17D9" w:rsidRPr="00E8019E" w:rsidTr="00AB52A0">
        <w:trPr>
          <w:trHeight w:val="569"/>
        </w:trPr>
        <w:tc>
          <w:tcPr>
            <w:tcW w:w="1650" w:type="dxa"/>
            <w:tcBorders>
              <w:top w:val="nil"/>
              <w:left w:val="single" w:sz="4" w:space="0" w:color="auto"/>
              <w:bottom w:val="single" w:sz="4" w:space="0" w:color="auto"/>
              <w:right w:val="single" w:sz="4" w:space="0" w:color="auto"/>
            </w:tcBorders>
            <w:noWrap/>
            <w:vAlign w:val="center"/>
          </w:tcPr>
          <w:p w:rsidR="003B17D9" w:rsidRPr="00E8019E" w:rsidRDefault="003B17D9" w:rsidP="00E8019E">
            <w:pPr>
              <w:widowControl/>
              <w:autoSpaceDE/>
              <w:autoSpaceDN/>
              <w:jc w:val="center"/>
              <w:rPr>
                <w:color w:val="000000"/>
              </w:rPr>
            </w:pPr>
            <w:r w:rsidRPr="00E8019E">
              <w:rPr>
                <w:color w:val="000000"/>
              </w:rPr>
              <w:t>2012</w:t>
            </w:r>
          </w:p>
        </w:tc>
        <w:tc>
          <w:tcPr>
            <w:tcW w:w="2530" w:type="dxa"/>
            <w:tcBorders>
              <w:top w:val="nil"/>
              <w:left w:val="nil"/>
              <w:bottom w:val="single" w:sz="4" w:space="0" w:color="auto"/>
              <w:right w:val="single" w:sz="4" w:space="0" w:color="auto"/>
            </w:tcBorders>
            <w:vAlign w:val="center"/>
          </w:tcPr>
          <w:p w:rsidR="003B17D9" w:rsidRPr="00E8019E" w:rsidRDefault="003B17D9" w:rsidP="00E8019E">
            <w:pPr>
              <w:widowControl/>
              <w:autoSpaceDE/>
              <w:autoSpaceDN/>
              <w:jc w:val="center"/>
              <w:rPr>
                <w:color w:val="000000"/>
              </w:rPr>
            </w:pPr>
            <w:r w:rsidRPr="00E8019E">
              <w:rPr>
                <w:color w:val="000000"/>
              </w:rPr>
              <w:t>1</w:t>
            </w:r>
          </w:p>
        </w:tc>
        <w:tc>
          <w:tcPr>
            <w:tcW w:w="2530" w:type="dxa"/>
            <w:tcBorders>
              <w:top w:val="nil"/>
              <w:left w:val="nil"/>
              <w:bottom w:val="single" w:sz="4" w:space="0" w:color="auto"/>
              <w:right w:val="single" w:sz="4" w:space="0" w:color="auto"/>
            </w:tcBorders>
            <w:vAlign w:val="center"/>
          </w:tcPr>
          <w:p w:rsidR="003B17D9" w:rsidRPr="00E8019E" w:rsidRDefault="003B17D9" w:rsidP="00E8019E">
            <w:pPr>
              <w:widowControl/>
              <w:autoSpaceDE/>
              <w:autoSpaceDN/>
              <w:jc w:val="center"/>
              <w:rPr>
                <w:color w:val="000000"/>
              </w:rPr>
            </w:pPr>
            <w:r w:rsidRPr="00E8019E">
              <w:rPr>
                <w:color w:val="000000"/>
              </w:rPr>
              <w:t>27</w:t>
            </w:r>
          </w:p>
        </w:tc>
      </w:tr>
      <w:tr w:rsidR="003B17D9" w:rsidRPr="00E8019E" w:rsidTr="00AB52A0">
        <w:trPr>
          <w:trHeight w:val="508"/>
        </w:trPr>
        <w:tc>
          <w:tcPr>
            <w:tcW w:w="1650" w:type="dxa"/>
            <w:tcBorders>
              <w:top w:val="nil"/>
              <w:left w:val="single" w:sz="4" w:space="0" w:color="auto"/>
              <w:bottom w:val="single" w:sz="4" w:space="0" w:color="auto"/>
              <w:right w:val="single" w:sz="4" w:space="0" w:color="auto"/>
            </w:tcBorders>
            <w:noWrap/>
            <w:vAlign w:val="center"/>
          </w:tcPr>
          <w:p w:rsidR="003B17D9" w:rsidRPr="00E8019E" w:rsidRDefault="003B17D9" w:rsidP="00E8019E">
            <w:pPr>
              <w:widowControl/>
              <w:autoSpaceDE/>
              <w:autoSpaceDN/>
              <w:jc w:val="center"/>
              <w:rPr>
                <w:color w:val="000000"/>
              </w:rPr>
            </w:pPr>
            <w:r w:rsidRPr="00E8019E">
              <w:rPr>
                <w:color w:val="000000"/>
              </w:rPr>
              <w:t>2013</w:t>
            </w:r>
          </w:p>
        </w:tc>
        <w:tc>
          <w:tcPr>
            <w:tcW w:w="2530" w:type="dxa"/>
            <w:tcBorders>
              <w:top w:val="nil"/>
              <w:left w:val="nil"/>
              <w:bottom w:val="single" w:sz="4" w:space="0" w:color="auto"/>
              <w:right w:val="single" w:sz="4" w:space="0" w:color="auto"/>
            </w:tcBorders>
            <w:vAlign w:val="center"/>
          </w:tcPr>
          <w:p w:rsidR="003B17D9" w:rsidRPr="00E8019E" w:rsidRDefault="003B17D9" w:rsidP="00E8019E">
            <w:pPr>
              <w:widowControl/>
              <w:autoSpaceDE/>
              <w:autoSpaceDN/>
              <w:jc w:val="center"/>
              <w:rPr>
                <w:color w:val="000000"/>
              </w:rPr>
            </w:pPr>
            <w:r w:rsidRPr="00E8019E">
              <w:rPr>
                <w:color w:val="000000"/>
              </w:rPr>
              <w:t>1</w:t>
            </w:r>
          </w:p>
        </w:tc>
        <w:tc>
          <w:tcPr>
            <w:tcW w:w="2530" w:type="dxa"/>
            <w:tcBorders>
              <w:top w:val="nil"/>
              <w:left w:val="nil"/>
              <w:bottom w:val="single" w:sz="4" w:space="0" w:color="auto"/>
              <w:right w:val="single" w:sz="4" w:space="0" w:color="auto"/>
            </w:tcBorders>
            <w:vAlign w:val="center"/>
          </w:tcPr>
          <w:p w:rsidR="003B17D9" w:rsidRPr="00E8019E" w:rsidRDefault="003B17D9" w:rsidP="00E8019E">
            <w:pPr>
              <w:widowControl/>
              <w:autoSpaceDE/>
              <w:autoSpaceDN/>
              <w:jc w:val="center"/>
              <w:rPr>
                <w:color w:val="000000"/>
              </w:rPr>
            </w:pPr>
            <w:r w:rsidRPr="00E8019E">
              <w:rPr>
                <w:color w:val="000000"/>
              </w:rPr>
              <w:t>26</w:t>
            </w:r>
          </w:p>
        </w:tc>
      </w:tr>
      <w:tr w:rsidR="003B17D9" w:rsidRPr="00E8019E" w:rsidTr="00AB52A0">
        <w:trPr>
          <w:trHeight w:val="545"/>
        </w:trPr>
        <w:tc>
          <w:tcPr>
            <w:tcW w:w="1650" w:type="dxa"/>
            <w:tcBorders>
              <w:top w:val="nil"/>
              <w:left w:val="single" w:sz="4" w:space="0" w:color="auto"/>
              <w:bottom w:val="single" w:sz="4" w:space="0" w:color="auto"/>
              <w:right w:val="single" w:sz="4" w:space="0" w:color="auto"/>
            </w:tcBorders>
            <w:noWrap/>
            <w:vAlign w:val="center"/>
          </w:tcPr>
          <w:p w:rsidR="003B17D9" w:rsidRPr="00E8019E" w:rsidRDefault="003B17D9" w:rsidP="00E8019E">
            <w:pPr>
              <w:widowControl/>
              <w:autoSpaceDE/>
              <w:autoSpaceDN/>
              <w:jc w:val="center"/>
              <w:rPr>
                <w:color w:val="000000"/>
              </w:rPr>
            </w:pPr>
            <w:r w:rsidRPr="00E8019E">
              <w:rPr>
                <w:color w:val="000000"/>
              </w:rPr>
              <w:t>2014</w:t>
            </w:r>
          </w:p>
        </w:tc>
        <w:tc>
          <w:tcPr>
            <w:tcW w:w="2530" w:type="dxa"/>
            <w:tcBorders>
              <w:top w:val="nil"/>
              <w:left w:val="nil"/>
              <w:bottom w:val="single" w:sz="4" w:space="0" w:color="auto"/>
              <w:right w:val="single" w:sz="4" w:space="0" w:color="auto"/>
            </w:tcBorders>
            <w:vAlign w:val="center"/>
          </w:tcPr>
          <w:p w:rsidR="003B17D9" w:rsidRPr="00E8019E" w:rsidRDefault="003B17D9" w:rsidP="00E8019E">
            <w:pPr>
              <w:widowControl/>
              <w:autoSpaceDE/>
              <w:autoSpaceDN/>
              <w:jc w:val="center"/>
              <w:rPr>
                <w:color w:val="000000"/>
              </w:rPr>
            </w:pPr>
            <w:r w:rsidRPr="00E8019E">
              <w:rPr>
                <w:color w:val="000000"/>
              </w:rPr>
              <w:t>1</w:t>
            </w:r>
          </w:p>
        </w:tc>
        <w:tc>
          <w:tcPr>
            <w:tcW w:w="2530" w:type="dxa"/>
            <w:tcBorders>
              <w:top w:val="nil"/>
              <w:left w:val="nil"/>
              <w:bottom w:val="single" w:sz="4" w:space="0" w:color="auto"/>
              <w:right w:val="single" w:sz="4" w:space="0" w:color="auto"/>
            </w:tcBorders>
            <w:vAlign w:val="center"/>
          </w:tcPr>
          <w:p w:rsidR="003B17D9" w:rsidRPr="00E8019E" w:rsidRDefault="003B17D9" w:rsidP="00E8019E">
            <w:pPr>
              <w:widowControl/>
              <w:autoSpaceDE/>
              <w:autoSpaceDN/>
              <w:jc w:val="center"/>
              <w:rPr>
                <w:color w:val="000000"/>
              </w:rPr>
            </w:pPr>
            <w:r w:rsidRPr="00E8019E">
              <w:rPr>
                <w:color w:val="000000"/>
              </w:rPr>
              <w:t>25</w:t>
            </w:r>
          </w:p>
        </w:tc>
      </w:tr>
      <w:tr w:rsidR="003B17D9" w:rsidRPr="00E8019E" w:rsidTr="00AB52A0">
        <w:trPr>
          <w:trHeight w:val="510"/>
        </w:trPr>
        <w:tc>
          <w:tcPr>
            <w:tcW w:w="1650" w:type="dxa"/>
            <w:tcBorders>
              <w:top w:val="nil"/>
              <w:left w:val="single" w:sz="4" w:space="0" w:color="auto"/>
              <w:bottom w:val="single" w:sz="4" w:space="0" w:color="auto"/>
              <w:right w:val="single" w:sz="4" w:space="0" w:color="auto"/>
            </w:tcBorders>
            <w:noWrap/>
            <w:vAlign w:val="center"/>
          </w:tcPr>
          <w:p w:rsidR="003B17D9" w:rsidRPr="00E8019E" w:rsidRDefault="003B17D9" w:rsidP="00E8019E">
            <w:pPr>
              <w:widowControl/>
              <w:autoSpaceDE/>
              <w:autoSpaceDN/>
              <w:jc w:val="center"/>
              <w:rPr>
                <w:color w:val="000000"/>
              </w:rPr>
            </w:pPr>
            <w:r w:rsidRPr="00E8019E">
              <w:rPr>
                <w:color w:val="000000"/>
              </w:rPr>
              <w:t>2015</w:t>
            </w:r>
          </w:p>
        </w:tc>
        <w:tc>
          <w:tcPr>
            <w:tcW w:w="2530" w:type="dxa"/>
            <w:tcBorders>
              <w:top w:val="nil"/>
              <w:left w:val="nil"/>
              <w:bottom w:val="single" w:sz="4" w:space="0" w:color="auto"/>
              <w:right w:val="single" w:sz="4" w:space="0" w:color="auto"/>
            </w:tcBorders>
            <w:vAlign w:val="center"/>
          </w:tcPr>
          <w:p w:rsidR="003B17D9" w:rsidRPr="00E8019E" w:rsidRDefault="003B17D9" w:rsidP="00E8019E">
            <w:pPr>
              <w:widowControl/>
              <w:autoSpaceDE/>
              <w:autoSpaceDN/>
              <w:jc w:val="center"/>
              <w:rPr>
                <w:color w:val="000000"/>
              </w:rPr>
            </w:pPr>
            <w:r w:rsidRPr="00E8019E">
              <w:rPr>
                <w:color w:val="000000"/>
              </w:rPr>
              <w:t>1</w:t>
            </w:r>
          </w:p>
        </w:tc>
        <w:tc>
          <w:tcPr>
            <w:tcW w:w="2530" w:type="dxa"/>
            <w:tcBorders>
              <w:top w:val="nil"/>
              <w:left w:val="nil"/>
              <w:bottom w:val="single" w:sz="4" w:space="0" w:color="auto"/>
              <w:right w:val="single" w:sz="4" w:space="0" w:color="auto"/>
            </w:tcBorders>
            <w:vAlign w:val="center"/>
          </w:tcPr>
          <w:p w:rsidR="003B17D9" w:rsidRPr="00E8019E" w:rsidRDefault="003B17D9" w:rsidP="00E8019E">
            <w:pPr>
              <w:widowControl/>
              <w:autoSpaceDE/>
              <w:autoSpaceDN/>
              <w:jc w:val="center"/>
              <w:rPr>
                <w:color w:val="000000"/>
              </w:rPr>
            </w:pPr>
            <w:r w:rsidRPr="00E8019E">
              <w:rPr>
                <w:color w:val="000000"/>
              </w:rPr>
              <w:t>22</w:t>
            </w:r>
          </w:p>
        </w:tc>
      </w:tr>
      <w:tr w:rsidR="003B17D9" w:rsidRPr="00E8019E" w:rsidTr="00AB52A0">
        <w:trPr>
          <w:trHeight w:val="510"/>
        </w:trPr>
        <w:tc>
          <w:tcPr>
            <w:tcW w:w="1650" w:type="dxa"/>
            <w:tcBorders>
              <w:top w:val="nil"/>
              <w:left w:val="single" w:sz="4" w:space="0" w:color="auto"/>
              <w:bottom w:val="single" w:sz="4" w:space="0" w:color="auto"/>
              <w:right w:val="single" w:sz="4" w:space="0" w:color="auto"/>
            </w:tcBorders>
            <w:noWrap/>
            <w:vAlign w:val="center"/>
          </w:tcPr>
          <w:p w:rsidR="003B17D9" w:rsidRPr="00E8019E" w:rsidRDefault="003B17D9" w:rsidP="00E8019E">
            <w:pPr>
              <w:widowControl/>
              <w:autoSpaceDE/>
              <w:autoSpaceDN/>
              <w:jc w:val="center"/>
              <w:rPr>
                <w:color w:val="000000"/>
              </w:rPr>
            </w:pPr>
            <w:r w:rsidRPr="00E8019E">
              <w:rPr>
                <w:color w:val="000000"/>
              </w:rPr>
              <w:t>2016</w:t>
            </w:r>
          </w:p>
        </w:tc>
        <w:tc>
          <w:tcPr>
            <w:tcW w:w="2530" w:type="dxa"/>
            <w:tcBorders>
              <w:top w:val="nil"/>
              <w:left w:val="nil"/>
              <w:bottom w:val="single" w:sz="4" w:space="0" w:color="auto"/>
              <w:right w:val="single" w:sz="4" w:space="0" w:color="auto"/>
            </w:tcBorders>
            <w:vAlign w:val="center"/>
          </w:tcPr>
          <w:p w:rsidR="003B17D9" w:rsidRPr="00E8019E" w:rsidRDefault="003B17D9" w:rsidP="00E8019E">
            <w:pPr>
              <w:widowControl/>
              <w:autoSpaceDE/>
              <w:autoSpaceDN/>
              <w:jc w:val="center"/>
              <w:rPr>
                <w:color w:val="000000"/>
              </w:rPr>
            </w:pPr>
            <w:r w:rsidRPr="00E8019E">
              <w:rPr>
                <w:color w:val="000000"/>
              </w:rPr>
              <w:t>1</w:t>
            </w:r>
          </w:p>
        </w:tc>
        <w:tc>
          <w:tcPr>
            <w:tcW w:w="2530" w:type="dxa"/>
            <w:tcBorders>
              <w:top w:val="nil"/>
              <w:left w:val="nil"/>
              <w:bottom w:val="single" w:sz="4" w:space="0" w:color="auto"/>
              <w:right w:val="single" w:sz="4" w:space="0" w:color="auto"/>
            </w:tcBorders>
            <w:vAlign w:val="center"/>
          </w:tcPr>
          <w:p w:rsidR="003B17D9" w:rsidRPr="00E8019E" w:rsidRDefault="003B17D9" w:rsidP="00E8019E">
            <w:pPr>
              <w:widowControl/>
              <w:autoSpaceDE/>
              <w:autoSpaceDN/>
              <w:jc w:val="center"/>
              <w:rPr>
                <w:color w:val="000000"/>
              </w:rPr>
            </w:pPr>
            <w:r w:rsidRPr="00E8019E">
              <w:rPr>
                <w:color w:val="000000"/>
              </w:rPr>
              <w:t>21</w:t>
            </w:r>
          </w:p>
        </w:tc>
      </w:tr>
      <w:tr w:rsidR="003B17D9" w:rsidRPr="00E8019E" w:rsidTr="00AB52A0">
        <w:trPr>
          <w:trHeight w:val="603"/>
        </w:trPr>
        <w:tc>
          <w:tcPr>
            <w:tcW w:w="1650" w:type="dxa"/>
            <w:tcBorders>
              <w:top w:val="nil"/>
              <w:left w:val="single" w:sz="4" w:space="0" w:color="auto"/>
              <w:bottom w:val="single" w:sz="4" w:space="0" w:color="auto"/>
              <w:right w:val="single" w:sz="4" w:space="0" w:color="auto"/>
            </w:tcBorders>
            <w:noWrap/>
            <w:vAlign w:val="center"/>
          </w:tcPr>
          <w:p w:rsidR="003B17D9" w:rsidRPr="00E8019E" w:rsidRDefault="003B17D9" w:rsidP="00E8019E">
            <w:pPr>
              <w:widowControl/>
              <w:autoSpaceDE/>
              <w:autoSpaceDN/>
              <w:jc w:val="center"/>
              <w:rPr>
                <w:color w:val="000000"/>
              </w:rPr>
            </w:pPr>
            <w:r w:rsidRPr="00E8019E">
              <w:rPr>
                <w:color w:val="000000"/>
              </w:rPr>
              <w:t>2017</w:t>
            </w:r>
          </w:p>
        </w:tc>
        <w:tc>
          <w:tcPr>
            <w:tcW w:w="2530" w:type="dxa"/>
            <w:tcBorders>
              <w:top w:val="nil"/>
              <w:left w:val="nil"/>
              <w:bottom w:val="single" w:sz="4" w:space="0" w:color="auto"/>
              <w:right w:val="single" w:sz="4" w:space="0" w:color="auto"/>
            </w:tcBorders>
            <w:vAlign w:val="center"/>
          </w:tcPr>
          <w:p w:rsidR="003B17D9" w:rsidRPr="00E8019E" w:rsidRDefault="003B17D9" w:rsidP="00E8019E">
            <w:pPr>
              <w:widowControl/>
              <w:autoSpaceDE/>
              <w:autoSpaceDN/>
              <w:jc w:val="center"/>
              <w:rPr>
                <w:color w:val="000000"/>
              </w:rPr>
            </w:pPr>
            <w:r w:rsidRPr="00E8019E">
              <w:rPr>
                <w:color w:val="000000"/>
              </w:rPr>
              <w:t>1</w:t>
            </w:r>
          </w:p>
        </w:tc>
        <w:tc>
          <w:tcPr>
            <w:tcW w:w="2530" w:type="dxa"/>
            <w:tcBorders>
              <w:top w:val="nil"/>
              <w:left w:val="nil"/>
              <w:bottom w:val="single" w:sz="4" w:space="0" w:color="auto"/>
              <w:right w:val="single" w:sz="4" w:space="0" w:color="auto"/>
            </w:tcBorders>
            <w:vAlign w:val="center"/>
          </w:tcPr>
          <w:p w:rsidR="003B17D9" w:rsidRPr="00E8019E" w:rsidRDefault="003B17D9" w:rsidP="00E8019E">
            <w:pPr>
              <w:widowControl/>
              <w:autoSpaceDE/>
              <w:autoSpaceDN/>
              <w:jc w:val="center"/>
              <w:rPr>
                <w:color w:val="000000"/>
              </w:rPr>
            </w:pPr>
            <w:r w:rsidRPr="00E8019E">
              <w:rPr>
                <w:color w:val="000000"/>
              </w:rPr>
              <w:t>19</w:t>
            </w:r>
          </w:p>
        </w:tc>
      </w:tr>
      <w:tr w:rsidR="003B17D9" w:rsidRPr="00E8019E" w:rsidTr="00AB52A0">
        <w:trPr>
          <w:trHeight w:val="765"/>
        </w:trPr>
        <w:tc>
          <w:tcPr>
            <w:tcW w:w="6710" w:type="dxa"/>
            <w:gridSpan w:val="3"/>
            <w:tcBorders>
              <w:top w:val="nil"/>
              <w:left w:val="nil"/>
              <w:bottom w:val="nil"/>
              <w:right w:val="nil"/>
            </w:tcBorders>
            <w:noWrap/>
            <w:vAlign w:val="bottom"/>
          </w:tcPr>
          <w:p w:rsidR="003B17D9" w:rsidRPr="00E8019E" w:rsidRDefault="003B17D9" w:rsidP="00E8019E">
            <w:pPr>
              <w:widowControl/>
              <w:autoSpaceDE/>
              <w:autoSpaceDN/>
              <w:rPr>
                <w:color w:val="000000"/>
              </w:rPr>
            </w:pPr>
            <w:r w:rsidRPr="00E8019E">
              <w:rPr>
                <w:color w:val="000000"/>
              </w:rPr>
              <w:t>Forrás: TeIR, KSH Tstar, önkormányzati adatgyűjtés</w:t>
            </w:r>
          </w:p>
        </w:tc>
      </w:tr>
    </w:tbl>
    <w:p w:rsidR="003B17D9" w:rsidRDefault="003B17D9">
      <w:pPr>
        <w:pStyle w:val="BodyText"/>
        <w:spacing w:before="11"/>
        <w:rPr>
          <w:sz w:val="19"/>
          <w:szCs w:val="19"/>
        </w:rPr>
      </w:pPr>
    </w:p>
    <w:p w:rsidR="003B17D9" w:rsidRDefault="003B17D9">
      <w:pPr>
        <w:pStyle w:val="BodyText"/>
        <w:spacing w:before="11"/>
        <w:rPr>
          <w:sz w:val="19"/>
          <w:szCs w:val="19"/>
        </w:rPr>
      </w:pPr>
    </w:p>
    <w:p w:rsidR="003B17D9" w:rsidRDefault="003B17D9">
      <w:pPr>
        <w:pStyle w:val="BodyText"/>
        <w:rPr>
          <w:sz w:val="23"/>
          <w:szCs w:val="23"/>
        </w:rPr>
      </w:pPr>
    </w:p>
    <w:p w:rsidR="003B17D9" w:rsidRDefault="003B17D9">
      <w:pPr>
        <w:pStyle w:val="BodyText"/>
        <w:ind w:left="332" w:right="610" w:firstLine="50"/>
        <w:jc w:val="both"/>
      </w:pPr>
      <w:r>
        <w:t>Településünkön kéthetente 1 alkalommal gyermekorvosi csecsemő tanácsadás  és hetente 1 alkalommal  1 fő védőnő (Kiskunfélegyháza önkormányzatával közösen foglalkoztatott) látja el a gyermekek egészségügyi ellátásával kapcsolatos feladatokat.</w:t>
      </w:r>
    </w:p>
    <w:p w:rsidR="003B17D9" w:rsidRDefault="003B17D9">
      <w:pPr>
        <w:pStyle w:val="BodyText"/>
        <w:ind w:left="332" w:right="615"/>
        <w:jc w:val="both"/>
      </w:pPr>
      <w:r>
        <w:t>Betöltetlen házi gyermekorvosi, illetve védőnői státusz nincs. Háziorvos is ellátja a gyermekek felügyeletét, óvodában ellenőrzi időszakonként a gyermekeket, elvégzi a kötelező szűréseket.</w:t>
      </w:r>
    </w:p>
    <w:p w:rsidR="003B17D9" w:rsidRDefault="003B17D9">
      <w:pPr>
        <w:pStyle w:val="BodyText"/>
        <w:spacing w:before="11"/>
        <w:rPr>
          <w:sz w:val="21"/>
          <w:szCs w:val="21"/>
        </w:rPr>
      </w:pPr>
    </w:p>
    <w:p w:rsidR="003B17D9" w:rsidRDefault="003B17D9">
      <w:pPr>
        <w:pStyle w:val="BodyText"/>
        <w:spacing w:before="1"/>
        <w:rPr>
          <w:sz w:val="19"/>
          <w:szCs w:val="19"/>
        </w:rPr>
      </w:pPr>
      <w:r>
        <w:rPr>
          <w:noProof/>
        </w:rPr>
        <w:pict>
          <v:shape id="_x0000_s1125" type="#_x0000_t202" style="position:absolute;margin-left:51pt;margin-top:13.9pt;width:493.3pt;height:29.45pt;z-index:251609088;mso-wrap-distance-left:0;mso-wrap-distance-right:0;mso-position-horizontal-relative:page" filled="f" strokeweight=".48pt">
            <v:textbox inset="0,0,0,0">
              <w:txbxContent>
                <w:p w:rsidR="003B17D9" w:rsidRDefault="003B17D9">
                  <w:pPr>
                    <w:pStyle w:val="BodyText"/>
                    <w:spacing w:before="18"/>
                    <w:ind w:left="108" w:firstLine="142"/>
                  </w:pPr>
                  <w:r>
                    <w:rPr>
                      <w:i/>
                      <w:iCs/>
                    </w:rPr>
                    <w:t xml:space="preserve">b) </w:t>
                  </w:r>
                  <w:r>
                    <w:t>gyermekorvosi ellátás jellemzői (pl. házi gyermekorvoshoz, gyermek szakorvosi ellátáshoz való hozzáférés, betöltetlen házi gyermekorvosi praxisok száma)</w:t>
                  </w:r>
                </w:p>
              </w:txbxContent>
            </v:textbox>
            <w10:wrap type="topAndBottom" anchorx="page"/>
            <w10:anchorlock/>
          </v:shape>
        </w:pict>
      </w:r>
    </w:p>
    <w:p w:rsidR="003B17D9" w:rsidRDefault="003B17D9">
      <w:pPr>
        <w:pStyle w:val="BodyText"/>
        <w:spacing w:before="11"/>
        <w:rPr>
          <w:sz w:val="18"/>
          <w:szCs w:val="18"/>
        </w:rPr>
      </w:pPr>
    </w:p>
    <w:tbl>
      <w:tblPr>
        <w:tblW w:w="4492" w:type="pct"/>
        <w:tblInd w:w="-68" w:type="dxa"/>
        <w:tblLayout w:type="fixed"/>
        <w:tblCellMar>
          <w:left w:w="70" w:type="dxa"/>
          <w:right w:w="70" w:type="dxa"/>
        </w:tblCellMar>
        <w:tblLook w:val="00A0"/>
      </w:tblPr>
      <w:tblGrid>
        <w:gridCol w:w="850"/>
        <w:gridCol w:w="2271"/>
        <w:gridCol w:w="2019"/>
        <w:gridCol w:w="2566"/>
        <w:gridCol w:w="1934"/>
      </w:tblGrid>
      <w:tr w:rsidR="003B17D9" w:rsidRPr="008F3101">
        <w:trPr>
          <w:trHeight w:val="300"/>
        </w:trPr>
        <w:tc>
          <w:tcPr>
            <w:tcW w:w="5000" w:type="pct"/>
            <w:gridSpan w:val="5"/>
            <w:tcBorders>
              <w:top w:val="nil"/>
              <w:left w:val="nil"/>
              <w:bottom w:val="nil"/>
              <w:right w:val="nil"/>
            </w:tcBorders>
            <w:noWrap/>
            <w:vAlign w:val="bottom"/>
          </w:tcPr>
          <w:p w:rsidR="003B17D9" w:rsidRDefault="003B17D9" w:rsidP="008F3101">
            <w:pPr>
              <w:widowControl/>
              <w:autoSpaceDE/>
              <w:autoSpaceDN/>
              <w:rPr>
                <w:b/>
                <w:bCs/>
                <w:color w:val="000000"/>
              </w:rPr>
            </w:pPr>
          </w:p>
          <w:p w:rsidR="003B17D9" w:rsidRDefault="003B17D9" w:rsidP="008F3101">
            <w:pPr>
              <w:widowControl/>
              <w:autoSpaceDE/>
              <w:autoSpaceDN/>
              <w:rPr>
                <w:b/>
                <w:bCs/>
                <w:color w:val="000000"/>
              </w:rPr>
            </w:pPr>
          </w:p>
          <w:p w:rsidR="003B17D9" w:rsidRPr="008F3101" w:rsidRDefault="003B17D9" w:rsidP="008F3101">
            <w:pPr>
              <w:widowControl/>
              <w:autoSpaceDE/>
              <w:autoSpaceDN/>
              <w:rPr>
                <w:b/>
                <w:bCs/>
                <w:color w:val="000000"/>
              </w:rPr>
            </w:pPr>
            <w:r w:rsidRPr="008F3101">
              <w:rPr>
                <w:b/>
                <w:bCs/>
                <w:color w:val="000000"/>
              </w:rPr>
              <w:t>4.3.2. számú táblázat – Gyermekorvosi ellátás jellemzői</w:t>
            </w:r>
          </w:p>
        </w:tc>
      </w:tr>
      <w:tr w:rsidR="003B17D9" w:rsidRPr="008F3101">
        <w:trPr>
          <w:trHeight w:val="1264"/>
        </w:trPr>
        <w:tc>
          <w:tcPr>
            <w:tcW w:w="441" w:type="pct"/>
            <w:tcBorders>
              <w:top w:val="single" w:sz="4" w:space="0" w:color="auto"/>
              <w:left w:val="single" w:sz="4" w:space="0" w:color="auto"/>
              <w:bottom w:val="single" w:sz="4" w:space="0" w:color="auto"/>
              <w:right w:val="single" w:sz="4" w:space="0" w:color="auto"/>
            </w:tcBorders>
            <w:shd w:val="clear" w:color="000000" w:fill="CCFFCC"/>
            <w:noWrap/>
            <w:vAlign w:val="center"/>
          </w:tcPr>
          <w:p w:rsidR="003B17D9" w:rsidRPr="008F3101" w:rsidRDefault="003B17D9" w:rsidP="008F3101">
            <w:pPr>
              <w:widowControl/>
              <w:autoSpaceDE/>
              <w:autoSpaceDN/>
              <w:jc w:val="center"/>
              <w:rPr>
                <w:b/>
                <w:bCs/>
                <w:color w:val="000000"/>
              </w:rPr>
            </w:pPr>
            <w:r w:rsidRPr="008F3101">
              <w:rPr>
                <w:b/>
                <w:bCs/>
                <w:color w:val="000000"/>
              </w:rPr>
              <w:t>év</w:t>
            </w:r>
          </w:p>
        </w:tc>
        <w:tc>
          <w:tcPr>
            <w:tcW w:w="1178" w:type="pct"/>
            <w:tcBorders>
              <w:top w:val="single" w:sz="4" w:space="0" w:color="auto"/>
              <w:left w:val="nil"/>
              <w:bottom w:val="single" w:sz="4" w:space="0" w:color="auto"/>
              <w:right w:val="single" w:sz="4" w:space="0" w:color="auto"/>
            </w:tcBorders>
            <w:shd w:val="clear" w:color="000000" w:fill="CCFFCC"/>
            <w:vAlign w:val="center"/>
          </w:tcPr>
          <w:p w:rsidR="003B17D9" w:rsidRPr="008F3101" w:rsidRDefault="003B17D9" w:rsidP="008F3101">
            <w:pPr>
              <w:widowControl/>
              <w:autoSpaceDE/>
              <w:autoSpaceDN/>
              <w:jc w:val="center"/>
              <w:rPr>
                <w:b/>
                <w:bCs/>
                <w:color w:val="000000"/>
              </w:rPr>
            </w:pPr>
            <w:r w:rsidRPr="008F3101">
              <w:rPr>
                <w:b/>
                <w:bCs/>
                <w:color w:val="000000"/>
              </w:rPr>
              <w:t>Betöltetlen felnőtt háziorvosi praxis/ok száma</w:t>
            </w:r>
          </w:p>
        </w:tc>
        <w:tc>
          <w:tcPr>
            <w:tcW w:w="1046" w:type="pct"/>
            <w:tcBorders>
              <w:top w:val="single" w:sz="4" w:space="0" w:color="auto"/>
              <w:left w:val="nil"/>
              <w:bottom w:val="single" w:sz="4" w:space="0" w:color="auto"/>
              <w:right w:val="single" w:sz="4" w:space="0" w:color="auto"/>
            </w:tcBorders>
            <w:shd w:val="clear" w:color="000000" w:fill="CCFFCC"/>
            <w:vAlign w:val="center"/>
          </w:tcPr>
          <w:p w:rsidR="003B17D9" w:rsidRPr="008F3101" w:rsidRDefault="003B17D9" w:rsidP="008F3101">
            <w:pPr>
              <w:widowControl/>
              <w:autoSpaceDE/>
              <w:autoSpaceDN/>
              <w:jc w:val="center"/>
              <w:rPr>
                <w:b/>
                <w:bCs/>
                <w:color w:val="000000"/>
              </w:rPr>
            </w:pPr>
            <w:r w:rsidRPr="008F3101">
              <w:rPr>
                <w:b/>
                <w:bCs/>
                <w:color w:val="000000"/>
              </w:rPr>
              <w:t>Háziorvos által ellátott személyek száma</w:t>
            </w:r>
          </w:p>
        </w:tc>
        <w:tc>
          <w:tcPr>
            <w:tcW w:w="1331" w:type="pct"/>
            <w:tcBorders>
              <w:top w:val="single" w:sz="4" w:space="0" w:color="auto"/>
              <w:left w:val="nil"/>
              <w:bottom w:val="single" w:sz="4" w:space="0" w:color="auto"/>
              <w:right w:val="single" w:sz="4" w:space="0" w:color="auto"/>
            </w:tcBorders>
            <w:shd w:val="clear" w:color="000000" w:fill="CCFFCC"/>
            <w:vAlign w:val="center"/>
          </w:tcPr>
          <w:p w:rsidR="003B17D9" w:rsidRPr="008F3101" w:rsidRDefault="003B17D9" w:rsidP="008F3101">
            <w:pPr>
              <w:widowControl/>
              <w:autoSpaceDE/>
              <w:autoSpaceDN/>
              <w:jc w:val="center"/>
              <w:rPr>
                <w:b/>
                <w:bCs/>
                <w:color w:val="000000"/>
              </w:rPr>
            </w:pPr>
            <w:r w:rsidRPr="008F3101">
              <w:rPr>
                <w:b/>
                <w:bCs/>
                <w:color w:val="000000"/>
              </w:rPr>
              <w:t xml:space="preserve">Gyermekorvos által ellátott gyerekek száma </w:t>
            </w:r>
          </w:p>
        </w:tc>
        <w:tc>
          <w:tcPr>
            <w:tcW w:w="1004" w:type="pct"/>
            <w:tcBorders>
              <w:top w:val="single" w:sz="4" w:space="0" w:color="auto"/>
              <w:left w:val="nil"/>
              <w:bottom w:val="single" w:sz="4" w:space="0" w:color="auto"/>
              <w:right w:val="single" w:sz="4" w:space="0" w:color="auto"/>
            </w:tcBorders>
            <w:shd w:val="clear" w:color="000000" w:fill="CCFFCC"/>
            <w:vAlign w:val="center"/>
          </w:tcPr>
          <w:p w:rsidR="003B17D9" w:rsidRPr="008F3101" w:rsidRDefault="003B17D9" w:rsidP="008F3101">
            <w:pPr>
              <w:widowControl/>
              <w:autoSpaceDE/>
              <w:autoSpaceDN/>
              <w:jc w:val="center"/>
              <w:rPr>
                <w:b/>
                <w:bCs/>
                <w:color w:val="000000"/>
              </w:rPr>
            </w:pPr>
            <w:r w:rsidRPr="008F3101">
              <w:rPr>
                <w:b/>
                <w:bCs/>
                <w:color w:val="000000"/>
              </w:rPr>
              <w:t xml:space="preserve">Felnőtt házi orvos által ellátott gyerekek száma </w:t>
            </w:r>
          </w:p>
        </w:tc>
      </w:tr>
      <w:tr w:rsidR="003B17D9" w:rsidRPr="008F3101">
        <w:trPr>
          <w:trHeight w:val="697"/>
        </w:trPr>
        <w:tc>
          <w:tcPr>
            <w:tcW w:w="441" w:type="pct"/>
            <w:tcBorders>
              <w:top w:val="nil"/>
              <w:left w:val="single" w:sz="4" w:space="0" w:color="auto"/>
              <w:bottom w:val="single" w:sz="4" w:space="0" w:color="auto"/>
              <w:right w:val="single" w:sz="4" w:space="0" w:color="auto"/>
            </w:tcBorders>
            <w:noWrap/>
            <w:vAlign w:val="center"/>
          </w:tcPr>
          <w:p w:rsidR="003B17D9" w:rsidRPr="008F3101" w:rsidRDefault="003B17D9" w:rsidP="008F3101">
            <w:pPr>
              <w:widowControl/>
              <w:autoSpaceDE/>
              <w:autoSpaceDN/>
              <w:jc w:val="center"/>
              <w:rPr>
                <w:color w:val="000000"/>
              </w:rPr>
            </w:pPr>
            <w:r w:rsidRPr="008F3101">
              <w:rPr>
                <w:color w:val="000000"/>
              </w:rPr>
              <w:t>2008</w:t>
            </w:r>
          </w:p>
        </w:tc>
        <w:tc>
          <w:tcPr>
            <w:tcW w:w="1178" w:type="pct"/>
            <w:tcBorders>
              <w:top w:val="nil"/>
              <w:left w:val="nil"/>
              <w:bottom w:val="single" w:sz="4" w:space="0" w:color="auto"/>
              <w:right w:val="single" w:sz="4" w:space="0" w:color="auto"/>
            </w:tcBorders>
            <w:noWrap/>
            <w:vAlign w:val="center"/>
          </w:tcPr>
          <w:p w:rsidR="003B17D9" w:rsidRPr="008F3101" w:rsidRDefault="003B17D9" w:rsidP="008F3101">
            <w:pPr>
              <w:widowControl/>
              <w:autoSpaceDE/>
              <w:autoSpaceDN/>
              <w:jc w:val="center"/>
              <w:rPr>
                <w:color w:val="000000"/>
              </w:rPr>
            </w:pPr>
            <w:r w:rsidRPr="008F3101">
              <w:rPr>
                <w:color w:val="000000"/>
              </w:rPr>
              <w:t>0</w:t>
            </w:r>
          </w:p>
        </w:tc>
        <w:tc>
          <w:tcPr>
            <w:tcW w:w="1046" w:type="pct"/>
            <w:tcBorders>
              <w:top w:val="nil"/>
              <w:left w:val="nil"/>
              <w:bottom w:val="single" w:sz="4" w:space="0" w:color="auto"/>
              <w:right w:val="single" w:sz="4" w:space="0" w:color="auto"/>
            </w:tcBorders>
            <w:vAlign w:val="center"/>
          </w:tcPr>
          <w:p w:rsidR="003B17D9" w:rsidRPr="008F3101" w:rsidRDefault="003B17D9" w:rsidP="008F3101">
            <w:pPr>
              <w:widowControl/>
              <w:autoSpaceDE/>
              <w:autoSpaceDN/>
              <w:jc w:val="center"/>
              <w:rPr>
                <w:color w:val="000000"/>
              </w:rPr>
            </w:pPr>
            <w:r w:rsidRPr="008F3101">
              <w:rPr>
                <w:color w:val="000000"/>
              </w:rPr>
              <w:t>820</w:t>
            </w:r>
          </w:p>
        </w:tc>
        <w:tc>
          <w:tcPr>
            <w:tcW w:w="1331" w:type="pct"/>
            <w:tcBorders>
              <w:top w:val="nil"/>
              <w:left w:val="nil"/>
              <w:bottom w:val="single" w:sz="4" w:space="0" w:color="auto"/>
              <w:right w:val="single" w:sz="4" w:space="0" w:color="auto"/>
            </w:tcBorders>
            <w:vAlign w:val="center"/>
          </w:tcPr>
          <w:p w:rsidR="003B17D9" w:rsidRPr="008F3101" w:rsidRDefault="003B17D9" w:rsidP="008F3101">
            <w:pPr>
              <w:widowControl/>
              <w:autoSpaceDE/>
              <w:autoSpaceDN/>
              <w:jc w:val="center"/>
              <w:rPr>
                <w:color w:val="000000"/>
              </w:rPr>
            </w:pPr>
            <w:r w:rsidRPr="008F3101">
              <w:rPr>
                <w:color w:val="000000"/>
              </w:rPr>
              <w:t>203</w:t>
            </w:r>
          </w:p>
        </w:tc>
        <w:tc>
          <w:tcPr>
            <w:tcW w:w="1004" w:type="pct"/>
            <w:tcBorders>
              <w:top w:val="nil"/>
              <w:left w:val="nil"/>
              <w:bottom w:val="single" w:sz="4" w:space="0" w:color="auto"/>
              <w:right w:val="single" w:sz="4" w:space="0" w:color="auto"/>
            </w:tcBorders>
            <w:vAlign w:val="center"/>
          </w:tcPr>
          <w:p w:rsidR="003B17D9" w:rsidRPr="008F3101" w:rsidRDefault="003B17D9" w:rsidP="008F3101">
            <w:pPr>
              <w:widowControl/>
              <w:autoSpaceDE/>
              <w:autoSpaceDN/>
              <w:jc w:val="center"/>
              <w:rPr>
                <w:color w:val="000000"/>
              </w:rPr>
            </w:pPr>
            <w:r w:rsidRPr="008F3101">
              <w:rPr>
                <w:color w:val="000000"/>
              </w:rPr>
              <w:t>0</w:t>
            </w:r>
          </w:p>
        </w:tc>
      </w:tr>
      <w:tr w:rsidR="003B17D9" w:rsidRPr="008F3101">
        <w:trPr>
          <w:trHeight w:val="579"/>
        </w:trPr>
        <w:tc>
          <w:tcPr>
            <w:tcW w:w="441" w:type="pct"/>
            <w:tcBorders>
              <w:top w:val="nil"/>
              <w:left w:val="single" w:sz="4" w:space="0" w:color="auto"/>
              <w:bottom w:val="single" w:sz="4" w:space="0" w:color="auto"/>
              <w:right w:val="single" w:sz="4" w:space="0" w:color="auto"/>
            </w:tcBorders>
            <w:noWrap/>
            <w:vAlign w:val="center"/>
          </w:tcPr>
          <w:p w:rsidR="003B17D9" w:rsidRPr="008F3101" w:rsidRDefault="003B17D9" w:rsidP="008F3101">
            <w:pPr>
              <w:widowControl/>
              <w:autoSpaceDE/>
              <w:autoSpaceDN/>
              <w:jc w:val="center"/>
              <w:rPr>
                <w:color w:val="000000"/>
              </w:rPr>
            </w:pPr>
            <w:r w:rsidRPr="008F3101">
              <w:rPr>
                <w:color w:val="000000"/>
              </w:rPr>
              <w:t>2009</w:t>
            </w:r>
          </w:p>
        </w:tc>
        <w:tc>
          <w:tcPr>
            <w:tcW w:w="1178" w:type="pct"/>
            <w:tcBorders>
              <w:top w:val="nil"/>
              <w:left w:val="nil"/>
              <w:bottom w:val="single" w:sz="4" w:space="0" w:color="auto"/>
              <w:right w:val="single" w:sz="4" w:space="0" w:color="auto"/>
            </w:tcBorders>
            <w:noWrap/>
            <w:vAlign w:val="center"/>
          </w:tcPr>
          <w:p w:rsidR="003B17D9" w:rsidRPr="008F3101" w:rsidRDefault="003B17D9" w:rsidP="008F3101">
            <w:pPr>
              <w:widowControl/>
              <w:autoSpaceDE/>
              <w:autoSpaceDN/>
              <w:jc w:val="center"/>
              <w:rPr>
                <w:color w:val="000000"/>
              </w:rPr>
            </w:pPr>
            <w:r w:rsidRPr="008F3101">
              <w:rPr>
                <w:color w:val="000000"/>
              </w:rPr>
              <w:t>0</w:t>
            </w:r>
          </w:p>
        </w:tc>
        <w:tc>
          <w:tcPr>
            <w:tcW w:w="1046" w:type="pct"/>
            <w:tcBorders>
              <w:top w:val="nil"/>
              <w:left w:val="nil"/>
              <w:bottom w:val="single" w:sz="4" w:space="0" w:color="auto"/>
              <w:right w:val="single" w:sz="4" w:space="0" w:color="auto"/>
            </w:tcBorders>
            <w:vAlign w:val="center"/>
          </w:tcPr>
          <w:p w:rsidR="003B17D9" w:rsidRPr="008F3101" w:rsidRDefault="003B17D9" w:rsidP="008F3101">
            <w:pPr>
              <w:widowControl/>
              <w:autoSpaceDE/>
              <w:autoSpaceDN/>
              <w:jc w:val="center"/>
              <w:rPr>
                <w:color w:val="000000"/>
              </w:rPr>
            </w:pPr>
            <w:r w:rsidRPr="008F3101">
              <w:rPr>
                <w:color w:val="000000"/>
              </w:rPr>
              <w:t>821</w:t>
            </w:r>
          </w:p>
        </w:tc>
        <w:tc>
          <w:tcPr>
            <w:tcW w:w="1331" w:type="pct"/>
            <w:tcBorders>
              <w:top w:val="nil"/>
              <w:left w:val="nil"/>
              <w:bottom w:val="single" w:sz="4" w:space="0" w:color="auto"/>
              <w:right w:val="single" w:sz="4" w:space="0" w:color="auto"/>
            </w:tcBorders>
            <w:vAlign w:val="center"/>
          </w:tcPr>
          <w:p w:rsidR="003B17D9" w:rsidRPr="008F3101" w:rsidRDefault="003B17D9" w:rsidP="008F3101">
            <w:pPr>
              <w:widowControl/>
              <w:autoSpaceDE/>
              <w:autoSpaceDN/>
              <w:jc w:val="center"/>
              <w:rPr>
                <w:color w:val="000000"/>
              </w:rPr>
            </w:pPr>
            <w:r w:rsidRPr="008F3101">
              <w:rPr>
                <w:color w:val="000000"/>
              </w:rPr>
              <w:t>186</w:t>
            </w:r>
          </w:p>
        </w:tc>
        <w:tc>
          <w:tcPr>
            <w:tcW w:w="1004" w:type="pct"/>
            <w:tcBorders>
              <w:top w:val="nil"/>
              <w:left w:val="nil"/>
              <w:bottom w:val="single" w:sz="4" w:space="0" w:color="auto"/>
              <w:right w:val="single" w:sz="4" w:space="0" w:color="auto"/>
            </w:tcBorders>
            <w:vAlign w:val="center"/>
          </w:tcPr>
          <w:p w:rsidR="003B17D9" w:rsidRPr="008F3101" w:rsidRDefault="003B17D9" w:rsidP="008F3101">
            <w:pPr>
              <w:widowControl/>
              <w:autoSpaceDE/>
              <w:autoSpaceDN/>
              <w:jc w:val="center"/>
              <w:rPr>
                <w:color w:val="000000"/>
              </w:rPr>
            </w:pPr>
            <w:r w:rsidRPr="008F3101">
              <w:rPr>
                <w:color w:val="000000"/>
              </w:rPr>
              <w:t>0</w:t>
            </w:r>
          </w:p>
        </w:tc>
      </w:tr>
      <w:tr w:rsidR="003B17D9" w:rsidRPr="008F3101">
        <w:trPr>
          <w:trHeight w:val="545"/>
        </w:trPr>
        <w:tc>
          <w:tcPr>
            <w:tcW w:w="441" w:type="pct"/>
            <w:tcBorders>
              <w:top w:val="nil"/>
              <w:left w:val="single" w:sz="4" w:space="0" w:color="auto"/>
              <w:bottom w:val="single" w:sz="4" w:space="0" w:color="auto"/>
              <w:right w:val="single" w:sz="4" w:space="0" w:color="auto"/>
            </w:tcBorders>
            <w:noWrap/>
            <w:vAlign w:val="center"/>
          </w:tcPr>
          <w:p w:rsidR="003B17D9" w:rsidRPr="008F3101" w:rsidRDefault="003B17D9" w:rsidP="008F3101">
            <w:pPr>
              <w:widowControl/>
              <w:autoSpaceDE/>
              <w:autoSpaceDN/>
              <w:jc w:val="center"/>
              <w:rPr>
                <w:color w:val="000000"/>
              </w:rPr>
            </w:pPr>
            <w:r w:rsidRPr="008F3101">
              <w:rPr>
                <w:color w:val="000000"/>
              </w:rPr>
              <w:t>2010</w:t>
            </w:r>
          </w:p>
        </w:tc>
        <w:tc>
          <w:tcPr>
            <w:tcW w:w="1178" w:type="pct"/>
            <w:tcBorders>
              <w:top w:val="nil"/>
              <w:left w:val="nil"/>
              <w:bottom w:val="single" w:sz="4" w:space="0" w:color="auto"/>
              <w:right w:val="single" w:sz="4" w:space="0" w:color="auto"/>
            </w:tcBorders>
            <w:noWrap/>
            <w:vAlign w:val="center"/>
          </w:tcPr>
          <w:p w:rsidR="003B17D9" w:rsidRPr="008F3101" w:rsidRDefault="003B17D9" w:rsidP="008F3101">
            <w:pPr>
              <w:widowControl/>
              <w:autoSpaceDE/>
              <w:autoSpaceDN/>
              <w:jc w:val="center"/>
              <w:rPr>
                <w:color w:val="000000"/>
              </w:rPr>
            </w:pPr>
            <w:r w:rsidRPr="008F3101">
              <w:rPr>
                <w:color w:val="000000"/>
              </w:rPr>
              <w:t>0</w:t>
            </w:r>
          </w:p>
        </w:tc>
        <w:tc>
          <w:tcPr>
            <w:tcW w:w="1046" w:type="pct"/>
            <w:tcBorders>
              <w:top w:val="nil"/>
              <w:left w:val="nil"/>
              <w:bottom w:val="single" w:sz="4" w:space="0" w:color="auto"/>
              <w:right w:val="single" w:sz="4" w:space="0" w:color="auto"/>
            </w:tcBorders>
            <w:vAlign w:val="center"/>
          </w:tcPr>
          <w:p w:rsidR="003B17D9" w:rsidRPr="008F3101" w:rsidRDefault="003B17D9" w:rsidP="008F3101">
            <w:pPr>
              <w:widowControl/>
              <w:autoSpaceDE/>
              <w:autoSpaceDN/>
              <w:jc w:val="center"/>
              <w:rPr>
                <w:color w:val="000000"/>
              </w:rPr>
            </w:pPr>
            <w:r w:rsidRPr="008F3101">
              <w:rPr>
                <w:color w:val="000000"/>
              </w:rPr>
              <w:t>816</w:t>
            </w:r>
          </w:p>
        </w:tc>
        <w:tc>
          <w:tcPr>
            <w:tcW w:w="1331" w:type="pct"/>
            <w:tcBorders>
              <w:top w:val="nil"/>
              <w:left w:val="nil"/>
              <w:bottom w:val="single" w:sz="4" w:space="0" w:color="auto"/>
              <w:right w:val="single" w:sz="4" w:space="0" w:color="auto"/>
            </w:tcBorders>
            <w:vAlign w:val="center"/>
          </w:tcPr>
          <w:p w:rsidR="003B17D9" w:rsidRPr="008F3101" w:rsidRDefault="003B17D9" w:rsidP="008F3101">
            <w:pPr>
              <w:widowControl/>
              <w:autoSpaceDE/>
              <w:autoSpaceDN/>
              <w:jc w:val="center"/>
              <w:rPr>
                <w:color w:val="000000"/>
              </w:rPr>
            </w:pPr>
            <w:r w:rsidRPr="008F3101">
              <w:rPr>
                <w:color w:val="000000"/>
              </w:rPr>
              <w:t>178</w:t>
            </w:r>
          </w:p>
        </w:tc>
        <w:tc>
          <w:tcPr>
            <w:tcW w:w="1004" w:type="pct"/>
            <w:tcBorders>
              <w:top w:val="nil"/>
              <w:left w:val="nil"/>
              <w:bottom w:val="single" w:sz="4" w:space="0" w:color="auto"/>
              <w:right w:val="single" w:sz="4" w:space="0" w:color="auto"/>
            </w:tcBorders>
            <w:vAlign w:val="center"/>
          </w:tcPr>
          <w:p w:rsidR="003B17D9" w:rsidRPr="008F3101" w:rsidRDefault="003B17D9" w:rsidP="008F3101">
            <w:pPr>
              <w:widowControl/>
              <w:autoSpaceDE/>
              <w:autoSpaceDN/>
              <w:jc w:val="center"/>
              <w:rPr>
                <w:color w:val="000000"/>
              </w:rPr>
            </w:pPr>
            <w:r w:rsidRPr="008F3101">
              <w:rPr>
                <w:color w:val="000000"/>
              </w:rPr>
              <w:t>0</w:t>
            </w:r>
          </w:p>
        </w:tc>
      </w:tr>
      <w:tr w:rsidR="003B17D9" w:rsidRPr="008F3101">
        <w:trPr>
          <w:trHeight w:val="552"/>
        </w:trPr>
        <w:tc>
          <w:tcPr>
            <w:tcW w:w="441" w:type="pct"/>
            <w:tcBorders>
              <w:top w:val="nil"/>
              <w:left w:val="single" w:sz="4" w:space="0" w:color="auto"/>
              <w:bottom w:val="single" w:sz="4" w:space="0" w:color="auto"/>
              <w:right w:val="single" w:sz="4" w:space="0" w:color="auto"/>
            </w:tcBorders>
            <w:noWrap/>
            <w:vAlign w:val="center"/>
          </w:tcPr>
          <w:p w:rsidR="003B17D9" w:rsidRPr="008F3101" w:rsidRDefault="003B17D9" w:rsidP="008F3101">
            <w:pPr>
              <w:widowControl/>
              <w:autoSpaceDE/>
              <w:autoSpaceDN/>
              <w:jc w:val="center"/>
              <w:rPr>
                <w:color w:val="000000"/>
              </w:rPr>
            </w:pPr>
            <w:r w:rsidRPr="008F3101">
              <w:rPr>
                <w:color w:val="000000"/>
              </w:rPr>
              <w:t>2011</w:t>
            </w:r>
          </w:p>
        </w:tc>
        <w:tc>
          <w:tcPr>
            <w:tcW w:w="1178" w:type="pct"/>
            <w:tcBorders>
              <w:top w:val="nil"/>
              <w:left w:val="nil"/>
              <w:bottom w:val="single" w:sz="4" w:space="0" w:color="auto"/>
              <w:right w:val="single" w:sz="4" w:space="0" w:color="auto"/>
            </w:tcBorders>
            <w:noWrap/>
            <w:vAlign w:val="center"/>
          </w:tcPr>
          <w:p w:rsidR="003B17D9" w:rsidRPr="008F3101" w:rsidRDefault="003B17D9" w:rsidP="008F3101">
            <w:pPr>
              <w:widowControl/>
              <w:autoSpaceDE/>
              <w:autoSpaceDN/>
              <w:jc w:val="center"/>
              <w:rPr>
                <w:color w:val="000000"/>
              </w:rPr>
            </w:pPr>
            <w:r w:rsidRPr="008F3101">
              <w:rPr>
                <w:color w:val="000000"/>
              </w:rPr>
              <w:t>0</w:t>
            </w:r>
          </w:p>
        </w:tc>
        <w:tc>
          <w:tcPr>
            <w:tcW w:w="1046" w:type="pct"/>
            <w:tcBorders>
              <w:top w:val="nil"/>
              <w:left w:val="nil"/>
              <w:bottom w:val="single" w:sz="4" w:space="0" w:color="auto"/>
              <w:right w:val="single" w:sz="4" w:space="0" w:color="auto"/>
            </w:tcBorders>
            <w:vAlign w:val="center"/>
          </w:tcPr>
          <w:p w:rsidR="003B17D9" w:rsidRPr="008F3101" w:rsidRDefault="003B17D9" w:rsidP="008F3101">
            <w:pPr>
              <w:widowControl/>
              <w:autoSpaceDE/>
              <w:autoSpaceDN/>
              <w:jc w:val="center"/>
              <w:rPr>
                <w:color w:val="000000"/>
              </w:rPr>
            </w:pPr>
            <w:r w:rsidRPr="008F3101">
              <w:rPr>
                <w:color w:val="000000"/>
              </w:rPr>
              <w:t>818</w:t>
            </w:r>
          </w:p>
        </w:tc>
        <w:tc>
          <w:tcPr>
            <w:tcW w:w="1331" w:type="pct"/>
            <w:tcBorders>
              <w:top w:val="nil"/>
              <w:left w:val="nil"/>
              <w:bottom w:val="single" w:sz="4" w:space="0" w:color="auto"/>
              <w:right w:val="single" w:sz="4" w:space="0" w:color="auto"/>
            </w:tcBorders>
            <w:vAlign w:val="center"/>
          </w:tcPr>
          <w:p w:rsidR="003B17D9" w:rsidRPr="008F3101" w:rsidRDefault="003B17D9" w:rsidP="008F3101">
            <w:pPr>
              <w:widowControl/>
              <w:autoSpaceDE/>
              <w:autoSpaceDN/>
              <w:jc w:val="center"/>
              <w:rPr>
                <w:color w:val="000000"/>
              </w:rPr>
            </w:pPr>
            <w:r w:rsidRPr="008F3101">
              <w:rPr>
                <w:color w:val="000000"/>
              </w:rPr>
              <w:t>180</w:t>
            </w:r>
          </w:p>
        </w:tc>
        <w:tc>
          <w:tcPr>
            <w:tcW w:w="1004" w:type="pct"/>
            <w:tcBorders>
              <w:top w:val="nil"/>
              <w:left w:val="nil"/>
              <w:bottom w:val="single" w:sz="4" w:space="0" w:color="auto"/>
              <w:right w:val="single" w:sz="4" w:space="0" w:color="auto"/>
            </w:tcBorders>
            <w:vAlign w:val="center"/>
          </w:tcPr>
          <w:p w:rsidR="003B17D9" w:rsidRPr="008F3101" w:rsidRDefault="003B17D9" w:rsidP="008F3101">
            <w:pPr>
              <w:widowControl/>
              <w:autoSpaceDE/>
              <w:autoSpaceDN/>
              <w:jc w:val="center"/>
              <w:rPr>
                <w:color w:val="000000"/>
              </w:rPr>
            </w:pPr>
            <w:r w:rsidRPr="008F3101">
              <w:rPr>
                <w:color w:val="000000"/>
              </w:rPr>
              <w:t>0</w:t>
            </w:r>
          </w:p>
        </w:tc>
      </w:tr>
      <w:tr w:rsidR="003B17D9" w:rsidRPr="008F3101">
        <w:trPr>
          <w:trHeight w:val="560"/>
        </w:trPr>
        <w:tc>
          <w:tcPr>
            <w:tcW w:w="441" w:type="pct"/>
            <w:tcBorders>
              <w:top w:val="nil"/>
              <w:left w:val="single" w:sz="4" w:space="0" w:color="auto"/>
              <w:bottom w:val="single" w:sz="4" w:space="0" w:color="auto"/>
              <w:right w:val="single" w:sz="4" w:space="0" w:color="auto"/>
            </w:tcBorders>
            <w:noWrap/>
            <w:vAlign w:val="center"/>
          </w:tcPr>
          <w:p w:rsidR="003B17D9" w:rsidRPr="008F3101" w:rsidRDefault="003B17D9" w:rsidP="008F3101">
            <w:pPr>
              <w:widowControl/>
              <w:autoSpaceDE/>
              <w:autoSpaceDN/>
              <w:jc w:val="center"/>
              <w:rPr>
                <w:color w:val="000000"/>
              </w:rPr>
            </w:pPr>
            <w:r w:rsidRPr="008F3101">
              <w:rPr>
                <w:color w:val="000000"/>
              </w:rPr>
              <w:t>2012</w:t>
            </w:r>
          </w:p>
        </w:tc>
        <w:tc>
          <w:tcPr>
            <w:tcW w:w="1178" w:type="pct"/>
            <w:tcBorders>
              <w:top w:val="nil"/>
              <w:left w:val="nil"/>
              <w:bottom w:val="single" w:sz="4" w:space="0" w:color="auto"/>
              <w:right w:val="single" w:sz="4" w:space="0" w:color="auto"/>
            </w:tcBorders>
            <w:noWrap/>
            <w:vAlign w:val="center"/>
          </w:tcPr>
          <w:p w:rsidR="003B17D9" w:rsidRPr="008F3101" w:rsidRDefault="003B17D9" w:rsidP="008F3101">
            <w:pPr>
              <w:widowControl/>
              <w:autoSpaceDE/>
              <w:autoSpaceDN/>
              <w:jc w:val="center"/>
              <w:rPr>
                <w:color w:val="000000"/>
              </w:rPr>
            </w:pPr>
            <w:r w:rsidRPr="008F3101">
              <w:rPr>
                <w:color w:val="000000"/>
              </w:rPr>
              <w:t>0</w:t>
            </w:r>
          </w:p>
        </w:tc>
        <w:tc>
          <w:tcPr>
            <w:tcW w:w="1046" w:type="pct"/>
            <w:tcBorders>
              <w:top w:val="nil"/>
              <w:left w:val="nil"/>
              <w:bottom w:val="single" w:sz="4" w:space="0" w:color="auto"/>
              <w:right w:val="single" w:sz="4" w:space="0" w:color="auto"/>
            </w:tcBorders>
            <w:vAlign w:val="center"/>
          </w:tcPr>
          <w:p w:rsidR="003B17D9" w:rsidRPr="008F3101" w:rsidRDefault="003B17D9" w:rsidP="008F3101">
            <w:pPr>
              <w:widowControl/>
              <w:autoSpaceDE/>
              <w:autoSpaceDN/>
              <w:jc w:val="center"/>
              <w:rPr>
                <w:color w:val="000000"/>
              </w:rPr>
            </w:pPr>
            <w:r w:rsidRPr="008F3101">
              <w:rPr>
                <w:color w:val="000000"/>
              </w:rPr>
              <w:t>813</w:t>
            </w:r>
          </w:p>
        </w:tc>
        <w:tc>
          <w:tcPr>
            <w:tcW w:w="1331" w:type="pct"/>
            <w:tcBorders>
              <w:top w:val="nil"/>
              <w:left w:val="nil"/>
              <w:bottom w:val="single" w:sz="4" w:space="0" w:color="auto"/>
              <w:right w:val="single" w:sz="4" w:space="0" w:color="auto"/>
            </w:tcBorders>
            <w:vAlign w:val="center"/>
          </w:tcPr>
          <w:p w:rsidR="003B17D9" w:rsidRPr="008F3101" w:rsidRDefault="003B17D9" w:rsidP="008F3101">
            <w:pPr>
              <w:widowControl/>
              <w:autoSpaceDE/>
              <w:autoSpaceDN/>
              <w:jc w:val="center"/>
              <w:rPr>
                <w:color w:val="000000"/>
              </w:rPr>
            </w:pPr>
            <w:r w:rsidRPr="008F3101">
              <w:rPr>
                <w:color w:val="000000"/>
              </w:rPr>
              <w:t>170</w:t>
            </w:r>
          </w:p>
        </w:tc>
        <w:tc>
          <w:tcPr>
            <w:tcW w:w="1004" w:type="pct"/>
            <w:tcBorders>
              <w:top w:val="nil"/>
              <w:left w:val="nil"/>
              <w:bottom w:val="single" w:sz="4" w:space="0" w:color="auto"/>
              <w:right w:val="single" w:sz="4" w:space="0" w:color="auto"/>
            </w:tcBorders>
            <w:vAlign w:val="center"/>
          </w:tcPr>
          <w:p w:rsidR="003B17D9" w:rsidRPr="008F3101" w:rsidRDefault="003B17D9" w:rsidP="008F3101">
            <w:pPr>
              <w:widowControl/>
              <w:autoSpaceDE/>
              <w:autoSpaceDN/>
              <w:jc w:val="center"/>
              <w:rPr>
                <w:color w:val="000000"/>
              </w:rPr>
            </w:pPr>
            <w:r w:rsidRPr="008F3101">
              <w:rPr>
                <w:color w:val="000000"/>
              </w:rPr>
              <w:t>0</w:t>
            </w:r>
          </w:p>
        </w:tc>
      </w:tr>
      <w:tr w:rsidR="003B17D9" w:rsidRPr="008F3101">
        <w:trPr>
          <w:trHeight w:val="426"/>
        </w:trPr>
        <w:tc>
          <w:tcPr>
            <w:tcW w:w="441" w:type="pct"/>
            <w:tcBorders>
              <w:top w:val="nil"/>
              <w:left w:val="single" w:sz="4" w:space="0" w:color="auto"/>
              <w:bottom w:val="single" w:sz="4" w:space="0" w:color="auto"/>
              <w:right w:val="single" w:sz="4" w:space="0" w:color="auto"/>
            </w:tcBorders>
            <w:noWrap/>
            <w:vAlign w:val="center"/>
          </w:tcPr>
          <w:p w:rsidR="003B17D9" w:rsidRPr="008F3101" w:rsidRDefault="003B17D9" w:rsidP="008F3101">
            <w:pPr>
              <w:widowControl/>
              <w:autoSpaceDE/>
              <w:autoSpaceDN/>
              <w:jc w:val="center"/>
              <w:rPr>
                <w:color w:val="000000"/>
              </w:rPr>
            </w:pPr>
            <w:r w:rsidRPr="008F3101">
              <w:rPr>
                <w:color w:val="000000"/>
              </w:rPr>
              <w:t>2013</w:t>
            </w:r>
          </w:p>
        </w:tc>
        <w:tc>
          <w:tcPr>
            <w:tcW w:w="1178" w:type="pct"/>
            <w:tcBorders>
              <w:top w:val="nil"/>
              <w:left w:val="nil"/>
              <w:bottom w:val="single" w:sz="4" w:space="0" w:color="auto"/>
              <w:right w:val="single" w:sz="4" w:space="0" w:color="auto"/>
            </w:tcBorders>
            <w:noWrap/>
            <w:vAlign w:val="center"/>
          </w:tcPr>
          <w:p w:rsidR="003B17D9" w:rsidRPr="008F3101" w:rsidRDefault="003B17D9" w:rsidP="008F3101">
            <w:pPr>
              <w:widowControl/>
              <w:autoSpaceDE/>
              <w:autoSpaceDN/>
              <w:jc w:val="center"/>
              <w:rPr>
                <w:color w:val="000000"/>
              </w:rPr>
            </w:pPr>
            <w:r w:rsidRPr="008F3101">
              <w:rPr>
                <w:color w:val="000000"/>
              </w:rPr>
              <w:t>0</w:t>
            </w:r>
          </w:p>
        </w:tc>
        <w:tc>
          <w:tcPr>
            <w:tcW w:w="1046" w:type="pct"/>
            <w:tcBorders>
              <w:top w:val="nil"/>
              <w:left w:val="nil"/>
              <w:bottom w:val="single" w:sz="4" w:space="0" w:color="auto"/>
              <w:right w:val="single" w:sz="4" w:space="0" w:color="auto"/>
            </w:tcBorders>
            <w:vAlign w:val="center"/>
          </w:tcPr>
          <w:p w:rsidR="003B17D9" w:rsidRPr="008F3101" w:rsidRDefault="003B17D9" w:rsidP="008F3101">
            <w:pPr>
              <w:widowControl/>
              <w:autoSpaceDE/>
              <w:autoSpaceDN/>
              <w:jc w:val="center"/>
              <w:rPr>
                <w:color w:val="000000"/>
              </w:rPr>
            </w:pPr>
            <w:r w:rsidRPr="008F3101">
              <w:rPr>
                <w:color w:val="000000"/>
              </w:rPr>
              <w:t>810</w:t>
            </w:r>
          </w:p>
        </w:tc>
        <w:tc>
          <w:tcPr>
            <w:tcW w:w="1331" w:type="pct"/>
            <w:tcBorders>
              <w:top w:val="nil"/>
              <w:left w:val="nil"/>
              <w:bottom w:val="single" w:sz="4" w:space="0" w:color="auto"/>
              <w:right w:val="single" w:sz="4" w:space="0" w:color="auto"/>
            </w:tcBorders>
            <w:vAlign w:val="center"/>
          </w:tcPr>
          <w:p w:rsidR="003B17D9" w:rsidRPr="008F3101" w:rsidRDefault="003B17D9" w:rsidP="008F3101">
            <w:pPr>
              <w:widowControl/>
              <w:autoSpaceDE/>
              <w:autoSpaceDN/>
              <w:jc w:val="center"/>
              <w:rPr>
                <w:color w:val="000000"/>
              </w:rPr>
            </w:pPr>
            <w:r w:rsidRPr="008F3101">
              <w:rPr>
                <w:color w:val="000000"/>
              </w:rPr>
              <w:t>188</w:t>
            </w:r>
          </w:p>
        </w:tc>
        <w:tc>
          <w:tcPr>
            <w:tcW w:w="1004" w:type="pct"/>
            <w:tcBorders>
              <w:top w:val="nil"/>
              <w:left w:val="nil"/>
              <w:bottom w:val="single" w:sz="4" w:space="0" w:color="auto"/>
              <w:right w:val="single" w:sz="4" w:space="0" w:color="auto"/>
            </w:tcBorders>
            <w:vAlign w:val="center"/>
          </w:tcPr>
          <w:p w:rsidR="003B17D9" w:rsidRPr="008F3101" w:rsidRDefault="003B17D9" w:rsidP="008F3101">
            <w:pPr>
              <w:widowControl/>
              <w:autoSpaceDE/>
              <w:autoSpaceDN/>
              <w:jc w:val="center"/>
              <w:rPr>
                <w:color w:val="000000"/>
              </w:rPr>
            </w:pPr>
            <w:r w:rsidRPr="008F3101">
              <w:rPr>
                <w:color w:val="000000"/>
              </w:rPr>
              <w:t>0</w:t>
            </w:r>
          </w:p>
        </w:tc>
      </w:tr>
      <w:tr w:rsidR="003B17D9" w:rsidRPr="008F3101">
        <w:trPr>
          <w:trHeight w:val="547"/>
        </w:trPr>
        <w:tc>
          <w:tcPr>
            <w:tcW w:w="441" w:type="pct"/>
            <w:tcBorders>
              <w:top w:val="nil"/>
              <w:left w:val="single" w:sz="4" w:space="0" w:color="auto"/>
              <w:bottom w:val="single" w:sz="4" w:space="0" w:color="auto"/>
              <w:right w:val="single" w:sz="4" w:space="0" w:color="auto"/>
            </w:tcBorders>
            <w:noWrap/>
            <w:vAlign w:val="center"/>
          </w:tcPr>
          <w:p w:rsidR="003B17D9" w:rsidRPr="008F3101" w:rsidRDefault="003B17D9" w:rsidP="008F3101">
            <w:pPr>
              <w:widowControl/>
              <w:autoSpaceDE/>
              <w:autoSpaceDN/>
              <w:jc w:val="center"/>
              <w:rPr>
                <w:color w:val="000000"/>
              </w:rPr>
            </w:pPr>
            <w:r w:rsidRPr="008F3101">
              <w:rPr>
                <w:color w:val="000000"/>
              </w:rPr>
              <w:t>2014</w:t>
            </w:r>
          </w:p>
        </w:tc>
        <w:tc>
          <w:tcPr>
            <w:tcW w:w="1178" w:type="pct"/>
            <w:tcBorders>
              <w:top w:val="nil"/>
              <w:left w:val="nil"/>
              <w:bottom w:val="single" w:sz="4" w:space="0" w:color="auto"/>
              <w:right w:val="single" w:sz="4" w:space="0" w:color="auto"/>
            </w:tcBorders>
            <w:noWrap/>
            <w:vAlign w:val="center"/>
          </w:tcPr>
          <w:p w:rsidR="003B17D9" w:rsidRPr="008F3101" w:rsidRDefault="003B17D9" w:rsidP="008F3101">
            <w:pPr>
              <w:widowControl/>
              <w:autoSpaceDE/>
              <w:autoSpaceDN/>
              <w:jc w:val="center"/>
              <w:rPr>
                <w:color w:val="000000"/>
              </w:rPr>
            </w:pPr>
            <w:r w:rsidRPr="008F3101">
              <w:rPr>
                <w:color w:val="000000"/>
              </w:rPr>
              <w:t>0</w:t>
            </w:r>
          </w:p>
        </w:tc>
        <w:tc>
          <w:tcPr>
            <w:tcW w:w="1046" w:type="pct"/>
            <w:tcBorders>
              <w:top w:val="nil"/>
              <w:left w:val="nil"/>
              <w:bottom w:val="single" w:sz="4" w:space="0" w:color="auto"/>
              <w:right w:val="single" w:sz="4" w:space="0" w:color="auto"/>
            </w:tcBorders>
            <w:vAlign w:val="center"/>
          </w:tcPr>
          <w:p w:rsidR="003B17D9" w:rsidRPr="008F3101" w:rsidRDefault="003B17D9" w:rsidP="008F3101">
            <w:pPr>
              <w:widowControl/>
              <w:autoSpaceDE/>
              <w:autoSpaceDN/>
              <w:jc w:val="center"/>
              <w:rPr>
                <w:color w:val="000000"/>
              </w:rPr>
            </w:pPr>
            <w:r w:rsidRPr="008F3101">
              <w:rPr>
                <w:color w:val="000000"/>
              </w:rPr>
              <w:t>808</w:t>
            </w:r>
          </w:p>
        </w:tc>
        <w:tc>
          <w:tcPr>
            <w:tcW w:w="1331" w:type="pct"/>
            <w:tcBorders>
              <w:top w:val="nil"/>
              <w:left w:val="nil"/>
              <w:bottom w:val="single" w:sz="4" w:space="0" w:color="auto"/>
              <w:right w:val="single" w:sz="4" w:space="0" w:color="auto"/>
            </w:tcBorders>
            <w:vAlign w:val="center"/>
          </w:tcPr>
          <w:p w:rsidR="003B17D9" w:rsidRPr="008F3101" w:rsidRDefault="003B17D9" w:rsidP="008F3101">
            <w:pPr>
              <w:widowControl/>
              <w:autoSpaceDE/>
              <w:autoSpaceDN/>
              <w:jc w:val="center"/>
              <w:rPr>
                <w:color w:val="000000"/>
              </w:rPr>
            </w:pPr>
            <w:r w:rsidRPr="008F3101">
              <w:rPr>
                <w:color w:val="000000"/>
              </w:rPr>
              <w:t>154</w:t>
            </w:r>
          </w:p>
        </w:tc>
        <w:tc>
          <w:tcPr>
            <w:tcW w:w="1004" w:type="pct"/>
            <w:tcBorders>
              <w:top w:val="nil"/>
              <w:left w:val="nil"/>
              <w:bottom w:val="single" w:sz="4" w:space="0" w:color="auto"/>
              <w:right w:val="single" w:sz="4" w:space="0" w:color="auto"/>
            </w:tcBorders>
            <w:vAlign w:val="center"/>
          </w:tcPr>
          <w:p w:rsidR="003B17D9" w:rsidRPr="008F3101" w:rsidRDefault="003B17D9" w:rsidP="008F3101">
            <w:pPr>
              <w:widowControl/>
              <w:autoSpaceDE/>
              <w:autoSpaceDN/>
              <w:jc w:val="center"/>
              <w:rPr>
                <w:color w:val="000000"/>
              </w:rPr>
            </w:pPr>
            <w:r w:rsidRPr="008F3101">
              <w:rPr>
                <w:color w:val="000000"/>
              </w:rPr>
              <w:t>0</w:t>
            </w:r>
          </w:p>
        </w:tc>
      </w:tr>
      <w:tr w:rsidR="003B17D9" w:rsidRPr="008F3101">
        <w:trPr>
          <w:trHeight w:val="510"/>
        </w:trPr>
        <w:tc>
          <w:tcPr>
            <w:tcW w:w="441" w:type="pct"/>
            <w:tcBorders>
              <w:top w:val="nil"/>
              <w:left w:val="single" w:sz="4" w:space="0" w:color="auto"/>
              <w:bottom w:val="single" w:sz="4" w:space="0" w:color="auto"/>
              <w:right w:val="single" w:sz="4" w:space="0" w:color="auto"/>
            </w:tcBorders>
            <w:noWrap/>
            <w:vAlign w:val="center"/>
          </w:tcPr>
          <w:p w:rsidR="003B17D9" w:rsidRPr="008F3101" w:rsidRDefault="003B17D9" w:rsidP="008F3101">
            <w:pPr>
              <w:widowControl/>
              <w:autoSpaceDE/>
              <w:autoSpaceDN/>
              <w:jc w:val="center"/>
              <w:rPr>
                <w:color w:val="000000"/>
              </w:rPr>
            </w:pPr>
            <w:r w:rsidRPr="008F3101">
              <w:rPr>
                <w:color w:val="000000"/>
              </w:rPr>
              <w:t>2015</w:t>
            </w:r>
          </w:p>
        </w:tc>
        <w:tc>
          <w:tcPr>
            <w:tcW w:w="1178" w:type="pct"/>
            <w:tcBorders>
              <w:top w:val="nil"/>
              <w:left w:val="nil"/>
              <w:bottom w:val="single" w:sz="4" w:space="0" w:color="auto"/>
              <w:right w:val="single" w:sz="4" w:space="0" w:color="auto"/>
            </w:tcBorders>
            <w:noWrap/>
            <w:vAlign w:val="center"/>
          </w:tcPr>
          <w:p w:rsidR="003B17D9" w:rsidRPr="008F3101" w:rsidRDefault="003B17D9" w:rsidP="008F3101">
            <w:pPr>
              <w:widowControl/>
              <w:autoSpaceDE/>
              <w:autoSpaceDN/>
              <w:jc w:val="center"/>
              <w:rPr>
                <w:color w:val="000000"/>
              </w:rPr>
            </w:pPr>
            <w:r w:rsidRPr="008F3101">
              <w:rPr>
                <w:color w:val="000000"/>
              </w:rPr>
              <w:t>0</w:t>
            </w:r>
          </w:p>
        </w:tc>
        <w:tc>
          <w:tcPr>
            <w:tcW w:w="1046" w:type="pct"/>
            <w:tcBorders>
              <w:top w:val="nil"/>
              <w:left w:val="nil"/>
              <w:bottom w:val="single" w:sz="4" w:space="0" w:color="auto"/>
              <w:right w:val="single" w:sz="4" w:space="0" w:color="auto"/>
            </w:tcBorders>
            <w:vAlign w:val="center"/>
          </w:tcPr>
          <w:p w:rsidR="003B17D9" w:rsidRPr="008F3101" w:rsidRDefault="003B17D9" w:rsidP="008F3101">
            <w:pPr>
              <w:widowControl/>
              <w:autoSpaceDE/>
              <w:autoSpaceDN/>
              <w:jc w:val="center"/>
              <w:rPr>
                <w:color w:val="000000"/>
              </w:rPr>
            </w:pPr>
            <w:r w:rsidRPr="008F3101">
              <w:rPr>
                <w:color w:val="000000"/>
              </w:rPr>
              <w:t>802</w:t>
            </w:r>
          </w:p>
        </w:tc>
        <w:tc>
          <w:tcPr>
            <w:tcW w:w="1331" w:type="pct"/>
            <w:tcBorders>
              <w:top w:val="nil"/>
              <w:left w:val="nil"/>
              <w:bottom w:val="single" w:sz="4" w:space="0" w:color="auto"/>
              <w:right w:val="single" w:sz="4" w:space="0" w:color="auto"/>
            </w:tcBorders>
            <w:vAlign w:val="center"/>
          </w:tcPr>
          <w:p w:rsidR="003B17D9" w:rsidRPr="008F3101" w:rsidRDefault="003B17D9" w:rsidP="008F3101">
            <w:pPr>
              <w:widowControl/>
              <w:autoSpaceDE/>
              <w:autoSpaceDN/>
              <w:jc w:val="center"/>
              <w:rPr>
                <w:color w:val="000000"/>
              </w:rPr>
            </w:pPr>
            <w:r w:rsidRPr="008F3101">
              <w:rPr>
                <w:color w:val="000000"/>
              </w:rPr>
              <w:t>153</w:t>
            </w:r>
          </w:p>
        </w:tc>
        <w:tc>
          <w:tcPr>
            <w:tcW w:w="1004" w:type="pct"/>
            <w:tcBorders>
              <w:top w:val="nil"/>
              <w:left w:val="nil"/>
              <w:bottom w:val="single" w:sz="4" w:space="0" w:color="auto"/>
              <w:right w:val="single" w:sz="4" w:space="0" w:color="auto"/>
            </w:tcBorders>
            <w:vAlign w:val="center"/>
          </w:tcPr>
          <w:p w:rsidR="003B17D9" w:rsidRPr="008F3101" w:rsidRDefault="003B17D9" w:rsidP="008F3101">
            <w:pPr>
              <w:widowControl/>
              <w:autoSpaceDE/>
              <w:autoSpaceDN/>
              <w:jc w:val="center"/>
              <w:rPr>
                <w:color w:val="000000"/>
              </w:rPr>
            </w:pPr>
            <w:r w:rsidRPr="008F3101">
              <w:rPr>
                <w:color w:val="000000"/>
              </w:rPr>
              <w:t>0</w:t>
            </w:r>
          </w:p>
        </w:tc>
      </w:tr>
      <w:tr w:rsidR="003B17D9" w:rsidRPr="008F3101">
        <w:trPr>
          <w:trHeight w:val="510"/>
        </w:trPr>
        <w:tc>
          <w:tcPr>
            <w:tcW w:w="441" w:type="pct"/>
            <w:tcBorders>
              <w:top w:val="nil"/>
              <w:left w:val="single" w:sz="4" w:space="0" w:color="auto"/>
              <w:bottom w:val="single" w:sz="4" w:space="0" w:color="auto"/>
              <w:right w:val="single" w:sz="4" w:space="0" w:color="auto"/>
            </w:tcBorders>
            <w:noWrap/>
            <w:vAlign w:val="center"/>
          </w:tcPr>
          <w:p w:rsidR="003B17D9" w:rsidRPr="008F3101" w:rsidRDefault="003B17D9" w:rsidP="008F3101">
            <w:pPr>
              <w:widowControl/>
              <w:autoSpaceDE/>
              <w:autoSpaceDN/>
              <w:jc w:val="center"/>
              <w:rPr>
                <w:color w:val="000000"/>
              </w:rPr>
            </w:pPr>
            <w:r w:rsidRPr="008F3101">
              <w:rPr>
                <w:color w:val="000000"/>
              </w:rPr>
              <w:t>2016</w:t>
            </w:r>
          </w:p>
        </w:tc>
        <w:tc>
          <w:tcPr>
            <w:tcW w:w="1178" w:type="pct"/>
            <w:tcBorders>
              <w:top w:val="nil"/>
              <w:left w:val="nil"/>
              <w:bottom w:val="single" w:sz="4" w:space="0" w:color="auto"/>
              <w:right w:val="single" w:sz="4" w:space="0" w:color="auto"/>
            </w:tcBorders>
            <w:noWrap/>
            <w:vAlign w:val="center"/>
          </w:tcPr>
          <w:p w:rsidR="003B17D9" w:rsidRPr="008F3101" w:rsidRDefault="003B17D9" w:rsidP="008F3101">
            <w:pPr>
              <w:widowControl/>
              <w:autoSpaceDE/>
              <w:autoSpaceDN/>
              <w:jc w:val="center"/>
              <w:rPr>
                <w:color w:val="000000"/>
              </w:rPr>
            </w:pPr>
            <w:r w:rsidRPr="008F3101">
              <w:rPr>
                <w:color w:val="000000"/>
              </w:rPr>
              <w:t>0</w:t>
            </w:r>
          </w:p>
        </w:tc>
        <w:tc>
          <w:tcPr>
            <w:tcW w:w="1046" w:type="pct"/>
            <w:tcBorders>
              <w:top w:val="nil"/>
              <w:left w:val="nil"/>
              <w:bottom w:val="single" w:sz="4" w:space="0" w:color="auto"/>
              <w:right w:val="single" w:sz="4" w:space="0" w:color="auto"/>
            </w:tcBorders>
            <w:vAlign w:val="center"/>
          </w:tcPr>
          <w:p w:rsidR="003B17D9" w:rsidRPr="008F3101" w:rsidRDefault="003B17D9" w:rsidP="008F3101">
            <w:pPr>
              <w:widowControl/>
              <w:autoSpaceDE/>
              <w:autoSpaceDN/>
              <w:jc w:val="center"/>
              <w:rPr>
                <w:color w:val="000000"/>
              </w:rPr>
            </w:pPr>
            <w:r w:rsidRPr="008F3101">
              <w:rPr>
                <w:color w:val="000000"/>
              </w:rPr>
              <w:t>791</w:t>
            </w:r>
          </w:p>
        </w:tc>
        <w:tc>
          <w:tcPr>
            <w:tcW w:w="1331" w:type="pct"/>
            <w:tcBorders>
              <w:top w:val="nil"/>
              <w:left w:val="nil"/>
              <w:bottom w:val="single" w:sz="4" w:space="0" w:color="auto"/>
              <w:right w:val="single" w:sz="4" w:space="0" w:color="auto"/>
            </w:tcBorders>
            <w:vAlign w:val="center"/>
          </w:tcPr>
          <w:p w:rsidR="003B17D9" w:rsidRPr="008F3101" w:rsidRDefault="003B17D9" w:rsidP="008F3101">
            <w:pPr>
              <w:widowControl/>
              <w:autoSpaceDE/>
              <w:autoSpaceDN/>
              <w:jc w:val="center"/>
              <w:rPr>
                <w:color w:val="000000"/>
              </w:rPr>
            </w:pPr>
            <w:r w:rsidRPr="008F3101">
              <w:rPr>
                <w:color w:val="000000"/>
              </w:rPr>
              <w:t>140</w:t>
            </w:r>
          </w:p>
        </w:tc>
        <w:tc>
          <w:tcPr>
            <w:tcW w:w="1004" w:type="pct"/>
            <w:tcBorders>
              <w:top w:val="nil"/>
              <w:left w:val="nil"/>
              <w:bottom w:val="single" w:sz="4" w:space="0" w:color="auto"/>
              <w:right w:val="single" w:sz="4" w:space="0" w:color="auto"/>
            </w:tcBorders>
            <w:vAlign w:val="center"/>
          </w:tcPr>
          <w:p w:rsidR="003B17D9" w:rsidRPr="008F3101" w:rsidRDefault="003B17D9" w:rsidP="008F3101">
            <w:pPr>
              <w:widowControl/>
              <w:autoSpaceDE/>
              <w:autoSpaceDN/>
              <w:jc w:val="center"/>
              <w:rPr>
                <w:color w:val="000000"/>
              </w:rPr>
            </w:pPr>
            <w:r w:rsidRPr="008F3101">
              <w:rPr>
                <w:color w:val="000000"/>
              </w:rPr>
              <w:t>0</w:t>
            </w:r>
          </w:p>
        </w:tc>
      </w:tr>
      <w:tr w:rsidR="003B17D9" w:rsidRPr="008F3101">
        <w:trPr>
          <w:trHeight w:val="513"/>
        </w:trPr>
        <w:tc>
          <w:tcPr>
            <w:tcW w:w="441" w:type="pct"/>
            <w:tcBorders>
              <w:top w:val="nil"/>
              <w:left w:val="single" w:sz="4" w:space="0" w:color="auto"/>
              <w:bottom w:val="single" w:sz="4" w:space="0" w:color="auto"/>
              <w:right w:val="single" w:sz="4" w:space="0" w:color="auto"/>
            </w:tcBorders>
            <w:noWrap/>
            <w:vAlign w:val="center"/>
          </w:tcPr>
          <w:p w:rsidR="003B17D9" w:rsidRPr="008F3101" w:rsidRDefault="003B17D9" w:rsidP="008F3101">
            <w:pPr>
              <w:widowControl/>
              <w:autoSpaceDE/>
              <w:autoSpaceDN/>
              <w:jc w:val="center"/>
              <w:rPr>
                <w:color w:val="000000"/>
              </w:rPr>
            </w:pPr>
            <w:r w:rsidRPr="008F3101">
              <w:rPr>
                <w:color w:val="000000"/>
              </w:rPr>
              <w:t>2017</w:t>
            </w:r>
          </w:p>
        </w:tc>
        <w:tc>
          <w:tcPr>
            <w:tcW w:w="1178" w:type="pct"/>
            <w:tcBorders>
              <w:top w:val="nil"/>
              <w:left w:val="nil"/>
              <w:bottom w:val="single" w:sz="4" w:space="0" w:color="auto"/>
              <w:right w:val="single" w:sz="4" w:space="0" w:color="auto"/>
            </w:tcBorders>
            <w:noWrap/>
            <w:vAlign w:val="center"/>
          </w:tcPr>
          <w:p w:rsidR="003B17D9" w:rsidRPr="008F3101" w:rsidRDefault="003B17D9" w:rsidP="008F3101">
            <w:pPr>
              <w:widowControl/>
              <w:autoSpaceDE/>
              <w:autoSpaceDN/>
              <w:jc w:val="center"/>
              <w:rPr>
                <w:color w:val="000000"/>
              </w:rPr>
            </w:pPr>
            <w:r w:rsidRPr="008F3101">
              <w:rPr>
                <w:color w:val="000000"/>
              </w:rPr>
              <w:t>0</w:t>
            </w:r>
          </w:p>
        </w:tc>
        <w:tc>
          <w:tcPr>
            <w:tcW w:w="1046" w:type="pct"/>
            <w:tcBorders>
              <w:top w:val="nil"/>
              <w:left w:val="nil"/>
              <w:bottom w:val="single" w:sz="4" w:space="0" w:color="auto"/>
              <w:right w:val="single" w:sz="4" w:space="0" w:color="auto"/>
            </w:tcBorders>
            <w:vAlign w:val="center"/>
          </w:tcPr>
          <w:p w:rsidR="003B17D9" w:rsidRPr="008F3101" w:rsidRDefault="003B17D9" w:rsidP="008F3101">
            <w:pPr>
              <w:widowControl/>
              <w:autoSpaceDE/>
              <w:autoSpaceDN/>
              <w:jc w:val="center"/>
              <w:rPr>
                <w:color w:val="000000"/>
              </w:rPr>
            </w:pPr>
            <w:r w:rsidRPr="008F3101">
              <w:rPr>
                <w:color w:val="000000"/>
              </w:rPr>
              <w:t>790</w:t>
            </w:r>
          </w:p>
        </w:tc>
        <w:tc>
          <w:tcPr>
            <w:tcW w:w="1331" w:type="pct"/>
            <w:tcBorders>
              <w:top w:val="nil"/>
              <w:left w:val="nil"/>
              <w:bottom w:val="single" w:sz="4" w:space="0" w:color="auto"/>
              <w:right w:val="single" w:sz="4" w:space="0" w:color="auto"/>
            </w:tcBorders>
            <w:vAlign w:val="center"/>
          </w:tcPr>
          <w:p w:rsidR="003B17D9" w:rsidRPr="008F3101" w:rsidRDefault="003B17D9" w:rsidP="008F3101">
            <w:pPr>
              <w:widowControl/>
              <w:autoSpaceDE/>
              <w:autoSpaceDN/>
              <w:jc w:val="center"/>
              <w:rPr>
                <w:color w:val="000000"/>
              </w:rPr>
            </w:pPr>
            <w:r w:rsidRPr="008F3101">
              <w:rPr>
                <w:color w:val="000000"/>
              </w:rPr>
              <w:t>140</w:t>
            </w:r>
          </w:p>
        </w:tc>
        <w:tc>
          <w:tcPr>
            <w:tcW w:w="1004" w:type="pct"/>
            <w:tcBorders>
              <w:top w:val="nil"/>
              <w:left w:val="nil"/>
              <w:bottom w:val="single" w:sz="4" w:space="0" w:color="auto"/>
              <w:right w:val="single" w:sz="4" w:space="0" w:color="auto"/>
            </w:tcBorders>
            <w:vAlign w:val="center"/>
          </w:tcPr>
          <w:p w:rsidR="003B17D9" w:rsidRPr="008F3101" w:rsidRDefault="003B17D9" w:rsidP="008F3101">
            <w:pPr>
              <w:widowControl/>
              <w:autoSpaceDE/>
              <w:autoSpaceDN/>
              <w:jc w:val="center"/>
              <w:rPr>
                <w:color w:val="000000"/>
              </w:rPr>
            </w:pPr>
            <w:r w:rsidRPr="008F3101">
              <w:rPr>
                <w:color w:val="000000"/>
              </w:rPr>
              <w:t>0</w:t>
            </w:r>
          </w:p>
        </w:tc>
      </w:tr>
      <w:tr w:rsidR="003B17D9" w:rsidRPr="008F3101">
        <w:trPr>
          <w:trHeight w:val="765"/>
        </w:trPr>
        <w:tc>
          <w:tcPr>
            <w:tcW w:w="2666" w:type="pct"/>
            <w:gridSpan w:val="3"/>
            <w:tcBorders>
              <w:top w:val="nil"/>
              <w:left w:val="nil"/>
              <w:bottom w:val="nil"/>
              <w:right w:val="nil"/>
            </w:tcBorders>
            <w:noWrap/>
            <w:vAlign w:val="bottom"/>
          </w:tcPr>
          <w:p w:rsidR="003B17D9" w:rsidRPr="008F3101" w:rsidRDefault="003B17D9" w:rsidP="008F3101">
            <w:pPr>
              <w:widowControl/>
              <w:autoSpaceDE/>
              <w:autoSpaceDN/>
              <w:rPr>
                <w:color w:val="000000"/>
              </w:rPr>
            </w:pPr>
            <w:r w:rsidRPr="008F3101">
              <w:rPr>
                <w:color w:val="000000"/>
              </w:rPr>
              <w:t>Forrás: TeIR, KSH Tstar, önkormányzati adatgyűjtés</w:t>
            </w:r>
          </w:p>
        </w:tc>
        <w:tc>
          <w:tcPr>
            <w:tcW w:w="1331" w:type="pct"/>
            <w:tcBorders>
              <w:top w:val="nil"/>
              <w:left w:val="nil"/>
              <w:bottom w:val="nil"/>
              <w:right w:val="nil"/>
            </w:tcBorders>
            <w:noWrap/>
            <w:vAlign w:val="bottom"/>
          </w:tcPr>
          <w:p w:rsidR="003B17D9" w:rsidRPr="008F3101" w:rsidRDefault="003B17D9" w:rsidP="008F3101">
            <w:pPr>
              <w:widowControl/>
              <w:autoSpaceDE/>
              <w:autoSpaceDN/>
              <w:rPr>
                <w:color w:val="000000"/>
              </w:rPr>
            </w:pPr>
          </w:p>
        </w:tc>
        <w:tc>
          <w:tcPr>
            <w:tcW w:w="1004" w:type="pct"/>
            <w:tcBorders>
              <w:top w:val="nil"/>
              <w:left w:val="nil"/>
              <w:bottom w:val="nil"/>
              <w:right w:val="nil"/>
            </w:tcBorders>
            <w:noWrap/>
            <w:vAlign w:val="bottom"/>
          </w:tcPr>
          <w:p w:rsidR="003B17D9" w:rsidRPr="008F3101" w:rsidRDefault="003B17D9" w:rsidP="008F3101">
            <w:pPr>
              <w:widowControl/>
              <w:autoSpaceDE/>
              <w:autoSpaceDN/>
              <w:rPr>
                <w:color w:val="000000"/>
              </w:rPr>
            </w:pPr>
          </w:p>
        </w:tc>
      </w:tr>
    </w:tbl>
    <w:p w:rsidR="003B17D9" w:rsidRDefault="003B17D9">
      <w:pPr>
        <w:pStyle w:val="Heading41"/>
        <w:numPr>
          <w:ilvl w:val="2"/>
          <w:numId w:val="14"/>
        </w:numPr>
        <w:tabs>
          <w:tab w:val="left" w:pos="894"/>
        </w:tabs>
        <w:spacing w:before="56" w:after="4"/>
      </w:pPr>
    </w:p>
    <w:p w:rsidR="003B17D9" w:rsidRDefault="003B17D9">
      <w:pPr>
        <w:pStyle w:val="BodyText"/>
        <w:spacing w:before="56"/>
        <w:ind w:left="332" w:right="608" w:firstLine="50"/>
        <w:jc w:val="both"/>
      </w:pPr>
      <w:r>
        <w:t>Községünkben a gyermekorvosi ellátást Kiskunfélegyháza gyermekorvosi körzetének részeként biztosítja az önkormányzat. Helyben csak csecsemő tanácsadás történik, a beteg gyermekkel Kiskunfélegyházára kell utazni a szülőknek. Az óvodai és általános iskolai szűréseket, kötelező védőoltásokat viszont – a körzeti védőnő segítségével – helyben végzi el a gyermekorvos.</w:t>
      </w:r>
    </w:p>
    <w:p w:rsidR="003B17D9" w:rsidRDefault="003B17D9">
      <w:pPr>
        <w:pStyle w:val="BodyText"/>
        <w:rPr>
          <w:sz w:val="20"/>
          <w:szCs w:val="20"/>
        </w:rPr>
      </w:pPr>
    </w:p>
    <w:p w:rsidR="003B17D9" w:rsidRDefault="003B17D9">
      <w:pPr>
        <w:pStyle w:val="BodyText"/>
        <w:spacing w:before="2"/>
        <w:rPr>
          <w:sz w:val="21"/>
          <w:szCs w:val="21"/>
        </w:rPr>
      </w:pPr>
      <w:r>
        <w:rPr>
          <w:noProof/>
        </w:rPr>
        <w:pict>
          <v:shape id="_x0000_s1126" type="#_x0000_t202" style="position:absolute;margin-left:51pt;margin-top:15.15pt;width:493.3pt;height:29.4pt;z-index:251610112;mso-wrap-distance-left:0;mso-wrap-distance-right:0;mso-position-horizontal-relative:page" filled="f" strokeweight=".48pt">
            <v:textbox inset="0,0,0,0">
              <w:txbxContent>
                <w:p w:rsidR="003B17D9" w:rsidRDefault="003B17D9">
                  <w:pPr>
                    <w:pStyle w:val="BodyText"/>
                    <w:spacing w:before="18"/>
                    <w:ind w:left="108" w:firstLine="142"/>
                  </w:pPr>
                  <w:r>
                    <w:rPr>
                      <w:i/>
                      <w:iCs/>
                    </w:rPr>
                    <w:t xml:space="preserve">c) </w:t>
                  </w:r>
                  <w:r>
                    <w:t>0–7 éves korúak speciális (egészségügyi-szociális-oktatási) ellátási igényeire (pl. korai fejlesztésre, rehabilitációra) vonatkozó adatok</w:t>
                  </w:r>
                </w:p>
              </w:txbxContent>
            </v:textbox>
            <w10:wrap type="topAndBottom" anchorx="page"/>
            <w10:anchorlock/>
          </v:shape>
        </w:pict>
      </w:r>
    </w:p>
    <w:p w:rsidR="003B17D9" w:rsidRDefault="003B17D9">
      <w:pPr>
        <w:pStyle w:val="BodyText"/>
        <w:spacing w:before="4"/>
        <w:rPr>
          <w:sz w:val="17"/>
          <w:szCs w:val="17"/>
        </w:rPr>
      </w:pPr>
    </w:p>
    <w:p w:rsidR="003B17D9" w:rsidRDefault="003B17D9">
      <w:pPr>
        <w:pStyle w:val="BodyText"/>
        <w:spacing w:before="57"/>
        <w:ind w:left="332" w:right="609"/>
        <w:jc w:val="both"/>
      </w:pPr>
      <w:r>
        <w:t>A 0-7 éves gyermekek speciális ellátási igényeit a település csak részben tudja biztosítani. Egyre több az óvodákban is azon gyermekek száma, akik szenzomotoros, mozgáskoordinációs problémákkal rendelkeznek.  Az óvónők rendszeresen tapasztalják a fejlődési elmaradást, legyen ez a beszéd, a mozgás vagy a kognitív képességprofil területén. Ebben az esetben minél előbb irányítják a gyermeket a nevelési tanácsadóba Kiskunfélegyházára vagy Kecskemétre, ahol a szűrővizsgálatokat követően elrendelik a fejlesztést. Az óvodában megbízási szerződéssel foglalkoztatunk gyógypedagógust és logopédust, mivel jelentős a beszédhibás gyermek, akik a logopédus segítségével túljutnak a kezdeti</w:t>
      </w:r>
      <w:r>
        <w:rPr>
          <w:spacing w:val="-1"/>
        </w:rPr>
        <w:t xml:space="preserve"> </w:t>
      </w:r>
      <w:r>
        <w:t>nehézségeken.</w:t>
      </w:r>
    </w:p>
    <w:p w:rsidR="003B17D9" w:rsidRDefault="003B17D9">
      <w:pPr>
        <w:pStyle w:val="BodyText"/>
        <w:spacing w:before="12"/>
        <w:rPr>
          <w:sz w:val="21"/>
          <w:szCs w:val="21"/>
        </w:rPr>
      </w:pPr>
    </w:p>
    <w:p w:rsidR="003B17D9" w:rsidRDefault="003B17D9">
      <w:pPr>
        <w:pStyle w:val="BodyText"/>
        <w:ind w:left="332" w:right="609"/>
        <w:jc w:val="both"/>
      </w:pPr>
      <w:r>
        <w:t>A 2014/15-ös tanévtől az önkormányzat megbízási szerződés keretében az SNI-s gyermekek ellátását biztosítja, az egyéb zavarokkal, problémákkal küzdő gyermekek ellátását a Pedagógiai Szakszolgálat látja el, utazó pedagógusok bevonásával.</w:t>
      </w:r>
    </w:p>
    <w:p w:rsidR="003B17D9" w:rsidRDefault="003B17D9">
      <w:pPr>
        <w:pStyle w:val="BodyText"/>
        <w:spacing w:before="11"/>
        <w:rPr>
          <w:sz w:val="18"/>
          <w:szCs w:val="18"/>
        </w:rPr>
      </w:pPr>
      <w:r>
        <w:rPr>
          <w:noProof/>
        </w:rPr>
        <w:pict>
          <v:shape id="_x0000_s1127" type="#_x0000_t202" style="position:absolute;margin-left:51pt;margin-top:13.75pt;width:493.3pt;height:16.1pt;z-index:251611136;mso-wrap-distance-left:0;mso-wrap-distance-right:0;mso-position-horizontal-relative:page" filled="f" strokeweight=".48pt">
            <v:textbox inset="0,0,0,0">
              <w:txbxContent>
                <w:p w:rsidR="003B17D9" w:rsidRDefault="003B17D9">
                  <w:pPr>
                    <w:pStyle w:val="BodyText"/>
                    <w:spacing w:before="21"/>
                    <w:ind w:left="250"/>
                  </w:pPr>
                  <w:r>
                    <w:rPr>
                      <w:i/>
                      <w:iCs/>
                    </w:rPr>
                    <w:t xml:space="preserve">d) </w:t>
                  </w:r>
                  <w:r>
                    <w:t>gyermekjóléti alapellátás</w:t>
                  </w:r>
                </w:p>
              </w:txbxContent>
            </v:textbox>
            <w10:wrap type="topAndBottom" anchorx="page"/>
            <w10:anchorlock/>
          </v:shape>
        </w:pict>
      </w:r>
    </w:p>
    <w:p w:rsidR="003B17D9" w:rsidRDefault="003B17D9">
      <w:pPr>
        <w:pStyle w:val="BodyText"/>
        <w:spacing w:before="11"/>
        <w:rPr>
          <w:sz w:val="18"/>
          <w:szCs w:val="18"/>
        </w:rPr>
      </w:pPr>
    </w:p>
    <w:p w:rsidR="003B17D9" w:rsidRDefault="003B17D9">
      <w:pPr>
        <w:pStyle w:val="BodyText"/>
        <w:spacing w:before="56"/>
        <w:ind w:left="332" w:right="609"/>
        <w:jc w:val="both"/>
      </w:pPr>
      <w:r>
        <w:t>A gyermekjóléti szolgálat működését elsősorban a gyermekek védelméről és a gyámügyi igazgatásról szóló 1997. évi XXXI. törvény határozza meg. E jogszabályban foglaltak szerint a személyes gondoskodást nyújtó gyermekjóléti alapellátásnak hozzá kell járulnia a gyermek testi, érzelmi, értelmi, erkölcsi fejlődéséhez, a jólétét biztosító családban történő nevelkedéséhez. A gyermekeknek joguk van ahhoz, hogy ehhez segítséget kapjanak. Ezt követően személyes segítség a gyermekek védelmének rendszerén keresztül, a gyermekjóléti szolgáltatások keretén belül biztosítható számára. A fenti törvény továbbá kimondja, hogy a gyermekjóléti szolgálat feladata: a családban nevelkedő gyermekek veszélyeztetettségének megelőzése, megszüntetése, védelembe vétellel kapcsolatos feladatok, javaslattétel gyermekvédelmi gondoskodás alkalmazására, családjából kiemelt gyermek saját családjába történő visszaillesztése, helyettes szülői hálózat működtetése. Gyermekvédelmi feladatokat önkormányzatunk a Petőfiszállási Szociális és Gyermekjóléti Szolgáltató Központ koordinálásában  látja el szociális szakember</w:t>
      </w:r>
      <w:r>
        <w:rPr>
          <w:spacing w:val="-1"/>
        </w:rPr>
        <w:t xml:space="preserve"> </w:t>
      </w:r>
      <w:r>
        <w:t>alkalmazásával.</w:t>
      </w:r>
    </w:p>
    <w:p w:rsidR="003B17D9" w:rsidRDefault="003B17D9">
      <w:pPr>
        <w:pStyle w:val="BodyText"/>
        <w:spacing w:before="8"/>
        <w:rPr>
          <w:sz w:val="20"/>
          <w:szCs w:val="20"/>
        </w:rPr>
      </w:pPr>
      <w:r>
        <w:rPr>
          <w:noProof/>
        </w:rPr>
        <w:pict>
          <v:shape id="_x0000_s1128" type="#_x0000_t202" style="position:absolute;margin-left:51pt;margin-top:14.85pt;width:493.3pt;height:16pt;z-index:251612160;mso-wrap-distance-left:0;mso-wrap-distance-right:0;mso-position-horizontal-relative:page" filled="f" strokeweight=".48pt">
            <v:textbox inset="0,0,0,0">
              <w:txbxContent>
                <w:p w:rsidR="003B17D9" w:rsidRDefault="003B17D9">
                  <w:pPr>
                    <w:pStyle w:val="BodyText"/>
                    <w:spacing w:before="21"/>
                    <w:ind w:left="250"/>
                  </w:pPr>
                  <w:r>
                    <w:rPr>
                      <w:i/>
                      <w:iCs/>
                    </w:rPr>
                    <w:t xml:space="preserve">e) </w:t>
                  </w:r>
                  <w:r>
                    <w:t>gyermekvédelem</w:t>
                  </w:r>
                </w:p>
              </w:txbxContent>
            </v:textbox>
            <w10:wrap type="topAndBottom" anchorx="page"/>
            <w10:anchorlock/>
          </v:shape>
        </w:pict>
      </w:r>
    </w:p>
    <w:p w:rsidR="003B17D9" w:rsidRDefault="003B17D9">
      <w:pPr>
        <w:pStyle w:val="BodyText"/>
        <w:spacing w:before="4"/>
        <w:rPr>
          <w:sz w:val="16"/>
          <w:szCs w:val="16"/>
        </w:rPr>
      </w:pPr>
    </w:p>
    <w:p w:rsidR="003B17D9" w:rsidRDefault="003B17D9" w:rsidP="003D7C17">
      <w:pPr>
        <w:pStyle w:val="BodyText"/>
        <w:spacing w:before="56"/>
        <w:ind w:left="332" w:right="609"/>
        <w:jc w:val="both"/>
      </w:pPr>
      <w:r>
        <w:t>A gyermekvédelmi feladatokat önkormányzatunk a Petőfiszállási Szociális és Gyermekjóléti Szolgáltató Központ koordinálásában  látja el szociális szakember</w:t>
      </w:r>
      <w:r>
        <w:rPr>
          <w:spacing w:val="-1"/>
        </w:rPr>
        <w:t xml:space="preserve"> </w:t>
      </w:r>
      <w:r>
        <w:t>alkalmazásával.</w:t>
      </w:r>
    </w:p>
    <w:p w:rsidR="003B17D9" w:rsidRDefault="003B17D9" w:rsidP="003D7C17">
      <w:pPr>
        <w:pStyle w:val="BodyText"/>
        <w:spacing w:before="8"/>
        <w:rPr>
          <w:sz w:val="20"/>
          <w:szCs w:val="20"/>
        </w:rPr>
      </w:pPr>
      <w:r>
        <w:rPr>
          <w:noProof/>
        </w:rPr>
        <w:pict>
          <v:shape id="_x0000_s1129" type="#_x0000_t202" style="position:absolute;margin-left:51pt;margin-top:14.85pt;width:493.3pt;height:16pt;z-index:251717632;mso-wrap-distance-left:0;mso-wrap-distance-right:0;mso-position-horizontal-relative:page" filled="f" strokeweight=".48pt">
            <v:textbox inset="0,0,0,0">
              <w:txbxContent>
                <w:p w:rsidR="003B17D9" w:rsidRPr="003D7C17" w:rsidRDefault="003B17D9" w:rsidP="003D7C17"/>
              </w:txbxContent>
            </v:textbox>
            <w10:wrap type="topAndBottom" anchorx="page"/>
            <w10:anchorlock/>
          </v:shape>
        </w:pict>
      </w:r>
    </w:p>
    <w:p w:rsidR="003B17D9" w:rsidRDefault="003B17D9">
      <w:pPr>
        <w:pStyle w:val="BodyText"/>
        <w:spacing w:before="56"/>
        <w:ind w:left="332" w:firstLine="50"/>
      </w:pPr>
      <w:r>
        <w:t xml:space="preserve"> </w:t>
      </w:r>
    </w:p>
    <w:p w:rsidR="003B17D9" w:rsidRDefault="003B17D9">
      <w:pPr>
        <w:pStyle w:val="BodyText"/>
        <w:spacing w:before="8"/>
        <w:rPr>
          <w:sz w:val="20"/>
          <w:szCs w:val="20"/>
        </w:rPr>
      </w:pPr>
      <w:r>
        <w:rPr>
          <w:noProof/>
        </w:rPr>
        <w:pict>
          <v:shape id="_x0000_s1130" type="#_x0000_t202" style="position:absolute;margin-left:51pt;margin-top:14.85pt;width:493.3pt;height:16pt;z-index:251613184;mso-wrap-distance-left:0;mso-wrap-distance-right:0;mso-position-horizontal-relative:page" filled="f" strokeweight=".48pt">
            <v:textbox inset="0,0,0,0">
              <w:txbxContent>
                <w:p w:rsidR="003B17D9" w:rsidRDefault="003B17D9">
                  <w:pPr>
                    <w:pStyle w:val="BodyText"/>
                    <w:spacing w:before="21"/>
                    <w:ind w:left="250"/>
                  </w:pPr>
                  <w:r>
                    <w:rPr>
                      <w:i/>
                      <w:iCs/>
                    </w:rPr>
                    <w:t xml:space="preserve">f) </w:t>
                  </w:r>
                  <w:r>
                    <w:t>krízishelyzetben igénybe vehető szolgáltatások</w:t>
                  </w:r>
                </w:p>
              </w:txbxContent>
            </v:textbox>
            <w10:wrap type="topAndBottom" anchorx="page"/>
            <w10:anchorlock/>
          </v:shape>
        </w:pict>
      </w:r>
    </w:p>
    <w:p w:rsidR="003B17D9" w:rsidRDefault="003B17D9">
      <w:pPr>
        <w:pStyle w:val="BodyText"/>
        <w:spacing w:before="1"/>
        <w:rPr>
          <w:sz w:val="16"/>
          <w:szCs w:val="16"/>
        </w:rPr>
      </w:pPr>
    </w:p>
    <w:p w:rsidR="003B17D9" w:rsidRDefault="003B17D9">
      <w:pPr>
        <w:pStyle w:val="BodyText"/>
        <w:spacing w:before="57"/>
        <w:ind w:left="383"/>
      </w:pPr>
      <w:r>
        <w:t>Krízishelyzetben igénybe vehető szolgáltatás a településen nincs.</w:t>
      </w:r>
    </w:p>
    <w:p w:rsidR="003B17D9" w:rsidRDefault="003B17D9"/>
    <w:p w:rsidR="003B17D9" w:rsidRDefault="003B17D9"/>
    <w:p w:rsidR="003B17D9" w:rsidRDefault="003B17D9">
      <w:pPr>
        <w:pStyle w:val="BodyText"/>
        <w:ind w:left="215"/>
        <w:rPr>
          <w:sz w:val="20"/>
          <w:szCs w:val="20"/>
        </w:rPr>
      </w:pPr>
      <w:r>
        <w:rPr>
          <w:noProof/>
        </w:rPr>
      </w:r>
      <w:r w:rsidRPr="00D47A99">
        <w:rPr>
          <w:sz w:val="20"/>
          <w:szCs w:val="20"/>
        </w:rPr>
        <w:pict>
          <v:shape id="_x0000_s1131" type="#_x0000_t202" style="width:493.3pt;height:16.1pt;mso-position-horizontal-relative:char;mso-position-vertical-relative:line" filled="f" strokeweight=".48pt">
            <v:textbox inset="0,0,0,0">
              <w:txbxContent>
                <w:p w:rsidR="003B17D9" w:rsidRDefault="003B17D9">
                  <w:pPr>
                    <w:pStyle w:val="BodyText"/>
                    <w:spacing w:before="21"/>
                    <w:ind w:left="250"/>
                  </w:pPr>
                  <w:r>
                    <w:rPr>
                      <w:i/>
                      <w:iCs/>
                    </w:rPr>
                    <w:t xml:space="preserve">g) </w:t>
                  </w:r>
                  <w:r>
                    <w:t>egészségfejlesztési, sport-, szabadidős és szünidős programokhoz való hozzáférés</w:t>
                  </w:r>
                </w:p>
              </w:txbxContent>
            </v:textbox>
            <w10:anchorlock/>
          </v:shape>
        </w:pict>
      </w:r>
    </w:p>
    <w:p w:rsidR="003B17D9" w:rsidRDefault="003B17D9">
      <w:pPr>
        <w:pStyle w:val="BodyText"/>
        <w:spacing w:before="8"/>
        <w:rPr>
          <w:sz w:val="17"/>
          <w:szCs w:val="17"/>
        </w:rPr>
      </w:pPr>
    </w:p>
    <w:p w:rsidR="003B17D9" w:rsidRDefault="003B17D9">
      <w:pPr>
        <w:pStyle w:val="Heading31"/>
        <w:ind w:right="612" w:firstLine="142"/>
      </w:pPr>
      <w:r>
        <w:t>Minden gyermek joga a szolgáltatásokhoz való hozzáférés lehetősége. Kis település lévén nem igazán jelentős a sport és szabadidős tevékenység gyakorlása. Óvodán belül az óvodás korú gyermekek egészségre nevelése valósul meg, szabadidős programokat szervezünk a gyerekek részére. Nyaranta a településen egy hetes művészeti tábor valósul meg, a Kismakkos Néptánc Egyesület szervezésében.</w:t>
      </w:r>
    </w:p>
    <w:p w:rsidR="003B17D9" w:rsidRDefault="003B17D9">
      <w:pPr>
        <w:pStyle w:val="BodyText"/>
        <w:spacing w:before="4"/>
      </w:pPr>
      <w:r>
        <w:rPr>
          <w:noProof/>
        </w:rPr>
        <w:pict>
          <v:shape id="_x0000_s1133" type="#_x0000_t202" style="position:absolute;margin-left:51pt;margin-top:15.85pt;width:493.3pt;height:16pt;z-index:251614208;mso-wrap-distance-left:0;mso-wrap-distance-right:0;mso-position-horizontal-relative:page" filled="f" strokeweight=".48pt">
            <v:textbox inset="0,0,0,0">
              <w:txbxContent>
                <w:p w:rsidR="003B17D9" w:rsidRDefault="003B17D9">
                  <w:pPr>
                    <w:pStyle w:val="BodyText"/>
                    <w:spacing w:before="21"/>
                    <w:ind w:left="250"/>
                  </w:pPr>
                  <w:r>
                    <w:rPr>
                      <w:i/>
                      <w:iCs/>
                    </w:rPr>
                    <w:t xml:space="preserve">h) </w:t>
                  </w:r>
                  <w:r>
                    <w:t>gyermekétkeztetés (intézményi, hétvégi, szünidei) ingyenes tankönyv</w:t>
                  </w:r>
                </w:p>
              </w:txbxContent>
            </v:textbox>
            <w10:wrap type="topAndBottom" anchorx="page"/>
            <w10:anchorlock/>
          </v:shape>
        </w:pict>
      </w:r>
    </w:p>
    <w:p w:rsidR="003B17D9" w:rsidRDefault="003B17D9">
      <w:pPr>
        <w:pStyle w:val="BodyText"/>
        <w:spacing w:before="6"/>
        <w:rPr>
          <w:sz w:val="17"/>
          <w:szCs w:val="17"/>
        </w:rPr>
      </w:pPr>
    </w:p>
    <w:p w:rsidR="003B17D9" w:rsidRDefault="003B17D9">
      <w:pPr>
        <w:spacing w:before="54"/>
        <w:ind w:left="332" w:right="609" w:firstLine="52"/>
        <w:jc w:val="both"/>
        <w:rPr>
          <w:sz w:val="23"/>
          <w:szCs w:val="23"/>
        </w:rPr>
      </w:pPr>
      <w:r>
        <w:rPr>
          <w:sz w:val="23"/>
          <w:szCs w:val="23"/>
        </w:rPr>
        <w:t>Gátér községben a nyári gyermekétkeztetésnek hagyománya van. Az igénylők száma 15-20 fő között mozog. Az igénylések elbírálásánál figyelembe vesszük a rászorultság mértékét, valamint próbáljuk feltérképezni azokat a családokat, ahol a gyerekek étkeztetése gondot jelent a szülők számára, főleg a hónap végén. A törvény által meghatározott ingyenes tankönyvtámogatásban valamennyi tanulónk részesült (csak alsó tagozat működik.)</w:t>
      </w:r>
    </w:p>
    <w:p w:rsidR="003B17D9" w:rsidRDefault="003B17D9">
      <w:pPr>
        <w:pStyle w:val="BodyText"/>
        <w:spacing w:before="3"/>
      </w:pPr>
    </w:p>
    <w:p w:rsidR="003B17D9" w:rsidRDefault="003B17D9">
      <w:pPr>
        <w:pStyle w:val="BodyText"/>
        <w:rPr>
          <w:sz w:val="20"/>
          <w:szCs w:val="20"/>
        </w:rPr>
      </w:pPr>
    </w:p>
    <w:p w:rsidR="003B17D9" w:rsidRDefault="003B17D9">
      <w:pPr>
        <w:pStyle w:val="BodyText"/>
        <w:spacing w:before="2"/>
        <w:rPr>
          <w:sz w:val="21"/>
          <w:szCs w:val="21"/>
        </w:rPr>
      </w:pPr>
      <w:r>
        <w:rPr>
          <w:noProof/>
        </w:rPr>
        <w:pict>
          <v:shape id="_x0000_s1134" type="#_x0000_t202" style="position:absolute;margin-left:51pt;margin-top:15.15pt;width:493.3pt;height:29.4pt;z-index:251615232;mso-wrap-distance-left:0;mso-wrap-distance-right:0;mso-position-horizontal-relative:page" filled="f" strokeweight=".48pt">
            <v:textbox inset="0,0,0,0">
              <w:txbxContent>
                <w:p w:rsidR="003B17D9" w:rsidRDefault="003B17D9">
                  <w:pPr>
                    <w:pStyle w:val="BodyText"/>
                    <w:spacing w:before="18" w:line="242" w:lineRule="auto"/>
                    <w:ind w:left="108" w:firstLine="142"/>
                  </w:pPr>
                  <w:r>
                    <w:rPr>
                      <w:i/>
                      <w:iCs/>
                    </w:rPr>
                    <w:t xml:space="preserve">i) </w:t>
                  </w:r>
                  <w:r>
                    <w:t>hátrányos megkülönböztetés, az egyenlő bánásmód követelményének megsértése a szolgáltatások nyújtásakor járási, önkormányzati adat, civil érdekképviselők észrevételei</w:t>
                  </w:r>
                </w:p>
              </w:txbxContent>
            </v:textbox>
            <w10:wrap type="topAndBottom" anchorx="page"/>
            <w10:anchorlock/>
          </v:shape>
        </w:pict>
      </w:r>
    </w:p>
    <w:p w:rsidR="003B17D9" w:rsidRDefault="003B17D9">
      <w:pPr>
        <w:pStyle w:val="BodyText"/>
        <w:spacing w:before="3"/>
        <w:rPr>
          <w:sz w:val="18"/>
          <w:szCs w:val="18"/>
        </w:rPr>
      </w:pPr>
    </w:p>
    <w:p w:rsidR="003B17D9" w:rsidRDefault="003B17D9">
      <w:pPr>
        <w:pStyle w:val="BodyText"/>
        <w:spacing w:before="57"/>
        <w:ind w:left="474"/>
      </w:pPr>
      <w:r>
        <w:t>Az egyenlő bánásmód értelmében mindenki hozzáférhet ezekhez a szolgáltatásokhoz, lehetőségekhez.</w:t>
      </w:r>
    </w:p>
    <w:p w:rsidR="003B17D9" w:rsidRDefault="003B17D9">
      <w:pPr>
        <w:pStyle w:val="BodyText"/>
      </w:pPr>
      <w:r>
        <w:rPr>
          <w:noProof/>
        </w:rPr>
        <w:pict>
          <v:shape id="_x0000_s1135" type="#_x0000_t202" style="position:absolute;margin-left:51pt;margin-top:15.65pt;width:493.3pt;height:16pt;z-index:251616256;mso-wrap-distance-left:0;mso-wrap-distance-right:0;mso-position-horizontal-relative:page" filled="f" strokeweight=".48pt">
            <v:textbox inset="0,0,0,0">
              <w:txbxContent>
                <w:p w:rsidR="003B17D9" w:rsidRDefault="003B17D9">
                  <w:pPr>
                    <w:pStyle w:val="BodyText"/>
                    <w:spacing w:before="21"/>
                    <w:ind w:left="250"/>
                  </w:pPr>
                  <w:r>
                    <w:rPr>
                      <w:i/>
                      <w:iCs/>
                    </w:rPr>
                    <w:t xml:space="preserve">j) </w:t>
                  </w:r>
                  <w:r>
                    <w:t>pozitív diszkrimináció (hátránykompenzáló juttatások, szolgáltatások) az ellátórendszerek keretein belül</w:t>
                  </w:r>
                </w:p>
              </w:txbxContent>
            </v:textbox>
            <w10:wrap type="topAndBottom" anchorx="page"/>
            <w10:anchorlock/>
          </v:shape>
        </w:pict>
      </w:r>
    </w:p>
    <w:p w:rsidR="003B17D9" w:rsidRDefault="003B17D9">
      <w:pPr>
        <w:pStyle w:val="BodyText"/>
        <w:spacing w:before="4"/>
        <w:rPr>
          <w:sz w:val="16"/>
          <w:szCs w:val="16"/>
        </w:rPr>
      </w:pPr>
    </w:p>
    <w:p w:rsidR="003B17D9" w:rsidRDefault="003B17D9">
      <w:pPr>
        <w:pStyle w:val="BodyText"/>
        <w:spacing w:before="56"/>
        <w:ind w:left="332"/>
      </w:pPr>
      <w:r>
        <w:t>Az önkormányzatunknak sajnos nincs lehetősége egyéb, többletjuttatásokat biztosítani.</w:t>
      </w:r>
    </w:p>
    <w:p w:rsidR="003B17D9" w:rsidRDefault="003B17D9">
      <w:pPr>
        <w:pStyle w:val="BodyText"/>
        <w:spacing w:before="1"/>
        <w:rPr>
          <w:sz w:val="19"/>
          <w:szCs w:val="19"/>
        </w:rPr>
      </w:pPr>
      <w:r>
        <w:rPr>
          <w:noProof/>
        </w:rPr>
        <w:pict>
          <v:shape id="_x0000_s1136" type="#_x0000_t202" style="position:absolute;margin-left:51pt;margin-top:13.9pt;width:493.3pt;height:29.4pt;z-index:251617280;mso-wrap-distance-left:0;mso-wrap-distance-right:0;mso-position-horizontal-relative:page" filled="f" strokeweight=".48pt">
            <v:textbox inset="0,0,0,0">
              <w:txbxContent>
                <w:p w:rsidR="003B17D9" w:rsidRDefault="003B17D9">
                  <w:pPr>
                    <w:spacing w:before="18"/>
                    <w:ind w:left="108" w:right="1005" w:firstLine="142"/>
                    <w:rPr>
                      <w:b/>
                      <w:bCs/>
                    </w:rPr>
                  </w:pPr>
                  <w:r>
                    <w:rPr>
                      <w:b/>
                      <w:bCs/>
                    </w:rPr>
                    <w:t>4.4 A kiemelt figyelmet igénylő gyermekek/tanulók, valamint fogyatékossággal élő gyerekek közoktatási lehetőségei és</w:t>
                  </w:r>
                  <w:r>
                    <w:rPr>
                      <w:b/>
                      <w:bCs/>
                      <w:spacing w:val="-5"/>
                    </w:rPr>
                    <w:t xml:space="preserve"> </w:t>
                  </w:r>
                  <w:r>
                    <w:rPr>
                      <w:b/>
                      <w:bCs/>
                    </w:rPr>
                    <w:t>esélyegyenlősége</w:t>
                  </w:r>
                </w:p>
              </w:txbxContent>
            </v:textbox>
            <w10:wrap type="topAndBottom" anchorx="page"/>
            <w10:anchorlock/>
          </v:shape>
        </w:pict>
      </w:r>
    </w:p>
    <w:p w:rsidR="003B17D9" w:rsidRDefault="003B17D9">
      <w:pPr>
        <w:pStyle w:val="BodyText"/>
        <w:spacing w:before="4"/>
        <w:rPr>
          <w:sz w:val="16"/>
          <w:szCs w:val="16"/>
        </w:rPr>
      </w:pPr>
    </w:p>
    <w:p w:rsidR="003B17D9" w:rsidRDefault="003B17D9">
      <w:pPr>
        <w:pStyle w:val="BodyText"/>
        <w:spacing w:before="56"/>
        <w:ind w:left="332" w:right="607" w:firstLine="50"/>
        <w:jc w:val="both"/>
      </w:pPr>
      <w:r>
        <w:t>Községünk nevelési – oktatási intézményeiben fokozott figyelmet fordítanak a pedagógusok azokra a gyermekekre, akik valamilyen részképesség zavarral, fogyatékkal, fejlődési rendellenességgel küzdenek. Már óvodás kortól logopédus segíti a beszédfejlődést, külön fejlesztő foglalkozáson vesznek részt a szakértői bizottság által erre javasolt gyermekek. A kis létszámú csoportok és osztályok ideális lehetőséget biztosítanak az integrált oktatásra. Az intézményeink szellemisége befogadó, a fogyatékos, vagy sajátos nevelési igényű, nehezen kezelhető gyermekeket igyekeznek a többségi közösségbe beilleszteni, annak teljes jogú tagjaként kezelni. A kiemelkedő tehetségű gyermekekre is külön figyelmet fordítanak a pedagógusok. A kis létszámú osztályok erre kiváló lehetőséget biztosítanak. Az esélyegyenlőség elve Gátér községben ezen vonatkozásban nem</w:t>
      </w:r>
      <w:r>
        <w:rPr>
          <w:spacing w:val="-8"/>
        </w:rPr>
        <w:t xml:space="preserve"> </w:t>
      </w:r>
      <w:r>
        <w:t>csorbul.</w:t>
      </w:r>
    </w:p>
    <w:p w:rsidR="003B17D9" w:rsidRDefault="003B17D9">
      <w:pPr>
        <w:pStyle w:val="BodyText"/>
        <w:spacing w:before="1"/>
        <w:rPr>
          <w:sz w:val="19"/>
          <w:szCs w:val="19"/>
        </w:rPr>
      </w:pPr>
      <w:r>
        <w:rPr>
          <w:noProof/>
        </w:rPr>
        <w:pict>
          <v:shape id="_x0000_s1137" type="#_x0000_t202" style="position:absolute;margin-left:51pt;margin-top:13.85pt;width:493.3pt;height:29.4pt;z-index:251618304;mso-wrap-distance-left:0;mso-wrap-distance-right:0;mso-position-horizontal-relative:page" filled="f" strokeweight=".48pt">
            <v:textbox inset="0,0,0,0">
              <w:txbxContent>
                <w:p w:rsidR="003B17D9" w:rsidRDefault="003B17D9">
                  <w:pPr>
                    <w:pStyle w:val="BodyText"/>
                    <w:spacing w:before="18"/>
                    <w:ind w:left="108" w:firstLine="142"/>
                  </w:pPr>
                  <w:r>
                    <w:rPr>
                      <w:i/>
                      <w:iCs/>
                    </w:rPr>
                    <w:t xml:space="preserve">a) </w:t>
                  </w:r>
                  <w:r>
                    <w:t>a hátrányos, illetve halmozottan hátrányos helyzetű, valamint sajátos nevelési igényű és beilleszkedési, tanulási, magatartási nehézséggel küzdő gyermekek/tanulók óvodai, iskolai ellátása</w:t>
                  </w:r>
                </w:p>
              </w:txbxContent>
            </v:textbox>
            <w10:wrap type="topAndBottom" anchorx="page"/>
            <w10:anchorlock/>
          </v:shape>
        </w:pict>
      </w:r>
    </w:p>
    <w:p w:rsidR="003B17D9" w:rsidRDefault="003B17D9">
      <w:pPr>
        <w:pStyle w:val="BodyText"/>
        <w:spacing w:before="4"/>
        <w:rPr>
          <w:sz w:val="16"/>
          <w:szCs w:val="16"/>
        </w:rPr>
      </w:pPr>
    </w:p>
    <w:p w:rsidR="003B17D9" w:rsidRDefault="003B17D9">
      <w:pPr>
        <w:pStyle w:val="BodyText"/>
        <w:spacing w:before="56"/>
        <w:ind w:left="332" w:right="609"/>
        <w:jc w:val="both"/>
      </w:pPr>
      <w:r w:rsidRPr="006D2144">
        <w:t xml:space="preserve">Községünkben a HH-s </w:t>
      </w:r>
      <w:r>
        <w:t>gyermekek aránya kb. 10 %, HHH-s gyermek jelenleg egyáltalán nincs a településen.</w:t>
      </w:r>
      <w:r w:rsidRPr="006D2144">
        <w:t xml:space="preserve"> </w:t>
      </w:r>
      <w:r>
        <w:t>Valamennyiüket a többségi iskolában, szakemberek felügyelete alatt oktatják, nevelik a pedagógusok. Már az óvoda középső csoportjától elküldik az óvónők a szakértői bizottsághoz azokat a gyermekeket, akiknél valamilyen tanulási vagy viselkedésbeli zavart észlelnek. A szakértői bizottság véleményének szem előtt tartásával igyekeznek az érintett gyermekek fejlődését segíteni. A kis létszám, a falusias, meleg, befogadó légkör jó alapot biztosít az egyéni bánásmód, egyéni fejlesztés megvalósításához. Szükség esetén gyógypedagógusok, logopédus, gyermekpszichológus is segíti a helyi pedagógusok ezirányú</w:t>
      </w:r>
      <w:r>
        <w:rPr>
          <w:spacing w:val="-5"/>
        </w:rPr>
        <w:t xml:space="preserve"> </w:t>
      </w:r>
      <w:r>
        <w:t>munkáját.</w:t>
      </w:r>
    </w:p>
    <w:p w:rsidR="003B17D9" w:rsidRDefault="003B17D9">
      <w:pPr>
        <w:jc w:val="both"/>
      </w:pPr>
    </w:p>
    <w:p w:rsidR="003B17D9" w:rsidRDefault="003B17D9">
      <w:pPr>
        <w:jc w:val="both"/>
      </w:pPr>
    </w:p>
    <w:p w:rsidR="003B17D9" w:rsidRDefault="003B17D9">
      <w:pPr>
        <w:pStyle w:val="BodyText"/>
        <w:spacing w:before="29"/>
        <w:ind w:left="332" w:right="649"/>
      </w:pPr>
      <w:r>
        <w:t>Jogellenes elkülönítést, intézményen belüli szegregációt nem tapasztaltunk, településünkre ezek a jelenségek egyáltalán nem érvényesek.</w:t>
      </w:r>
    </w:p>
    <w:p w:rsidR="003B17D9" w:rsidRDefault="003B17D9">
      <w:pPr>
        <w:pStyle w:val="BodyText"/>
        <w:rPr>
          <w:sz w:val="20"/>
          <w:szCs w:val="20"/>
        </w:rPr>
      </w:pPr>
    </w:p>
    <w:p w:rsidR="003B17D9" w:rsidRDefault="003B17D9">
      <w:pPr>
        <w:pStyle w:val="BodyText"/>
        <w:rPr>
          <w:sz w:val="20"/>
          <w:szCs w:val="20"/>
        </w:rPr>
      </w:pPr>
    </w:p>
    <w:p w:rsidR="003B17D9" w:rsidRDefault="003B17D9">
      <w:pPr>
        <w:pStyle w:val="BodyText"/>
        <w:spacing w:before="2"/>
        <w:rPr>
          <w:sz w:val="23"/>
          <w:szCs w:val="23"/>
        </w:rPr>
      </w:pPr>
      <w:r>
        <w:rPr>
          <w:noProof/>
        </w:rPr>
        <w:pict>
          <v:shape id="_x0000_s1138" type="#_x0000_t202" style="position:absolute;margin-left:51pt;margin-top:16.35pt;width:493.3pt;height:29.4pt;z-index:251619328;mso-wrap-distance-left:0;mso-wrap-distance-right:0;mso-position-horizontal-relative:page" filled="f" strokeweight=".48pt">
            <v:textbox inset="0,0,0,0">
              <w:txbxContent>
                <w:p w:rsidR="003B17D9" w:rsidRDefault="003B17D9">
                  <w:pPr>
                    <w:pStyle w:val="BodyText"/>
                    <w:spacing w:before="18"/>
                    <w:ind w:left="108" w:firstLine="142"/>
                  </w:pPr>
                  <w:r>
                    <w:rPr>
                      <w:i/>
                      <w:iCs/>
                    </w:rPr>
                    <w:t xml:space="preserve">b) </w:t>
                  </w:r>
                  <w:r>
                    <w:t>a közneveléshez kapcsolódó kiegészítő szolgáltatások (pl. iskolára/óvodára jutó gyógypedagógusok, iskolapszichológusok száma stb.)</w:t>
                  </w:r>
                </w:p>
              </w:txbxContent>
            </v:textbox>
            <w10:wrap type="topAndBottom" anchorx="page"/>
            <w10:anchorlock/>
          </v:shape>
        </w:pict>
      </w:r>
    </w:p>
    <w:p w:rsidR="003B17D9" w:rsidRDefault="003B17D9">
      <w:pPr>
        <w:pStyle w:val="BodyText"/>
        <w:spacing w:before="11"/>
        <w:rPr>
          <w:sz w:val="18"/>
          <w:szCs w:val="18"/>
        </w:rPr>
      </w:pPr>
    </w:p>
    <w:p w:rsidR="003B17D9" w:rsidRDefault="003B17D9">
      <w:pPr>
        <w:pStyle w:val="Heading41"/>
        <w:spacing w:before="56" w:after="4"/>
        <w:ind w:left="1610"/>
      </w:pPr>
      <w:r>
        <w:t>4.4.11. számú táblázat - Iskola személyi feltételek</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041"/>
        <w:gridCol w:w="521"/>
        <w:gridCol w:w="1669"/>
      </w:tblGrid>
      <w:tr w:rsidR="003B17D9">
        <w:trPr>
          <w:trHeight w:val="400"/>
        </w:trPr>
        <w:tc>
          <w:tcPr>
            <w:tcW w:w="5041" w:type="dxa"/>
            <w:shd w:val="clear" w:color="auto" w:fill="CCFFCC"/>
          </w:tcPr>
          <w:p w:rsidR="003B17D9" w:rsidRPr="00093289" w:rsidRDefault="003B17D9">
            <w:pPr>
              <w:pStyle w:val="TableParagraph"/>
              <w:rPr>
                <w:rFonts w:ascii="Times New Roman"/>
              </w:rPr>
            </w:pPr>
          </w:p>
        </w:tc>
        <w:tc>
          <w:tcPr>
            <w:tcW w:w="521" w:type="dxa"/>
            <w:shd w:val="clear" w:color="auto" w:fill="CCFFCC"/>
          </w:tcPr>
          <w:p w:rsidR="003B17D9" w:rsidRPr="00093289" w:rsidRDefault="003B17D9" w:rsidP="00093289">
            <w:pPr>
              <w:pStyle w:val="TableParagraph"/>
              <w:spacing w:before="128" w:line="252" w:lineRule="exact"/>
              <w:ind w:left="150"/>
              <w:rPr>
                <w:b/>
                <w:bCs/>
              </w:rPr>
            </w:pPr>
            <w:r w:rsidRPr="00093289">
              <w:rPr>
                <w:b/>
                <w:bCs/>
              </w:rPr>
              <w:t>Fő</w:t>
            </w:r>
          </w:p>
        </w:tc>
        <w:tc>
          <w:tcPr>
            <w:tcW w:w="1669" w:type="dxa"/>
            <w:shd w:val="clear" w:color="auto" w:fill="CCFFCC"/>
          </w:tcPr>
          <w:p w:rsidR="003B17D9" w:rsidRPr="00093289" w:rsidRDefault="003B17D9" w:rsidP="00093289">
            <w:pPr>
              <w:pStyle w:val="TableParagraph"/>
              <w:spacing w:before="128" w:line="252" w:lineRule="exact"/>
              <w:ind w:left="71" w:right="65"/>
              <w:jc w:val="center"/>
              <w:rPr>
                <w:b/>
                <w:bCs/>
              </w:rPr>
            </w:pPr>
            <w:r w:rsidRPr="00093289">
              <w:rPr>
                <w:b/>
                <w:bCs/>
              </w:rPr>
              <w:t>Hiányzó létszám</w:t>
            </w:r>
          </w:p>
        </w:tc>
      </w:tr>
      <w:tr w:rsidR="003B17D9">
        <w:trPr>
          <w:trHeight w:val="354"/>
        </w:trPr>
        <w:tc>
          <w:tcPr>
            <w:tcW w:w="5041" w:type="dxa"/>
          </w:tcPr>
          <w:p w:rsidR="003B17D9" w:rsidRDefault="003B17D9" w:rsidP="00093289">
            <w:pPr>
              <w:pStyle w:val="TableParagraph"/>
              <w:spacing w:before="40"/>
              <w:ind w:left="71"/>
            </w:pPr>
            <w:r>
              <w:t>Nem szaktanítást végző tanító</w:t>
            </w:r>
          </w:p>
        </w:tc>
        <w:tc>
          <w:tcPr>
            <w:tcW w:w="521" w:type="dxa"/>
          </w:tcPr>
          <w:p w:rsidR="003B17D9" w:rsidRDefault="003B17D9" w:rsidP="00093289">
            <w:pPr>
              <w:pStyle w:val="TableParagraph"/>
              <w:spacing w:before="40"/>
              <w:ind w:left="206"/>
            </w:pPr>
            <w:r>
              <w:t>0</w:t>
            </w:r>
          </w:p>
        </w:tc>
        <w:tc>
          <w:tcPr>
            <w:tcW w:w="1669" w:type="dxa"/>
          </w:tcPr>
          <w:p w:rsidR="003B17D9" w:rsidRDefault="003B17D9" w:rsidP="00093289">
            <w:pPr>
              <w:pStyle w:val="TableParagraph"/>
              <w:spacing w:before="40"/>
              <w:ind w:left="7"/>
              <w:jc w:val="center"/>
            </w:pPr>
            <w:r>
              <w:t>0</w:t>
            </w:r>
          </w:p>
        </w:tc>
      </w:tr>
      <w:tr w:rsidR="003B17D9">
        <w:trPr>
          <w:trHeight w:val="361"/>
        </w:trPr>
        <w:tc>
          <w:tcPr>
            <w:tcW w:w="5041" w:type="dxa"/>
          </w:tcPr>
          <w:p w:rsidR="003B17D9" w:rsidRDefault="003B17D9" w:rsidP="00093289">
            <w:pPr>
              <w:pStyle w:val="TableParagraph"/>
              <w:spacing w:before="44"/>
              <w:ind w:left="71"/>
            </w:pPr>
            <w:r>
              <w:t>Szaktanítást végző tanítók száma</w:t>
            </w:r>
          </w:p>
        </w:tc>
        <w:tc>
          <w:tcPr>
            <w:tcW w:w="521" w:type="dxa"/>
          </w:tcPr>
          <w:p w:rsidR="003B17D9" w:rsidRDefault="003B17D9" w:rsidP="00093289">
            <w:pPr>
              <w:pStyle w:val="TableParagraph"/>
              <w:spacing w:before="44"/>
              <w:ind w:left="206"/>
            </w:pPr>
            <w:r>
              <w:t>2</w:t>
            </w:r>
          </w:p>
        </w:tc>
        <w:tc>
          <w:tcPr>
            <w:tcW w:w="1669" w:type="dxa"/>
          </w:tcPr>
          <w:p w:rsidR="003B17D9" w:rsidRDefault="003B17D9" w:rsidP="00093289">
            <w:pPr>
              <w:pStyle w:val="TableParagraph"/>
              <w:spacing w:before="44"/>
              <w:ind w:left="7"/>
              <w:jc w:val="center"/>
            </w:pPr>
            <w:r>
              <w:t>0</w:t>
            </w:r>
          </w:p>
        </w:tc>
      </w:tr>
      <w:tr w:rsidR="003B17D9">
        <w:trPr>
          <w:trHeight w:val="345"/>
        </w:trPr>
        <w:tc>
          <w:tcPr>
            <w:tcW w:w="5041" w:type="dxa"/>
          </w:tcPr>
          <w:p w:rsidR="003B17D9" w:rsidRDefault="003B17D9" w:rsidP="00093289">
            <w:pPr>
              <w:pStyle w:val="TableParagraph"/>
              <w:spacing w:before="35"/>
              <w:ind w:left="71"/>
            </w:pPr>
            <w:r>
              <w:t>Szaktanítást végző tanárok száma</w:t>
            </w:r>
          </w:p>
        </w:tc>
        <w:tc>
          <w:tcPr>
            <w:tcW w:w="521" w:type="dxa"/>
          </w:tcPr>
          <w:p w:rsidR="003B17D9" w:rsidRDefault="003B17D9" w:rsidP="00093289">
            <w:pPr>
              <w:pStyle w:val="TableParagraph"/>
              <w:spacing w:before="35"/>
              <w:ind w:left="206"/>
            </w:pPr>
            <w:r>
              <w:t>0</w:t>
            </w:r>
          </w:p>
        </w:tc>
        <w:tc>
          <w:tcPr>
            <w:tcW w:w="1669" w:type="dxa"/>
          </w:tcPr>
          <w:p w:rsidR="003B17D9" w:rsidRDefault="003B17D9" w:rsidP="00093289">
            <w:pPr>
              <w:pStyle w:val="TableParagraph"/>
              <w:spacing w:before="35"/>
              <w:ind w:left="7"/>
              <w:jc w:val="center"/>
            </w:pPr>
            <w:r>
              <w:t>0</w:t>
            </w:r>
          </w:p>
        </w:tc>
      </w:tr>
      <w:tr w:rsidR="003B17D9">
        <w:trPr>
          <w:trHeight w:val="343"/>
        </w:trPr>
        <w:tc>
          <w:tcPr>
            <w:tcW w:w="5041" w:type="dxa"/>
          </w:tcPr>
          <w:p w:rsidR="003B17D9" w:rsidRDefault="003B17D9" w:rsidP="00093289">
            <w:pPr>
              <w:pStyle w:val="TableParagraph"/>
              <w:spacing w:before="35"/>
              <w:ind w:left="71"/>
            </w:pPr>
            <w:r>
              <w:t>Gyógypedagógusok létszáma</w:t>
            </w:r>
          </w:p>
        </w:tc>
        <w:tc>
          <w:tcPr>
            <w:tcW w:w="521" w:type="dxa"/>
          </w:tcPr>
          <w:p w:rsidR="003B17D9" w:rsidRDefault="003B17D9" w:rsidP="00093289">
            <w:pPr>
              <w:pStyle w:val="TableParagraph"/>
              <w:spacing w:before="35"/>
              <w:ind w:left="206"/>
            </w:pPr>
            <w:r>
              <w:t>1</w:t>
            </w:r>
          </w:p>
        </w:tc>
        <w:tc>
          <w:tcPr>
            <w:tcW w:w="1669" w:type="dxa"/>
          </w:tcPr>
          <w:p w:rsidR="003B17D9" w:rsidRDefault="003B17D9" w:rsidP="00093289">
            <w:pPr>
              <w:pStyle w:val="TableParagraph"/>
              <w:spacing w:before="35"/>
              <w:ind w:left="7"/>
              <w:jc w:val="center"/>
            </w:pPr>
            <w:r>
              <w:t>0</w:t>
            </w:r>
          </w:p>
        </w:tc>
      </w:tr>
      <w:tr w:rsidR="003B17D9">
        <w:trPr>
          <w:trHeight w:val="350"/>
        </w:trPr>
        <w:tc>
          <w:tcPr>
            <w:tcW w:w="5041" w:type="dxa"/>
          </w:tcPr>
          <w:p w:rsidR="003B17D9" w:rsidRDefault="003B17D9" w:rsidP="00093289">
            <w:pPr>
              <w:pStyle w:val="TableParagraph"/>
              <w:spacing w:before="37"/>
              <w:ind w:left="71"/>
            </w:pPr>
            <w:r>
              <w:t>Gyermekvédelmi felelős</w:t>
            </w:r>
          </w:p>
        </w:tc>
        <w:tc>
          <w:tcPr>
            <w:tcW w:w="521" w:type="dxa"/>
          </w:tcPr>
          <w:p w:rsidR="003B17D9" w:rsidRDefault="003B17D9" w:rsidP="00093289">
            <w:pPr>
              <w:pStyle w:val="TableParagraph"/>
              <w:spacing w:before="37"/>
              <w:ind w:left="206"/>
            </w:pPr>
            <w:r>
              <w:t>1</w:t>
            </w:r>
          </w:p>
        </w:tc>
        <w:tc>
          <w:tcPr>
            <w:tcW w:w="1669" w:type="dxa"/>
          </w:tcPr>
          <w:p w:rsidR="003B17D9" w:rsidRDefault="003B17D9" w:rsidP="00093289">
            <w:pPr>
              <w:pStyle w:val="TableParagraph"/>
              <w:spacing w:before="37"/>
              <w:ind w:left="7"/>
              <w:jc w:val="center"/>
            </w:pPr>
            <w:r>
              <w:t>0</w:t>
            </w:r>
          </w:p>
        </w:tc>
      </w:tr>
      <w:tr w:rsidR="003B17D9">
        <w:trPr>
          <w:trHeight w:val="347"/>
        </w:trPr>
        <w:tc>
          <w:tcPr>
            <w:tcW w:w="5041" w:type="dxa"/>
          </w:tcPr>
          <w:p w:rsidR="003B17D9" w:rsidRDefault="003B17D9" w:rsidP="00093289">
            <w:pPr>
              <w:pStyle w:val="TableParagraph"/>
              <w:spacing w:before="37"/>
              <w:ind w:left="71"/>
            </w:pPr>
            <w:r>
              <w:t>Iskolaorvos</w:t>
            </w:r>
          </w:p>
        </w:tc>
        <w:tc>
          <w:tcPr>
            <w:tcW w:w="521" w:type="dxa"/>
          </w:tcPr>
          <w:p w:rsidR="003B17D9" w:rsidRDefault="003B17D9" w:rsidP="00093289">
            <w:pPr>
              <w:pStyle w:val="TableParagraph"/>
              <w:spacing w:before="37"/>
              <w:ind w:left="206"/>
            </w:pPr>
            <w:r>
              <w:t>1</w:t>
            </w:r>
          </w:p>
        </w:tc>
        <w:tc>
          <w:tcPr>
            <w:tcW w:w="1669" w:type="dxa"/>
          </w:tcPr>
          <w:p w:rsidR="003B17D9" w:rsidRDefault="003B17D9" w:rsidP="00093289">
            <w:pPr>
              <w:pStyle w:val="TableParagraph"/>
              <w:spacing w:before="37"/>
              <w:ind w:left="7"/>
              <w:jc w:val="center"/>
            </w:pPr>
            <w:r>
              <w:t>0</w:t>
            </w:r>
          </w:p>
        </w:tc>
      </w:tr>
      <w:tr w:rsidR="003B17D9">
        <w:trPr>
          <w:trHeight w:val="299"/>
        </w:trPr>
        <w:tc>
          <w:tcPr>
            <w:tcW w:w="5041" w:type="dxa"/>
          </w:tcPr>
          <w:p w:rsidR="003B17D9" w:rsidRDefault="003B17D9" w:rsidP="00093289">
            <w:pPr>
              <w:pStyle w:val="TableParagraph"/>
              <w:spacing w:before="13" w:line="266" w:lineRule="exact"/>
              <w:ind w:left="71"/>
            </w:pPr>
            <w:r>
              <w:t>Iskolapszichológus</w:t>
            </w:r>
          </w:p>
        </w:tc>
        <w:tc>
          <w:tcPr>
            <w:tcW w:w="521" w:type="dxa"/>
          </w:tcPr>
          <w:p w:rsidR="003B17D9" w:rsidRDefault="003B17D9" w:rsidP="00093289">
            <w:pPr>
              <w:pStyle w:val="TableParagraph"/>
              <w:spacing w:before="13" w:line="266" w:lineRule="exact"/>
              <w:ind w:left="206"/>
            </w:pPr>
            <w:r>
              <w:t>0</w:t>
            </w:r>
          </w:p>
        </w:tc>
        <w:tc>
          <w:tcPr>
            <w:tcW w:w="1669" w:type="dxa"/>
          </w:tcPr>
          <w:p w:rsidR="003B17D9" w:rsidRDefault="003B17D9" w:rsidP="00093289">
            <w:pPr>
              <w:pStyle w:val="TableParagraph"/>
              <w:spacing w:before="13" w:line="266" w:lineRule="exact"/>
              <w:ind w:left="7"/>
              <w:jc w:val="center"/>
            </w:pPr>
            <w:r>
              <w:t>0</w:t>
            </w:r>
          </w:p>
        </w:tc>
      </w:tr>
      <w:tr w:rsidR="003B17D9">
        <w:trPr>
          <w:trHeight w:val="395"/>
        </w:trPr>
        <w:tc>
          <w:tcPr>
            <w:tcW w:w="5041" w:type="dxa"/>
          </w:tcPr>
          <w:p w:rsidR="003B17D9" w:rsidRDefault="003B17D9" w:rsidP="00093289">
            <w:pPr>
              <w:pStyle w:val="TableParagraph"/>
              <w:spacing w:before="61"/>
              <w:ind w:left="71"/>
            </w:pPr>
            <w:r>
              <w:t>Kisegítő személyzet</w:t>
            </w:r>
          </w:p>
        </w:tc>
        <w:tc>
          <w:tcPr>
            <w:tcW w:w="521" w:type="dxa"/>
          </w:tcPr>
          <w:p w:rsidR="003B17D9" w:rsidRDefault="003B17D9" w:rsidP="00093289">
            <w:pPr>
              <w:pStyle w:val="TableParagraph"/>
              <w:spacing w:before="61"/>
              <w:ind w:left="206"/>
            </w:pPr>
            <w:r>
              <w:t>1</w:t>
            </w:r>
          </w:p>
        </w:tc>
        <w:tc>
          <w:tcPr>
            <w:tcW w:w="1669" w:type="dxa"/>
          </w:tcPr>
          <w:p w:rsidR="003B17D9" w:rsidRDefault="003B17D9" w:rsidP="00093289">
            <w:pPr>
              <w:pStyle w:val="TableParagraph"/>
              <w:spacing w:before="61"/>
              <w:ind w:left="7"/>
              <w:jc w:val="center"/>
            </w:pPr>
            <w:r>
              <w:t>0</w:t>
            </w:r>
          </w:p>
        </w:tc>
      </w:tr>
    </w:tbl>
    <w:p w:rsidR="003B17D9" w:rsidRDefault="003B17D9">
      <w:pPr>
        <w:pStyle w:val="BodyText"/>
        <w:ind w:left="1610"/>
      </w:pPr>
      <w:r>
        <w:t>Forrás: Önkormányzati és intézményfenntartói, tankerületi adatok</w:t>
      </w:r>
    </w:p>
    <w:p w:rsidR="003B17D9" w:rsidRDefault="003B17D9">
      <w:pPr>
        <w:pStyle w:val="BodyText"/>
        <w:spacing w:before="5"/>
        <w:rPr>
          <w:sz w:val="17"/>
          <w:szCs w:val="17"/>
        </w:rPr>
      </w:pPr>
    </w:p>
    <w:p w:rsidR="003B17D9" w:rsidRDefault="003B17D9">
      <w:pPr>
        <w:pStyle w:val="BodyText"/>
        <w:spacing w:before="56"/>
        <w:ind w:left="332"/>
      </w:pPr>
      <w:r>
        <w:t>Településünkön iskolapszichológus nem dolgozik, a gyógypedagógust megbízási szerződéssel alkalmazzuk.</w:t>
      </w:r>
    </w:p>
    <w:p w:rsidR="003B17D9" w:rsidRDefault="003B17D9">
      <w:pPr>
        <w:pStyle w:val="BodyText"/>
        <w:spacing w:before="1"/>
      </w:pPr>
    </w:p>
    <w:p w:rsidR="003B17D9" w:rsidRDefault="003B17D9">
      <w:pPr>
        <w:pStyle w:val="BodyText"/>
        <w:spacing w:before="11"/>
        <w:rPr>
          <w:sz w:val="18"/>
          <w:szCs w:val="18"/>
        </w:rPr>
      </w:pPr>
      <w:r>
        <w:rPr>
          <w:noProof/>
        </w:rPr>
        <w:pict>
          <v:shape id="_x0000_s1139" type="#_x0000_t202" style="position:absolute;margin-left:51pt;margin-top:13.75pt;width:493.3pt;height:29.4pt;z-index:251620352;mso-wrap-distance-left:0;mso-wrap-distance-right:0;mso-position-horizontal-relative:page" filled="f" strokeweight=".48pt">
            <v:textbox inset="0,0,0,0">
              <w:txbxContent>
                <w:p w:rsidR="003B17D9" w:rsidRDefault="003B17D9">
                  <w:pPr>
                    <w:pStyle w:val="BodyText"/>
                    <w:spacing w:before="18" w:line="242" w:lineRule="auto"/>
                    <w:ind w:left="108" w:firstLine="142"/>
                  </w:pPr>
                  <w:r>
                    <w:rPr>
                      <w:i/>
                      <w:iCs/>
                    </w:rPr>
                    <w:t xml:space="preserve">c) </w:t>
                  </w:r>
                  <w:r>
                    <w:t>hátrányos megkülönböztetés és jogellenes elkülönítés az oktatás, képzés területén, az intézmények között és az egyes intézményeken belüli szegregációs</w:t>
                  </w:r>
                </w:p>
              </w:txbxContent>
            </v:textbox>
            <w10:wrap type="topAndBottom" anchorx="page"/>
            <w10:anchorlock/>
          </v:shape>
        </w:pict>
      </w:r>
    </w:p>
    <w:p w:rsidR="003B17D9" w:rsidRDefault="003B17D9">
      <w:pPr>
        <w:pStyle w:val="BodyText"/>
        <w:spacing w:before="4"/>
        <w:rPr>
          <w:sz w:val="16"/>
          <w:szCs w:val="16"/>
        </w:rPr>
      </w:pPr>
    </w:p>
    <w:p w:rsidR="003B17D9" w:rsidRDefault="003B17D9">
      <w:pPr>
        <w:pStyle w:val="BodyText"/>
        <w:spacing w:before="56"/>
        <w:ind w:left="383"/>
      </w:pPr>
      <w:r>
        <w:t>A gátéri nevelési –oktatási intézményekben ilyet nem tapasztaltunk.</w:t>
      </w:r>
    </w:p>
    <w:p w:rsidR="003B17D9" w:rsidRDefault="003B17D9">
      <w:pPr>
        <w:pStyle w:val="BodyText"/>
        <w:spacing w:before="1"/>
        <w:rPr>
          <w:sz w:val="19"/>
          <w:szCs w:val="19"/>
        </w:rPr>
      </w:pPr>
      <w:r>
        <w:rPr>
          <w:noProof/>
        </w:rPr>
        <w:pict>
          <v:shape id="_x0000_s1140" type="#_x0000_t202" style="position:absolute;margin-left:51pt;margin-top:13.85pt;width:493.3pt;height:29.4pt;z-index:251621376;mso-wrap-distance-left:0;mso-wrap-distance-right:0;mso-position-horizontal-relative:page" filled="f" strokeweight=".48pt">
            <v:textbox inset="0,0,0,0">
              <w:txbxContent>
                <w:p w:rsidR="003B17D9" w:rsidRDefault="003B17D9">
                  <w:pPr>
                    <w:pStyle w:val="BodyText"/>
                    <w:spacing w:before="18" w:line="242" w:lineRule="auto"/>
                    <w:ind w:left="108" w:firstLine="142"/>
                  </w:pPr>
                  <w:r>
                    <w:rPr>
                      <w:i/>
                      <w:iCs/>
                    </w:rPr>
                    <w:t xml:space="preserve">d) </w:t>
                  </w:r>
                  <w:r>
                    <w:t>az intézmények között a tanulók iskolai eredményességében, az oktatás hatékonyságában mutatkozó eltérések</w:t>
                  </w:r>
                </w:p>
              </w:txbxContent>
            </v:textbox>
            <w10:wrap type="topAndBottom" anchorx="page"/>
            <w10:anchorlock/>
          </v:shape>
        </w:pict>
      </w:r>
    </w:p>
    <w:p w:rsidR="003B17D9" w:rsidRDefault="003B17D9">
      <w:pPr>
        <w:pStyle w:val="BodyText"/>
        <w:spacing w:before="4"/>
        <w:rPr>
          <w:sz w:val="16"/>
          <w:szCs w:val="16"/>
        </w:rPr>
      </w:pPr>
    </w:p>
    <w:p w:rsidR="003B17D9" w:rsidRDefault="003B17D9">
      <w:pPr>
        <w:pStyle w:val="BodyText"/>
        <w:spacing w:before="56"/>
        <w:ind w:left="332"/>
      </w:pPr>
      <w:r>
        <w:t>Településünkön egy iskola működik, esetünkben nem releváns.</w:t>
      </w:r>
    </w:p>
    <w:p w:rsidR="003B17D9" w:rsidRDefault="003B17D9">
      <w:pPr>
        <w:pStyle w:val="BodyText"/>
        <w:spacing w:before="1"/>
        <w:rPr>
          <w:sz w:val="19"/>
          <w:szCs w:val="19"/>
        </w:rPr>
      </w:pPr>
      <w:r>
        <w:rPr>
          <w:noProof/>
        </w:rPr>
        <w:pict>
          <v:shape id="_x0000_s1141" type="#_x0000_t202" style="position:absolute;margin-left:51pt;margin-top:13.85pt;width:493.3pt;height:16pt;z-index:251622400;mso-wrap-distance-left:0;mso-wrap-distance-right:0;mso-position-horizontal-relative:page" filled="f" strokeweight=".48pt">
            <v:textbox inset="0,0,0,0">
              <w:txbxContent>
                <w:p w:rsidR="003B17D9" w:rsidRDefault="003B17D9">
                  <w:pPr>
                    <w:pStyle w:val="BodyText"/>
                    <w:spacing w:before="21"/>
                    <w:ind w:left="250"/>
                  </w:pPr>
                  <w:r>
                    <w:rPr>
                      <w:i/>
                      <w:iCs/>
                    </w:rPr>
                    <w:t xml:space="preserve">e) </w:t>
                  </w:r>
                  <w:r>
                    <w:t>pozitív diszkrimináció (hátránykompenzáló juttatások, szolgáltatások)</w:t>
                  </w:r>
                </w:p>
              </w:txbxContent>
            </v:textbox>
            <w10:wrap type="topAndBottom" anchorx="page"/>
            <w10:anchorlock/>
          </v:shape>
        </w:pict>
      </w:r>
    </w:p>
    <w:p w:rsidR="003B17D9" w:rsidRDefault="003B17D9">
      <w:pPr>
        <w:pStyle w:val="BodyText"/>
        <w:spacing w:before="4"/>
        <w:rPr>
          <w:sz w:val="16"/>
          <w:szCs w:val="16"/>
        </w:rPr>
      </w:pPr>
    </w:p>
    <w:p w:rsidR="003B17D9" w:rsidRDefault="003B17D9">
      <w:pPr>
        <w:pStyle w:val="BodyText"/>
        <w:spacing w:before="57"/>
        <w:ind w:left="332" w:right="649" w:firstLine="50"/>
      </w:pPr>
      <w:r>
        <w:t>2011-től a Kismakkos Néptánc Egyesület nyaranta összművészeti ifjúsági tábort szervez kimondottan hátrányos helyzetű fiatalok számára. A tábor népszerűsége folyamatosan emelkedik.</w:t>
      </w:r>
    </w:p>
    <w:p w:rsidR="003B17D9" w:rsidRDefault="003B17D9">
      <w:pPr>
        <w:pStyle w:val="BodyText"/>
        <w:rPr>
          <w:sz w:val="20"/>
          <w:szCs w:val="20"/>
        </w:rPr>
      </w:pPr>
    </w:p>
    <w:p w:rsidR="003B17D9" w:rsidRDefault="003B17D9">
      <w:pPr>
        <w:pStyle w:val="BodyText"/>
        <w:spacing w:before="1"/>
        <w:rPr>
          <w:sz w:val="21"/>
          <w:szCs w:val="21"/>
        </w:rPr>
      </w:pPr>
      <w:r>
        <w:rPr>
          <w:noProof/>
        </w:rPr>
        <w:pict>
          <v:shape id="_x0000_s1142" type="#_x0000_t202" style="position:absolute;margin-left:51pt;margin-top:15.1pt;width:493.3pt;height:16pt;z-index:251623424;mso-wrap-distance-left:0;mso-wrap-distance-right:0;mso-position-horizontal-relative:page" filled="f" strokeweight=".48pt">
            <v:textbox inset="0,0,0,0">
              <w:txbxContent>
                <w:p w:rsidR="003B17D9" w:rsidRDefault="003B17D9">
                  <w:pPr>
                    <w:spacing w:before="21"/>
                    <w:ind w:left="250"/>
                    <w:rPr>
                      <w:b/>
                      <w:bCs/>
                    </w:rPr>
                  </w:pPr>
                  <w:r>
                    <w:rPr>
                      <w:b/>
                      <w:bCs/>
                    </w:rPr>
                    <w:t>4.5 Következtetések: problémák beazonosítása, fejlesztési lehetőségek meghatározása.</w:t>
                  </w:r>
                </w:p>
              </w:txbxContent>
            </v:textbox>
            <w10:wrap type="topAndBottom" anchorx="page"/>
            <w10:anchorlock/>
          </v:shape>
        </w:pict>
      </w:r>
    </w:p>
    <w:p w:rsidR="003B17D9" w:rsidRDefault="003B17D9">
      <w:pPr>
        <w:pStyle w:val="BodyText"/>
        <w:spacing w:before="9"/>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890"/>
        <w:gridCol w:w="4890"/>
      </w:tblGrid>
      <w:tr w:rsidR="003B17D9">
        <w:trPr>
          <w:trHeight w:val="537"/>
        </w:trPr>
        <w:tc>
          <w:tcPr>
            <w:tcW w:w="9780" w:type="dxa"/>
            <w:gridSpan w:val="2"/>
          </w:tcPr>
          <w:p w:rsidR="003B17D9" w:rsidRDefault="003B17D9" w:rsidP="00093289">
            <w:pPr>
              <w:pStyle w:val="TableParagraph"/>
              <w:spacing w:line="265" w:lineRule="exact"/>
              <w:ind w:left="1364" w:right="1355"/>
              <w:jc w:val="center"/>
            </w:pPr>
            <w:r>
              <w:t>A gyerekek helyzete, esélyegyenlősége vizsgálata során településünkön</w:t>
            </w:r>
          </w:p>
        </w:tc>
      </w:tr>
      <w:tr w:rsidR="003B17D9">
        <w:trPr>
          <w:trHeight w:val="537"/>
        </w:trPr>
        <w:tc>
          <w:tcPr>
            <w:tcW w:w="4890" w:type="dxa"/>
          </w:tcPr>
          <w:p w:rsidR="003B17D9" w:rsidRDefault="003B17D9" w:rsidP="00093289">
            <w:pPr>
              <w:pStyle w:val="TableParagraph"/>
              <w:spacing w:line="265" w:lineRule="exact"/>
              <w:ind w:left="122" w:right="112"/>
              <w:jc w:val="center"/>
            </w:pPr>
            <w:r>
              <w:t>beazonosított problémák</w:t>
            </w:r>
          </w:p>
        </w:tc>
        <w:tc>
          <w:tcPr>
            <w:tcW w:w="4890" w:type="dxa"/>
          </w:tcPr>
          <w:p w:rsidR="003B17D9" w:rsidRDefault="003B17D9" w:rsidP="00093289">
            <w:pPr>
              <w:pStyle w:val="TableParagraph"/>
              <w:spacing w:line="265" w:lineRule="exact"/>
              <w:ind w:left="122" w:right="115"/>
              <w:jc w:val="center"/>
            </w:pPr>
            <w:r>
              <w:t>fejlesztési lehetőségek</w:t>
            </w:r>
          </w:p>
        </w:tc>
      </w:tr>
      <w:tr w:rsidR="003B17D9">
        <w:trPr>
          <w:trHeight w:val="268"/>
        </w:trPr>
        <w:tc>
          <w:tcPr>
            <w:tcW w:w="4890" w:type="dxa"/>
          </w:tcPr>
          <w:p w:rsidR="003B17D9" w:rsidRDefault="003B17D9" w:rsidP="00093289">
            <w:pPr>
              <w:pStyle w:val="TableParagraph"/>
              <w:spacing w:line="248" w:lineRule="exact"/>
              <w:ind w:left="122" w:right="113"/>
              <w:jc w:val="center"/>
            </w:pPr>
            <w:r>
              <w:t>Folyamatosan csökken a gyermeklétszám</w:t>
            </w:r>
          </w:p>
        </w:tc>
        <w:tc>
          <w:tcPr>
            <w:tcW w:w="4890" w:type="dxa"/>
          </w:tcPr>
          <w:p w:rsidR="003B17D9" w:rsidRDefault="003B17D9" w:rsidP="00093289">
            <w:pPr>
              <w:pStyle w:val="TableParagraph"/>
              <w:spacing w:line="248" w:lineRule="exact"/>
              <w:ind w:left="121" w:right="115"/>
              <w:jc w:val="center"/>
            </w:pPr>
            <w:r>
              <w:t>Fiatal családok letelepedésének segítése</w:t>
            </w:r>
          </w:p>
        </w:tc>
      </w:tr>
      <w:tr w:rsidR="003B17D9">
        <w:trPr>
          <w:trHeight w:val="270"/>
        </w:trPr>
        <w:tc>
          <w:tcPr>
            <w:tcW w:w="4890" w:type="dxa"/>
          </w:tcPr>
          <w:p w:rsidR="003B17D9" w:rsidRDefault="003B17D9" w:rsidP="00093289">
            <w:pPr>
              <w:pStyle w:val="TableParagraph"/>
              <w:spacing w:line="251" w:lineRule="exact"/>
              <w:ind w:left="122" w:right="113"/>
              <w:jc w:val="center"/>
            </w:pPr>
          </w:p>
        </w:tc>
        <w:tc>
          <w:tcPr>
            <w:tcW w:w="4890" w:type="dxa"/>
          </w:tcPr>
          <w:p w:rsidR="003B17D9" w:rsidRDefault="003B17D9" w:rsidP="00093289">
            <w:pPr>
              <w:pStyle w:val="TableParagraph"/>
              <w:spacing w:line="251" w:lineRule="exact"/>
              <w:ind w:left="1459"/>
            </w:pPr>
          </w:p>
        </w:tc>
      </w:tr>
    </w:tbl>
    <w:p w:rsidR="003B17D9" w:rsidRDefault="003B17D9">
      <w:pPr>
        <w:pStyle w:val="BodyText"/>
        <w:rPr>
          <w:sz w:val="20"/>
          <w:szCs w:val="20"/>
        </w:rPr>
      </w:pPr>
    </w:p>
    <w:p w:rsidR="003B17D9" w:rsidRDefault="003B17D9">
      <w:pPr>
        <w:pStyle w:val="BodyText"/>
        <w:rPr>
          <w:sz w:val="20"/>
          <w:szCs w:val="20"/>
        </w:rPr>
      </w:pPr>
    </w:p>
    <w:p w:rsidR="003B17D9" w:rsidRDefault="003B17D9">
      <w:pPr>
        <w:pStyle w:val="BodyText"/>
        <w:rPr>
          <w:sz w:val="20"/>
          <w:szCs w:val="20"/>
        </w:rPr>
      </w:pPr>
    </w:p>
    <w:p w:rsidR="003B17D9" w:rsidRDefault="003B17D9">
      <w:pPr>
        <w:pStyle w:val="BodyText"/>
        <w:spacing w:before="10"/>
        <w:rPr>
          <w:sz w:val="23"/>
          <w:szCs w:val="23"/>
        </w:rPr>
      </w:pPr>
      <w:r>
        <w:rPr>
          <w:noProof/>
        </w:rPr>
        <w:pict>
          <v:shape id="_x0000_s1143" type="#_x0000_t202" style="position:absolute;margin-left:51pt;margin-top:16.75pt;width:493.3pt;height:17.2pt;z-index:251624448;mso-wrap-distance-left:0;mso-wrap-distance-right:0;mso-position-horizontal-relative:page" filled="f" strokeweight=".48pt">
            <v:textbox inset="0,0,0,0">
              <w:txbxContent>
                <w:p w:rsidR="003B17D9" w:rsidRDefault="003B17D9">
                  <w:pPr>
                    <w:spacing w:before="21"/>
                    <w:ind w:left="108"/>
                    <w:rPr>
                      <w:b/>
                      <w:bCs/>
                      <w:sz w:val="24"/>
                      <w:szCs w:val="24"/>
                    </w:rPr>
                  </w:pPr>
                  <w:bookmarkStart w:id="11" w:name="_bookmark11"/>
                  <w:bookmarkEnd w:id="11"/>
                  <w:r>
                    <w:rPr>
                      <w:b/>
                      <w:bCs/>
                      <w:sz w:val="24"/>
                      <w:szCs w:val="24"/>
                    </w:rPr>
                    <w:t>5. A nők helyzete, esélyegyenlősége</w:t>
                  </w:r>
                </w:p>
              </w:txbxContent>
            </v:textbox>
            <w10:wrap type="topAndBottom" anchorx="page"/>
            <w10:anchorlock/>
          </v:shape>
        </w:pict>
      </w:r>
    </w:p>
    <w:p w:rsidR="003B17D9" w:rsidRDefault="003B17D9">
      <w:pPr>
        <w:pStyle w:val="BodyText"/>
        <w:rPr>
          <w:sz w:val="20"/>
          <w:szCs w:val="20"/>
        </w:rPr>
      </w:pPr>
    </w:p>
    <w:p w:rsidR="003B17D9" w:rsidRDefault="003B17D9">
      <w:pPr>
        <w:pStyle w:val="BodyText"/>
        <w:rPr>
          <w:sz w:val="16"/>
          <w:szCs w:val="16"/>
        </w:rPr>
      </w:pPr>
    </w:p>
    <w:p w:rsidR="003B17D9" w:rsidRDefault="003B17D9">
      <w:pPr>
        <w:pStyle w:val="BodyText"/>
        <w:spacing w:before="56"/>
        <w:ind w:left="332"/>
      </w:pPr>
      <w:r>
        <w:t>Jogi alapvetések a nők esélyegyenlőségéhez:</w:t>
      </w:r>
    </w:p>
    <w:p w:rsidR="003B17D9" w:rsidRDefault="003B17D9">
      <w:pPr>
        <w:pStyle w:val="BodyText"/>
        <w:spacing w:before="3"/>
      </w:pPr>
    </w:p>
    <w:p w:rsidR="003B17D9" w:rsidRDefault="003B17D9">
      <w:pPr>
        <w:pStyle w:val="ListParagraph"/>
        <w:numPr>
          <w:ilvl w:val="0"/>
          <w:numId w:val="2"/>
        </w:numPr>
        <w:tabs>
          <w:tab w:val="left" w:pos="1195"/>
        </w:tabs>
        <w:ind w:right="612"/>
        <w:jc w:val="both"/>
      </w:pPr>
      <w:r>
        <w:t>Az Alaptörvény XV. cikke rögzíti, hogy a nők és férfiak egyenjogúak, vagyis mind a nőket, mind a férfiakat azonos jogok kell, hogy megillessék minden polgári, politikai, gazdasági, szociális, kulturális jog</w:t>
      </w:r>
      <w:r>
        <w:rPr>
          <w:spacing w:val="-3"/>
        </w:rPr>
        <w:t xml:space="preserve"> </w:t>
      </w:r>
      <w:r>
        <w:t>tekintetében.</w:t>
      </w:r>
    </w:p>
    <w:p w:rsidR="003B17D9" w:rsidRDefault="003B17D9">
      <w:pPr>
        <w:pStyle w:val="ListParagraph"/>
        <w:numPr>
          <w:ilvl w:val="0"/>
          <w:numId w:val="2"/>
        </w:numPr>
        <w:tabs>
          <w:tab w:val="left" w:pos="1195"/>
        </w:tabs>
        <w:spacing w:before="19"/>
        <w:ind w:right="609"/>
        <w:jc w:val="both"/>
      </w:pPr>
      <w:r>
        <w:t>a Tanács 76/207/EGK irányelve a nőkkel és a férfiakkal való egyenlő bánásmód elvének a munkavállalás, a szakképzés és az előmenetel lehetőségei, valamint a munkafeltételek terén történő végrehajtásáról és az azt módosító 2002/73/EK</w:t>
      </w:r>
      <w:r>
        <w:rPr>
          <w:spacing w:val="-6"/>
        </w:rPr>
        <w:t xml:space="preserve"> </w:t>
      </w:r>
      <w:r>
        <w:t>irányelv,</w:t>
      </w:r>
    </w:p>
    <w:p w:rsidR="003B17D9" w:rsidRDefault="003B17D9">
      <w:pPr>
        <w:pStyle w:val="ListParagraph"/>
        <w:numPr>
          <w:ilvl w:val="0"/>
          <w:numId w:val="2"/>
        </w:numPr>
        <w:tabs>
          <w:tab w:val="left" w:pos="1195"/>
        </w:tabs>
        <w:spacing w:before="19"/>
        <w:ind w:right="609"/>
        <w:jc w:val="both"/>
      </w:pPr>
      <w:r>
        <w:t>a Tanács 79/7/EGK irányelve a férfiakkal és a nőkkel való egyenlő bánásmód elvének a szociális biztonság területén történő fokozatos</w:t>
      </w:r>
      <w:r>
        <w:rPr>
          <w:spacing w:val="-5"/>
        </w:rPr>
        <w:t xml:space="preserve"> </w:t>
      </w:r>
      <w:r>
        <w:t>megvalósításáról,</w:t>
      </w:r>
    </w:p>
    <w:p w:rsidR="003B17D9" w:rsidRDefault="003B17D9">
      <w:pPr>
        <w:pStyle w:val="ListParagraph"/>
        <w:numPr>
          <w:ilvl w:val="0"/>
          <w:numId w:val="2"/>
        </w:numPr>
        <w:tabs>
          <w:tab w:val="left" w:pos="1195"/>
        </w:tabs>
        <w:spacing w:before="22"/>
        <w:ind w:right="614"/>
        <w:jc w:val="both"/>
      </w:pPr>
      <w:r>
        <w:t>a Tanács 86/378/EGK irányelve a férfiakkal és a nőkkel való egyenlő bánásmód elvének a foglalkoztatási szociális biztonsági rendszerekben történő</w:t>
      </w:r>
      <w:r>
        <w:rPr>
          <w:spacing w:val="-11"/>
        </w:rPr>
        <w:t xml:space="preserve"> </w:t>
      </w:r>
      <w:r>
        <w:t>megvalósításáról.</w:t>
      </w:r>
    </w:p>
    <w:p w:rsidR="003B17D9" w:rsidRDefault="003B17D9">
      <w:pPr>
        <w:pStyle w:val="BodyText"/>
        <w:rPr>
          <w:sz w:val="20"/>
          <w:szCs w:val="20"/>
        </w:rPr>
      </w:pPr>
    </w:p>
    <w:p w:rsidR="003B17D9" w:rsidRDefault="003B17D9">
      <w:pPr>
        <w:pStyle w:val="BodyText"/>
        <w:spacing w:before="10"/>
        <w:rPr>
          <w:sz w:val="25"/>
          <w:szCs w:val="25"/>
        </w:rPr>
      </w:pPr>
      <w:r>
        <w:rPr>
          <w:noProof/>
        </w:rPr>
        <w:pict>
          <v:shape id="_x0000_s1144" type="#_x0000_t202" style="position:absolute;margin-left:51pt;margin-top:18pt;width:493.3pt;height:16pt;z-index:251625472;mso-wrap-distance-left:0;mso-wrap-distance-right:0;mso-position-horizontal-relative:page" filled="f" strokeweight=".48pt">
            <v:textbox inset="0,0,0,0">
              <w:txbxContent>
                <w:p w:rsidR="003B17D9" w:rsidRDefault="003B17D9">
                  <w:pPr>
                    <w:spacing w:before="21"/>
                    <w:ind w:left="250"/>
                    <w:rPr>
                      <w:b/>
                      <w:bCs/>
                    </w:rPr>
                  </w:pPr>
                  <w:r>
                    <w:rPr>
                      <w:b/>
                      <w:bCs/>
                    </w:rPr>
                    <w:t>5.1 A nők gazdasági szerepe és esélyegyenlősége</w:t>
                  </w:r>
                </w:p>
              </w:txbxContent>
            </v:textbox>
            <w10:wrap type="topAndBottom" anchorx="page"/>
            <w10:anchorlock/>
          </v:shape>
        </w:pict>
      </w:r>
    </w:p>
    <w:p w:rsidR="003B17D9" w:rsidRDefault="003B17D9">
      <w:pPr>
        <w:pStyle w:val="BodyText"/>
        <w:spacing w:before="4"/>
        <w:rPr>
          <w:sz w:val="16"/>
          <w:szCs w:val="16"/>
        </w:rPr>
      </w:pPr>
    </w:p>
    <w:p w:rsidR="003B17D9" w:rsidRDefault="003B17D9">
      <w:pPr>
        <w:pStyle w:val="BodyText"/>
        <w:spacing w:before="56"/>
        <w:ind w:left="332" w:right="615"/>
        <w:jc w:val="both"/>
      </w:pPr>
      <w:r>
        <w:t>Gátér község vonatkozásában a nők gazdasági szerepe és esélyegyenlősége nem mutat lényeges eltérést a férfiakéhoz képest.</w:t>
      </w:r>
    </w:p>
    <w:p w:rsidR="003B17D9" w:rsidRDefault="003B17D9">
      <w:pPr>
        <w:pStyle w:val="BodyText"/>
        <w:ind w:left="332" w:right="609"/>
        <w:jc w:val="both"/>
      </w:pPr>
      <w:r>
        <w:t>A regisztrált munkanélküliek közül a nők aránya kevesebb, mint a férfiaké, ebből adódóan a foglalkoztatást segítő programokban is kevesebb számban vesznek részt a nők.</w:t>
      </w:r>
    </w:p>
    <w:p w:rsidR="003B17D9" w:rsidRDefault="003B17D9">
      <w:pPr>
        <w:pStyle w:val="BodyText"/>
        <w:ind w:left="332" w:right="608"/>
        <w:jc w:val="both"/>
      </w:pPr>
      <w:r>
        <w:t>A regisztrált munkanélküliek között egy-két kivétellel minden nőnek legalább 8. osztályos végzettsége van, de sokan rendelkeznek valamilyen szakmával, sőt érettségivel is. Természetesen minél több illetve magasabb képzettséggel bírnak, annál nagyobb eséllyel találnak helyet a munkaerő piacon, de ez a férfiakra is igaz. Településünkön az iskolai végzettség miatt a nők gazdasági lehetőségeit nem látjuk rosszabbnak, mint a férfiakét.</w:t>
      </w:r>
    </w:p>
    <w:p w:rsidR="003B17D9" w:rsidRDefault="003B17D9">
      <w:pPr>
        <w:pStyle w:val="BodyText"/>
        <w:ind w:left="332" w:right="610" w:firstLine="50"/>
        <w:jc w:val="both"/>
      </w:pPr>
      <w:r>
        <w:t>Községünkben a legnagyobb munkáltató a helyi önkormányzat. A nők és férfiak egyenlő eséllyel kapnak munkát akár időtartamban, akár a béreket illetően. Más munkahelyeken dolgozó gátéri nők javadalmazásáról nincs ismeretünk, de ezzel kapcsolatos hátrányos megkülönböztetésről nem jutott el hozzánk információ.</w:t>
      </w:r>
    </w:p>
    <w:p w:rsidR="003B17D9" w:rsidRDefault="003B17D9">
      <w:pPr>
        <w:pStyle w:val="BodyText"/>
        <w:rPr>
          <w:sz w:val="20"/>
          <w:szCs w:val="20"/>
        </w:rPr>
      </w:pPr>
    </w:p>
    <w:p w:rsidR="003B17D9" w:rsidRDefault="003B17D9">
      <w:pPr>
        <w:pStyle w:val="BodyText"/>
        <w:spacing w:before="4"/>
        <w:rPr>
          <w:sz w:val="24"/>
          <w:szCs w:val="24"/>
        </w:rPr>
      </w:pPr>
      <w:r>
        <w:rPr>
          <w:noProof/>
        </w:rPr>
        <w:pict>
          <v:shape id="_x0000_s1145" type="#_x0000_t202" style="position:absolute;margin-left:51pt;margin-top:17.1pt;width:493.3pt;height:16pt;z-index:251626496;mso-wrap-distance-left:0;mso-wrap-distance-right:0;mso-position-horizontal-relative:page" filled="f" strokeweight=".48pt">
            <v:textbox inset="0,0,0,0">
              <w:txbxContent>
                <w:p w:rsidR="003B17D9" w:rsidRDefault="003B17D9">
                  <w:pPr>
                    <w:pStyle w:val="BodyText"/>
                    <w:spacing w:before="21"/>
                    <w:ind w:left="250"/>
                  </w:pPr>
                  <w:r>
                    <w:rPr>
                      <w:i/>
                      <w:iCs/>
                    </w:rPr>
                    <w:t xml:space="preserve">a) </w:t>
                  </w:r>
                  <w:r>
                    <w:t>foglalkoztatás és munkanélküliség a nők körében</w:t>
                  </w:r>
                </w:p>
              </w:txbxContent>
            </v:textbox>
            <w10:wrap type="topAndBottom" anchorx="page"/>
            <w10:anchorlock/>
          </v:shape>
        </w:pict>
      </w:r>
    </w:p>
    <w:p w:rsidR="003B17D9" w:rsidRDefault="003B17D9">
      <w:pPr>
        <w:pStyle w:val="BodyText"/>
        <w:spacing w:before="11"/>
        <w:rPr>
          <w:sz w:val="18"/>
          <w:szCs w:val="18"/>
        </w:rPr>
      </w:pPr>
    </w:p>
    <w:p w:rsidR="003B17D9" w:rsidRDefault="003B17D9"/>
    <w:p w:rsidR="003B17D9" w:rsidRDefault="003B17D9">
      <w:r>
        <w:tab/>
      </w:r>
    </w:p>
    <w:tbl>
      <w:tblPr>
        <w:tblW w:w="9336" w:type="dxa"/>
        <w:tblInd w:w="-68" w:type="dxa"/>
        <w:tblCellMar>
          <w:left w:w="70" w:type="dxa"/>
          <w:right w:w="70" w:type="dxa"/>
        </w:tblCellMar>
        <w:tblLook w:val="00A0"/>
      </w:tblPr>
      <w:tblGrid>
        <w:gridCol w:w="707"/>
        <w:gridCol w:w="1522"/>
        <w:gridCol w:w="1474"/>
        <w:gridCol w:w="1522"/>
        <w:gridCol w:w="1288"/>
        <w:gridCol w:w="1460"/>
        <w:gridCol w:w="1363"/>
      </w:tblGrid>
      <w:tr w:rsidR="003B17D9" w:rsidRPr="001A1C75">
        <w:trPr>
          <w:trHeight w:val="300"/>
        </w:trPr>
        <w:tc>
          <w:tcPr>
            <w:tcW w:w="9336" w:type="dxa"/>
            <w:gridSpan w:val="7"/>
            <w:tcBorders>
              <w:top w:val="nil"/>
              <w:left w:val="nil"/>
              <w:bottom w:val="nil"/>
              <w:right w:val="nil"/>
            </w:tcBorders>
            <w:noWrap/>
            <w:vAlign w:val="bottom"/>
          </w:tcPr>
          <w:p w:rsidR="003B17D9" w:rsidRPr="001A1C75" w:rsidRDefault="003B17D9" w:rsidP="001A1C75">
            <w:pPr>
              <w:widowControl/>
              <w:autoSpaceDE/>
              <w:autoSpaceDN/>
              <w:rPr>
                <w:b/>
                <w:bCs/>
                <w:color w:val="000000"/>
              </w:rPr>
            </w:pPr>
            <w:r w:rsidRPr="001A1C75">
              <w:rPr>
                <w:b/>
                <w:bCs/>
                <w:color w:val="000000"/>
              </w:rPr>
              <w:t>5.1.1. számú táblázat - Foglalkoztatás és munkanélküliség a nők körében</w:t>
            </w:r>
          </w:p>
        </w:tc>
      </w:tr>
      <w:tr w:rsidR="003B17D9" w:rsidRPr="001A1C75">
        <w:trPr>
          <w:trHeight w:val="1200"/>
        </w:trPr>
        <w:tc>
          <w:tcPr>
            <w:tcW w:w="707" w:type="dxa"/>
            <w:vMerge w:val="restart"/>
            <w:tcBorders>
              <w:top w:val="single" w:sz="4" w:space="0" w:color="auto"/>
              <w:left w:val="single" w:sz="4" w:space="0" w:color="auto"/>
              <w:bottom w:val="single" w:sz="4" w:space="0" w:color="auto"/>
              <w:right w:val="single" w:sz="4" w:space="0" w:color="auto"/>
            </w:tcBorders>
            <w:shd w:val="clear" w:color="000000" w:fill="CCFFCC"/>
            <w:noWrap/>
            <w:vAlign w:val="center"/>
          </w:tcPr>
          <w:p w:rsidR="003B17D9" w:rsidRPr="001A1C75" w:rsidRDefault="003B17D9" w:rsidP="001A1C75">
            <w:pPr>
              <w:widowControl/>
              <w:autoSpaceDE/>
              <w:autoSpaceDN/>
              <w:jc w:val="center"/>
              <w:rPr>
                <w:color w:val="000000"/>
              </w:rPr>
            </w:pPr>
            <w:r w:rsidRPr="001A1C75">
              <w:rPr>
                <w:color w:val="000000"/>
              </w:rPr>
              <w:t>év</w:t>
            </w:r>
          </w:p>
        </w:tc>
        <w:tc>
          <w:tcPr>
            <w:tcW w:w="2996" w:type="dxa"/>
            <w:gridSpan w:val="2"/>
            <w:tcBorders>
              <w:top w:val="single" w:sz="4" w:space="0" w:color="auto"/>
              <w:left w:val="nil"/>
              <w:bottom w:val="single" w:sz="4" w:space="0" w:color="auto"/>
              <w:right w:val="single" w:sz="4" w:space="0" w:color="auto"/>
            </w:tcBorders>
            <w:shd w:val="clear" w:color="000000" w:fill="CCFFCC"/>
            <w:vAlign w:val="center"/>
          </w:tcPr>
          <w:p w:rsidR="003B17D9" w:rsidRPr="001A1C75" w:rsidRDefault="003B17D9" w:rsidP="001A1C75">
            <w:pPr>
              <w:widowControl/>
              <w:autoSpaceDE/>
              <w:autoSpaceDN/>
              <w:jc w:val="center"/>
              <w:rPr>
                <w:color w:val="000000"/>
              </w:rPr>
            </w:pPr>
            <w:r w:rsidRPr="001A1C75">
              <w:rPr>
                <w:color w:val="000000"/>
              </w:rPr>
              <w:t>Munkavállalási korúak száma</w:t>
            </w:r>
          </w:p>
        </w:tc>
        <w:tc>
          <w:tcPr>
            <w:tcW w:w="2810" w:type="dxa"/>
            <w:gridSpan w:val="2"/>
            <w:tcBorders>
              <w:top w:val="single" w:sz="4" w:space="0" w:color="auto"/>
              <w:left w:val="nil"/>
              <w:bottom w:val="single" w:sz="4" w:space="0" w:color="auto"/>
              <w:right w:val="single" w:sz="4" w:space="0" w:color="auto"/>
            </w:tcBorders>
            <w:shd w:val="clear" w:color="000000" w:fill="CCFFCC"/>
            <w:vAlign w:val="center"/>
          </w:tcPr>
          <w:p w:rsidR="003B17D9" w:rsidRPr="001A1C75" w:rsidRDefault="003B17D9" w:rsidP="001A1C75">
            <w:pPr>
              <w:widowControl/>
              <w:autoSpaceDE/>
              <w:autoSpaceDN/>
              <w:jc w:val="center"/>
              <w:rPr>
                <w:color w:val="000000"/>
              </w:rPr>
            </w:pPr>
            <w:r w:rsidRPr="001A1C75">
              <w:rPr>
                <w:color w:val="000000"/>
              </w:rPr>
              <w:t>Foglalkoztatottak</w:t>
            </w:r>
          </w:p>
        </w:tc>
        <w:tc>
          <w:tcPr>
            <w:tcW w:w="2823" w:type="dxa"/>
            <w:gridSpan w:val="2"/>
            <w:tcBorders>
              <w:top w:val="single" w:sz="4" w:space="0" w:color="auto"/>
              <w:left w:val="nil"/>
              <w:bottom w:val="single" w:sz="4" w:space="0" w:color="auto"/>
              <w:right w:val="single" w:sz="4" w:space="0" w:color="auto"/>
            </w:tcBorders>
            <w:shd w:val="clear" w:color="000000" w:fill="CCFFCC"/>
            <w:vAlign w:val="center"/>
          </w:tcPr>
          <w:p w:rsidR="003B17D9" w:rsidRPr="001A1C75" w:rsidRDefault="003B17D9" w:rsidP="001A1C75">
            <w:pPr>
              <w:widowControl/>
              <w:autoSpaceDE/>
              <w:autoSpaceDN/>
              <w:jc w:val="center"/>
              <w:rPr>
                <w:color w:val="000000"/>
              </w:rPr>
            </w:pPr>
            <w:r w:rsidRPr="001A1C75">
              <w:rPr>
                <w:color w:val="000000"/>
              </w:rPr>
              <w:t>Munkanélküliek</w:t>
            </w:r>
          </w:p>
        </w:tc>
      </w:tr>
      <w:tr w:rsidR="003B17D9" w:rsidRPr="001A1C75">
        <w:trPr>
          <w:trHeight w:val="765"/>
        </w:trPr>
        <w:tc>
          <w:tcPr>
            <w:tcW w:w="707" w:type="dxa"/>
            <w:vMerge/>
            <w:tcBorders>
              <w:top w:val="single" w:sz="4" w:space="0" w:color="auto"/>
              <w:left w:val="single" w:sz="4" w:space="0" w:color="auto"/>
              <w:bottom w:val="single" w:sz="4" w:space="0" w:color="auto"/>
              <w:right w:val="single" w:sz="4" w:space="0" w:color="auto"/>
            </w:tcBorders>
            <w:vAlign w:val="center"/>
          </w:tcPr>
          <w:p w:rsidR="003B17D9" w:rsidRPr="001A1C75" w:rsidRDefault="003B17D9" w:rsidP="001A1C75">
            <w:pPr>
              <w:widowControl/>
              <w:autoSpaceDE/>
              <w:autoSpaceDN/>
              <w:rPr>
                <w:color w:val="000000"/>
              </w:rPr>
            </w:pPr>
          </w:p>
        </w:tc>
        <w:tc>
          <w:tcPr>
            <w:tcW w:w="1522" w:type="dxa"/>
            <w:tcBorders>
              <w:top w:val="nil"/>
              <w:left w:val="nil"/>
              <w:bottom w:val="single" w:sz="4" w:space="0" w:color="auto"/>
              <w:right w:val="single" w:sz="4" w:space="0" w:color="auto"/>
            </w:tcBorders>
            <w:shd w:val="clear" w:color="000000" w:fill="CCFFCC"/>
            <w:vAlign w:val="center"/>
          </w:tcPr>
          <w:p w:rsidR="003B17D9" w:rsidRPr="001A1C75" w:rsidRDefault="003B17D9" w:rsidP="001A1C75">
            <w:pPr>
              <w:widowControl/>
              <w:autoSpaceDE/>
              <w:autoSpaceDN/>
              <w:jc w:val="center"/>
              <w:rPr>
                <w:color w:val="000000"/>
              </w:rPr>
            </w:pPr>
            <w:r w:rsidRPr="001A1C75">
              <w:rPr>
                <w:color w:val="000000"/>
              </w:rPr>
              <w:t>férfiak</w:t>
            </w:r>
          </w:p>
        </w:tc>
        <w:tc>
          <w:tcPr>
            <w:tcW w:w="1474" w:type="dxa"/>
            <w:tcBorders>
              <w:top w:val="nil"/>
              <w:left w:val="nil"/>
              <w:bottom w:val="single" w:sz="4" w:space="0" w:color="auto"/>
              <w:right w:val="single" w:sz="4" w:space="0" w:color="auto"/>
            </w:tcBorders>
            <w:shd w:val="clear" w:color="000000" w:fill="CCFFCC"/>
            <w:vAlign w:val="center"/>
          </w:tcPr>
          <w:p w:rsidR="003B17D9" w:rsidRPr="001A1C75" w:rsidRDefault="003B17D9" w:rsidP="001A1C75">
            <w:pPr>
              <w:widowControl/>
              <w:autoSpaceDE/>
              <w:autoSpaceDN/>
              <w:jc w:val="center"/>
              <w:rPr>
                <w:color w:val="000000"/>
              </w:rPr>
            </w:pPr>
            <w:r w:rsidRPr="001A1C75">
              <w:rPr>
                <w:color w:val="000000"/>
              </w:rPr>
              <w:t>nők</w:t>
            </w:r>
          </w:p>
        </w:tc>
        <w:tc>
          <w:tcPr>
            <w:tcW w:w="1522" w:type="dxa"/>
            <w:tcBorders>
              <w:top w:val="nil"/>
              <w:left w:val="nil"/>
              <w:bottom w:val="single" w:sz="4" w:space="0" w:color="auto"/>
              <w:right w:val="single" w:sz="4" w:space="0" w:color="auto"/>
            </w:tcBorders>
            <w:shd w:val="clear" w:color="000000" w:fill="CCFFCC"/>
            <w:vAlign w:val="center"/>
          </w:tcPr>
          <w:p w:rsidR="003B17D9" w:rsidRPr="001A1C75" w:rsidRDefault="003B17D9" w:rsidP="001A1C75">
            <w:pPr>
              <w:widowControl/>
              <w:autoSpaceDE/>
              <w:autoSpaceDN/>
              <w:jc w:val="center"/>
              <w:rPr>
                <w:color w:val="000000"/>
              </w:rPr>
            </w:pPr>
            <w:r w:rsidRPr="001A1C75">
              <w:rPr>
                <w:color w:val="000000"/>
              </w:rPr>
              <w:t>férfiak</w:t>
            </w:r>
          </w:p>
        </w:tc>
        <w:tc>
          <w:tcPr>
            <w:tcW w:w="1288" w:type="dxa"/>
            <w:tcBorders>
              <w:top w:val="nil"/>
              <w:left w:val="nil"/>
              <w:bottom w:val="single" w:sz="4" w:space="0" w:color="auto"/>
              <w:right w:val="single" w:sz="4" w:space="0" w:color="auto"/>
            </w:tcBorders>
            <w:shd w:val="clear" w:color="000000" w:fill="CCFFCC"/>
            <w:vAlign w:val="center"/>
          </w:tcPr>
          <w:p w:rsidR="003B17D9" w:rsidRPr="001A1C75" w:rsidRDefault="003B17D9" w:rsidP="001A1C75">
            <w:pPr>
              <w:widowControl/>
              <w:autoSpaceDE/>
              <w:autoSpaceDN/>
              <w:jc w:val="center"/>
              <w:rPr>
                <w:color w:val="000000"/>
              </w:rPr>
            </w:pPr>
            <w:r w:rsidRPr="001A1C75">
              <w:rPr>
                <w:color w:val="000000"/>
              </w:rPr>
              <w:t>nők</w:t>
            </w:r>
          </w:p>
        </w:tc>
        <w:tc>
          <w:tcPr>
            <w:tcW w:w="1460" w:type="dxa"/>
            <w:tcBorders>
              <w:top w:val="nil"/>
              <w:left w:val="nil"/>
              <w:bottom w:val="single" w:sz="4" w:space="0" w:color="auto"/>
              <w:right w:val="single" w:sz="4" w:space="0" w:color="auto"/>
            </w:tcBorders>
            <w:shd w:val="clear" w:color="000000" w:fill="CCFFCC"/>
            <w:vAlign w:val="center"/>
          </w:tcPr>
          <w:p w:rsidR="003B17D9" w:rsidRPr="001A1C75" w:rsidRDefault="003B17D9" w:rsidP="001A1C75">
            <w:pPr>
              <w:widowControl/>
              <w:autoSpaceDE/>
              <w:autoSpaceDN/>
              <w:jc w:val="center"/>
              <w:rPr>
                <w:color w:val="000000"/>
              </w:rPr>
            </w:pPr>
            <w:r w:rsidRPr="001A1C75">
              <w:rPr>
                <w:color w:val="000000"/>
              </w:rPr>
              <w:t>férfiak</w:t>
            </w:r>
          </w:p>
        </w:tc>
        <w:tc>
          <w:tcPr>
            <w:tcW w:w="1363" w:type="dxa"/>
            <w:tcBorders>
              <w:top w:val="nil"/>
              <w:left w:val="nil"/>
              <w:bottom w:val="single" w:sz="4" w:space="0" w:color="auto"/>
              <w:right w:val="single" w:sz="4" w:space="0" w:color="auto"/>
            </w:tcBorders>
            <w:shd w:val="clear" w:color="000000" w:fill="CCFFCC"/>
            <w:vAlign w:val="center"/>
          </w:tcPr>
          <w:p w:rsidR="003B17D9" w:rsidRPr="001A1C75" w:rsidRDefault="003B17D9" w:rsidP="001A1C75">
            <w:pPr>
              <w:widowControl/>
              <w:autoSpaceDE/>
              <w:autoSpaceDN/>
              <w:jc w:val="center"/>
              <w:rPr>
                <w:color w:val="000000"/>
              </w:rPr>
            </w:pPr>
            <w:r w:rsidRPr="001A1C75">
              <w:rPr>
                <w:color w:val="000000"/>
              </w:rPr>
              <w:t>nők</w:t>
            </w:r>
          </w:p>
        </w:tc>
      </w:tr>
      <w:tr w:rsidR="003B17D9" w:rsidRPr="001A1C75">
        <w:trPr>
          <w:trHeight w:val="300"/>
        </w:trPr>
        <w:tc>
          <w:tcPr>
            <w:tcW w:w="707" w:type="dxa"/>
            <w:tcBorders>
              <w:top w:val="nil"/>
              <w:left w:val="single" w:sz="4" w:space="0" w:color="auto"/>
              <w:bottom w:val="single" w:sz="4" w:space="0" w:color="auto"/>
              <w:right w:val="single" w:sz="4" w:space="0" w:color="auto"/>
            </w:tcBorders>
            <w:noWrap/>
            <w:vAlign w:val="center"/>
          </w:tcPr>
          <w:p w:rsidR="003B17D9" w:rsidRPr="001A1C75" w:rsidRDefault="003B17D9" w:rsidP="001A1C75">
            <w:pPr>
              <w:widowControl/>
              <w:autoSpaceDE/>
              <w:autoSpaceDN/>
              <w:jc w:val="center"/>
              <w:rPr>
                <w:color w:val="000000"/>
              </w:rPr>
            </w:pPr>
            <w:r w:rsidRPr="001A1C75">
              <w:rPr>
                <w:color w:val="000000"/>
              </w:rPr>
              <w:t>2008</w:t>
            </w:r>
          </w:p>
        </w:tc>
        <w:tc>
          <w:tcPr>
            <w:tcW w:w="1522" w:type="dxa"/>
            <w:tcBorders>
              <w:top w:val="nil"/>
              <w:left w:val="nil"/>
              <w:bottom w:val="single" w:sz="4" w:space="0" w:color="auto"/>
              <w:right w:val="single" w:sz="4" w:space="0" w:color="auto"/>
            </w:tcBorders>
            <w:noWrap/>
            <w:vAlign w:val="center"/>
          </w:tcPr>
          <w:p w:rsidR="003B17D9" w:rsidRPr="001A1C75" w:rsidRDefault="003B17D9" w:rsidP="001A1C75">
            <w:pPr>
              <w:widowControl/>
              <w:autoSpaceDE/>
              <w:autoSpaceDN/>
              <w:jc w:val="center"/>
              <w:rPr>
                <w:color w:val="000000"/>
              </w:rPr>
            </w:pPr>
            <w:r w:rsidRPr="001A1C75">
              <w:rPr>
                <w:color w:val="000000"/>
              </w:rPr>
              <w:t>329</w:t>
            </w:r>
          </w:p>
        </w:tc>
        <w:tc>
          <w:tcPr>
            <w:tcW w:w="1474" w:type="dxa"/>
            <w:tcBorders>
              <w:top w:val="nil"/>
              <w:left w:val="nil"/>
              <w:bottom w:val="single" w:sz="4" w:space="0" w:color="auto"/>
              <w:right w:val="single" w:sz="4" w:space="0" w:color="auto"/>
            </w:tcBorders>
            <w:vAlign w:val="center"/>
          </w:tcPr>
          <w:p w:rsidR="003B17D9" w:rsidRPr="001A1C75" w:rsidRDefault="003B17D9" w:rsidP="001A1C75">
            <w:pPr>
              <w:widowControl/>
              <w:autoSpaceDE/>
              <w:autoSpaceDN/>
              <w:jc w:val="center"/>
              <w:rPr>
                <w:color w:val="000000"/>
              </w:rPr>
            </w:pPr>
            <w:r w:rsidRPr="001A1C75">
              <w:rPr>
                <w:color w:val="000000"/>
              </w:rPr>
              <w:t>248</w:t>
            </w:r>
          </w:p>
        </w:tc>
        <w:tc>
          <w:tcPr>
            <w:tcW w:w="1522" w:type="dxa"/>
            <w:tcBorders>
              <w:top w:val="nil"/>
              <w:left w:val="nil"/>
              <w:bottom w:val="single" w:sz="4" w:space="0" w:color="auto"/>
              <w:right w:val="single" w:sz="4" w:space="0" w:color="auto"/>
            </w:tcBorders>
            <w:noWrap/>
            <w:vAlign w:val="center"/>
          </w:tcPr>
          <w:p w:rsidR="003B17D9" w:rsidRPr="001A1C75" w:rsidRDefault="003B17D9" w:rsidP="001A1C75">
            <w:pPr>
              <w:widowControl/>
              <w:autoSpaceDE/>
              <w:autoSpaceDN/>
              <w:jc w:val="center"/>
              <w:rPr>
                <w:color w:val="000000"/>
              </w:rPr>
            </w:pPr>
            <w:r w:rsidRPr="001A1C75">
              <w:rPr>
                <w:color w:val="000000"/>
              </w:rPr>
              <w:t>305</w:t>
            </w:r>
          </w:p>
        </w:tc>
        <w:tc>
          <w:tcPr>
            <w:tcW w:w="1288" w:type="dxa"/>
            <w:tcBorders>
              <w:top w:val="nil"/>
              <w:left w:val="nil"/>
              <w:bottom w:val="single" w:sz="4" w:space="0" w:color="auto"/>
              <w:right w:val="single" w:sz="4" w:space="0" w:color="auto"/>
            </w:tcBorders>
            <w:vAlign w:val="center"/>
          </w:tcPr>
          <w:p w:rsidR="003B17D9" w:rsidRPr="001A1C75" w:rsidRDefault="003B17D9" w:rsidP="001A1C75">
            <w:pPr>
              <w:widowControl/>
              <w:autoSpaceDE/>
              <w:autoSpaceDN/>
              <w:jc w:val="center"/>
              <w:rPr>
                <w:color w:val="000000"/>
              </w:rPr>
            </w:pPr>
            <w:r w:rsidRPr="001A1C75">
              <w:rPr>
                <w:color w:val="000000"/>
              </w:rPr>
              <w:t>231</w:t>
            </w:r>
          </w:p>
        </w:tc>
        <w:tc>
          <w:tcPr>
            <w:tcW w:w="1460" w:type="dxa"/>
            <w:tcBorders>
              <w:top w:val="nil"/>
              <w:left w:val="nil"/>
              <w:bottom w:val="single" w:sz="4" w:space="0" w:color="auto"/>
              <w:right w:val="single" w:sz="4" w:space="0" w:color="auto"/>
            </w:tcBorders>
            <w:vAlign w:val="center"/>
          </w:tcPr>
          <w:p w:rsidR="003B17D9" w:rsidRPr="001A1C75" w:rsidRDefault="003B17D9" w:rsidP="001A1C75">
            <w:pPr>
              <w:widowControl/>
              <w:autoSpaceDE/>
              <w:autoSpaceDN/>
              <w:jc w:val="center"/>
              <w:rPr>
                <w:color w:val="000000"/>
              </w:rPr>
            </w:pPr>
            <w:r w:rsidRPr="001A1C75">
              <w:rPr>
                <w:color w:val="000000"/>
              </w:rPr>
              <w:t>24</w:t>
            </w:r>
          </w:p>
        </w:tc>
        <w:tc>
          <w:tcPr>
            <w:tcW w:w="1363" w:type="dxa"/>
            <w:tcBorders>
              <w:top w:val="nil"/>
              <w:left w:val="nil"/>
              <w:bottom w:val="single" w:sz="4" w:space="0" w:color="auto"/>
              <w:right w:val="single" w:sz="4" w:space="0" w:color="auto"/>
            </w:tcBorders>
            <w:vAlign w:val="center"/>
          </w:tcPr>
          <w:p w:rsidR="003B17D9" w:rsidRPr="001A1C75" w:rsidRDefault="003B17D9" w:rsidP="001A1C75">
            <w:pPr>
              <w:widowControl/>
              <w:autoSpaceDE/>
              <w:autoSpaceDN/>
              <w:jc w:val="center"/>
              <w:rPr>
                <w:color w:val="000000"/>
              </w:rPr>
            </w:pPr>
            <w:r w:rsidRPr="001A1C75">
              <w:rPr>
                <w:color w:val="000000"/>
              </w:rPr>
              <w:t>17</w:t>
            </w:r>
          </w:p>
        </w:tc>
      </w:tr>
      <w:tr w:rsidR="003B17D9" w:rsidRPr="001A1C75">
        <w:trPr>
          <w:trHeight w:val="300"/>
        </w:trPr>
        <w:tc>
          <w:tcPr>
            <w:tcW w:w="707" w:type="dxa"/>
            <w:tcBorders>
              <w:top w:val="nil"/>
              <w:left w:val="single" w:sz="4" w:space="0" w:color="auto"/>
              <w:bottom w:val="single" w:sz="4" w:space="0" w:color="auto"/>
              <w:right w:val="single" w:sz="4" w:space="0" w:color="auto"/>
            </w:tcBorders>
            <w:noWrap/>
            <w:vAlign w:val="center"/>
          </w:tcPr>
          <w:p w:rsidR="003B17D9" w:rsidRPr="001A1C75" w:rsidRDefault="003B17D9" w:rsidP="001A1C75">
            <w:pPr>
              <w:widowControl/>
              <w:autoSpaceDE/>
              <w:autoSpaceDN/>
              <w:jc w:val="center"/>
              <w:rPr>
                <w:color w:val="000000"/>
              </w:rPr>
            </w:pPr>
            <w:r w:rsidRPr="001A1C75">
              <w:rPr>
                <w:color w:val="000000"/>
              </w:rPr>
              <w:t>2009</w:t>
            </w:r>
          </w:p>
        </w:tc>
        <w:tc>
          <w:tcPr>
            <w:tcW w:w="1522" w:type="dxa"/>
            <w:tcBorders>
              <w:top w:val="nil"/>
              <w:left w:val="nil"/>
              <w:bottom w:val="single" w:sz="4" w:space="0" w:color="auto"/>
              <w:right w:val="single" w:sz="4" w:space="0" w:color="auto"/>
            </w:tcBorders>
            <w:noWrap/>
            <w:vAlign w:val="center"/>
          </w:tcPr>
          <w:p w:rsidR="003B17D9" w:rsidRPr="001A1C75" w:rsidRDefault="003B17D9" w:rsidP="001A1C75">
            <w:pPr>
              <w:widowControl/>
              <w:autoSpaceDE/>
              <w:autoSpaceDN/>
              <w:jc w:val="center"/>
              <w:rPr>
                <w:color w:val="000000"/>
              </w:rPr>
            </w:pPr>
            <w:r w:rsidRPr="001A1C75">
              <w:rPr>
                <w:color w:val="000000"/>
              </w:rPr>
              <w:t>255</w:t>
            </w:r>
          </w:p>
        </w:tc>
        <w:tc>
          <w:tcPr>
            <w:tcW w:w="1474" w:type="dxa"/>
            <w:tcBorders>
              <w:top w:val="nil"/>
              <w:left w:val="nil"/>
              <w:bottom w:val="single" w:sz="4" w:space="0" w:color="auto"/>
              <w:right w:val="single" w:sz="4" w:space="0" w:color="auto"/>
            </w:tcBorders>
            <w:vAlign w:val="center"/>
          </w:tcPr>
          <w:p w:rsidR="003B17D9" w:rsidRPr="001A1C75" w:rsidRDefault="003B17D9" w:rsidP="001A1C75">
            <w:pPr>
              <w:widowControl/>
              <w:autoSpaceDE/>
              <w:autoSpaceDN/>
              <w:jc w:val="center"/>
              <w:rPr>
                <w:color w:val="000000"/>
              </w:rPr>
            </w:pPr>
            <w:r w:rsidRPr="001A1C75">
              <w:rPr>
                <w:color w:val="000000"/>
              </w:rPr>
              <w:t>275</w:t>
            </w:r>
          </w:p>
        </w:tc>
        <w:tc>
          <w:tcPr>
            <w:tcW w:w="1522" w:type="dxa"/>
            <w:tcBorders>
              <w:top w:val="nil"/>
              <w:left w:val="nil"/>
              <w:bottom w:val="single" w:sz="4" w:space="0" w:color="auto"/>
              <w:right w:val="single" w:sz="4" w:space="0" w:color="auto"/>
            </w:tcBorders>
            <w:noWrap/>
            <w:vAlign w:val="center"/>
          </w:tcPr>
          <w:p w:rsidR="003B17D9" w:rsidRPr="001A1C75" w:rsidRDefault="003B17D9" w:rsidP="001A1C75">
            <w:pPr>
              <w:widowControl/>
              <w:autoSpaceDE/>
              <w:autoSpaceDN/>
              <w:jc w:val="center"/>
              <w:rPr>
                <w:color w:val="000000"/>
              </w:rPr>
            </w:pPr>
            <w:r w:rsidRPr="001A1C75">
              <w:rPr>
                <w:color w:val="000000"/>
              </w:rPr>
              <w:t>214</w:t>
            </w:r>
          </w:p>
        </w:tc>
        <w:tc>
          <w:tcPr>
            <w:tcW w:w="1288" w:type="dxa"/>
            <w:tcBorders>
              <w:top w:val="nil"/>
              <w:left w:val="nil"/>
              <w:bottom w:val="single" w:sz="4" w:space="0" w:color="auto"/>
              <w:right w:val="single" w:sz="4" w:space="0" w:color="auto"/>
            </w:tcBorders>
            <w:vAlign w:val="center"/>
          </w:tcPr>
          <w:p w:rsidR="003B17D9" w:rsidRPr="001A1C75" w:rsidRDefault="003B17D9" w:rsidP="001A1C75">
            <w:pPr>
              <w:widowControl/>
              <w:autoSpaceDE/>
              <w:autoSpaceDN/>
              <w:jc w:val="center"/>
              <w:rPr>
                <w:color w:val="000000"/>
              </w:rPr>
            </w:pPr>
            <w:r w:rsidRPr="001A1C75">
              <w:rPr>
                <w:color w:val="000000"/>
              </w:rPr>
              <w:t>241</w:t>
            </w:r>
          </w:p>
        </w:tc>
        <w:tc>
          <w:tcPr>
            <w:tcW w:w="1460" w:type="dxa"/>
            <w:tcBorders>
              <w:top w:val="nil"/>
              <w:left w:val="nil"/>
              <w:bottom w:val="single" w:sz="4" w:space="0" w:color="auto"/>
              <w:right w:val="single" w:sz="4" w:space="0" w:color="auto"/>
            </w:tcBorders>
            <w:vAlign w:val="center"/>
          </w:tcPr>
          <w:p w:rsidR="003B17D9" w:rsidRPr="001A1C75" w:rsidRDefault="003B17D9" w:rsidP="001A1C75">
            <w:pPr>
              <w:widowControl/>
              <w:autoSpaceDE/>
              <w:autoSpaceDN/>
              <w:jc w:val="center"/>
              <w:rPr>
                <w:color w:val="000000"/>
              </w:rPr>
            </w:pPr>
            <w:r w:rsidRPr="001A1C75">
              <w:rPr>
                <w:color w:val="000000"/>
              </w:rPr>
              <w:t>41</w:t>
            </w:r>
          </w:p>
        </w:tc>
        <w:tc>
          <w:tcPr>
            <w:tcW w:w="1363" w:type="dxa"/>
            <w:tcBorders>
              <w:top w:val="nil"/>
              <w:left w:val="nil"/>
              <w:bottom w:val="single" w:sz="4" w:space="0" w:color="auto"/>
              <w:right w:val="single" w:sz="4" w:space="0" w:color="auto"/>
            </w:tcBorders>
            <w:vAlign w:val="center"/>
          </w:tcPr>
          <w:p w:rsidR="003B17D9" w:rsidRPr="001A1C75" w:rsidRDefault="003B17D9" w:rsidP="001A1C75">
            <w:pPr>
              <w:widowControl/>
              <w:autoSpaceDE/>
              <w:autoSpaceDN/>
              <w:jc w:val="center"/>
              <w:rPr>
                <w:color w:val="000000"/>
              </w:rPr>
            </w:pPr>
            <w:r w:rsidRPr="001A1C75">
              <w:rPr>
                <w:color w:val="000000"/>
              </w:rPr>
              <w:t>34</w:t>
            </w:r>
          </w:p>
        </w:tc>
      </w:tr>
      <w:tr w:rsidR="003B17D9" w:rsidRPr="001A1C75">
        <w:trPr>
          <w:trHeight w:val="300"/>
        </w:trPr>
        <w:tc>
          <w:tcPr>
            <w:tcW w:w="707" w:type="dxa"/>
            <w:tcBorders>
              <w:top w:val="nil"/>
              <w:left w:val="single" w:sz="4" w:space="0" w:color="auto"/>
              <w:bottom w:val="single" w:sz="4" w:space="0" w:color="auto"/>
              <w:right w:val="single" w:sz="4" w:space="0" w:color="auto"/>
            </w:tcBorders>
            <w:noWrap/>
            <w:vAlign w:val="center"/>
          </w:tcPr>
          <w:p w:rsidR="003B17D9" w:rsidRPr="001A1C75" w:rsidRDefault="003B17D9" w:rsidP="001A1C75">
            <w:pPr>
              <w:widowControl/>
              <w:autoSpaceDE/>
              <w:autoSpaceDN/>
              <w:jc w:val="center"/>
              <w:rPr>
                <w:color w:val="000000"/>
              </w:rPr>
            </w:pPr>
            <w:r w:rsidRPr="001A1C75">
              <w:rPr>
                <w:color w:val="000000"/>
              </w:rPr>
              <w:t>2010</w:t>
            </w:r>
          </w:p>
        </w:tc>
        <w:tc>
          <w:tcPr>
            <w:tcW w:w="1522" w:type="dxa"/>
            <w:tcBorders>
              <w:top w:val="nil"/>
              <w:left w:val="nil"/>
              <w:bottom w:val="single" w:sz="4" w:space="0" w:color="auto"/>
              <w:right w:val="single" w:sz="4" w:space="0" w:color="auto"/>
            </w:tcBorders>
            <w:noWrap/>
            <w:vAlign w:val="center"/>
          </w:tcPr>
          <w:p w:rsidR="003B17D9" w:rsidRPr="001A1C75" w:rsidRDefault="003B17D9" w:rsidP="001A1C75">
            <w:pPr>
              <w:widowControl/>
              <w:autoSpaceDE/>
              <w:autoSpaceDN/>
              <w:jc w:val="center"/>
              <w:rPr>
                <w:color w:val="000000"/>
              </w:rPr>
            </w:pPr>
            <w:r w:rsidRPr="001A1C75">
              <w:rPr>
                <w:color w:val="000000"/>
              </w:rPr>
              <w:t>311</w:t>
            </w:r>
          </w:p>
        </w:tc>
        <w:tc>
          <w:tcPr>
            <w:tcW w:w="1474" w:type="dxa"/>
            <w:tcBorders>
              <w:top w:val="nil"/>
              <w:left w:val="nil"/>
              <w:bottom w:val="single" w:sz="4" w:space="0" w:color="auto"/>
              <w:right w:val="single" w:sz="4" w:space="0" w:color="auto"/>
            </w:tcBorders>
            <w:vAlign w:val="center"/>
          </w:tcPr>
          <w:p w:rsidR="003B17D9" w:rsidRPr="001A1C75" w:rsidRDefault="003B17D9" w:rsidP="001A1C75">
            <w:pPr>
              <w:widowControl/>
              <w:autoSpaceDE/>
              <w:autoSpaceDN/>
              <w:jc w:val="center"/>
              <w:rPr>
                <w:color w:val="000000"/>
              </w:rPr>
            </w:pPr>
            <w:r w:rsidRPr="001A1C75">
              <w:rPr>
                <w:color w:val="000000"/>
              </w:rPr>
              <w:t>251</w:t>
            </w:r>
          </w:p>
        </w:tc>
        <w:tc>
          <w:tcPr>
            <w:tcW w:w="1522" w:type="dxa"/>
            <w:tcBorders>
              <w:top w:val="nil"/>
              <w:left w:val="nil"/>
              <w:bottom w:val="single" w:sz="4" w:space="0" w:color="auto"/>
              <w:right w:val="single" w:sz="4" w:space="0" w:color="auto"/>
            </w:tcBorders>
            <w:noWrap/>
            <w:vAlign w:val="center"/>
          </w:tcPr>
          <w:p w:rsidR="003B17D9" w:rsidRPr="001A1C75" w:rsidRDefault="003B17D9" w:rsidP="001A1C75">
            <w:pPr>
              <w:widowControl/>
              <w:autoSpaceDE/>
              <w:autoSpaceDN/>
              <w:jc w:val="center"/>
              <w:rPr>
                <w:color w:val="000000"/>
              </w:rPr>
            </w:pPr>
            <w:r w:rsidRPr="001A1C75">
              <w:rPr>
                <w:color w:val="000000"/>
              </w:rPr>
              <w:t>279</w:t>
            </w:r>
          </w:p>
        </w:tc>
        <w:tc>
          <w:tcPr>
            <w:tcW w:w="1288" w:type="dxa"/>
            <w:tcBorders>
              <w:top w:val="nil"/>
              <w:left w:val="nil"/>
              <w:bottom w:val="single" w:sz="4" w:space="0" w:color="auto"/>
              <w:right w:val="single" w:sz="4" w:space="0" w:color="auto"/>
            </w:tcBorders>
            <w:vAlign w:val="center"/>
          </w:tcPr>
          <w:p w:rsidR="003B17D9" w:rsidRPr="001A1C75" w:rsidRDefault="003B17D9" w:rsidP="001A1C75">
            <w:pPr>
              <w:widowControl/>
              <w:autoSpaceDE/>
              <w:autoSpaceDN/>
              <w:jc w:val="center"/>
              <w:rPr>
                <w:color w:val="000000"/>
              </w:rPr>
            </w:pPr>
            <w:r w:rsidRPr="001A1C75">
              <w:rPr>
                <w:color w:val="000000"/>
              </w:rPr>
              <w:t>218</w:t>
            </w:r>
          </w:p>
        </w:tc>
        <w:tc>
          <w:tcPr>
            <w:tcW w:w="1460" w:type="dxa"/>
            <w:tcBorders>
              <w:top w:val="nil"/>
              <w:left w:val="nil"/>
              <w:bottom w:val="single" w:sz="4" w:space="0" w:color="auto"/>
              <w:right w:val="single" w:sz="4" w:space="0" w:color="auto"/>
            </w:tcBorders>
            <w:vAlign w:val="center"/>
          </w:tcPr>
          <w:p w:rsidR="003B17D9" w:rsidRPr="001A1C75" w:rsidRDefault="003B17D9" w:rsidP="001A1C75">
            <w:pPr>
              <w:widowControl/>
              <w:autoSpaceDE/>
              <w:autoSpaceDN/>
              <w:jc w:val="center"/>
              <w:rPr>
                <w:color w:val="000000"/>
              </w:rPr>
            </w:pPr>
            <w:r w:rsidRPr="001A1C75">
              <w:rPr>
                <w:color w:val="000000"/>
              </w:rPr>
              <w:t>32</w:t>
            </w:r>
          </w:p>
        </w:tc>
        <w:tc>
          <w:tcPr>
            <w:tcW w:w="1363" w:type="dxa"/>
            <w:tcBorders>
              <w:top w:val="nil"/>
              <w:left w:val="nil"/>
              <w:bottom w:val="single" w:sz="4" w:space="0" w:color="auto"/>
              <w:right w:val="single" w:sz="4" w:space="0" w:color="auto"/>
            </w:tcBorders>
            <w:vAlign w:val="center"/>
          </w:tcPr>
          <w:p w:rsidR="003B17D9" w:rsidRPr="001A1C75" w:rsidRDefault="003B17D9" w:rsidP="001A1C75">
            <w:pPr>
              <w:widowControl/>
              <w:autoSpaceDE/>
              <w:autoSpaceDN/>
              <w:jc w:val="center"/>
              <w:rPr>
                <w:color w:val="000000"/>
              </w:rPr>
            </w:pPr>
            <w:r w:rsidRPr="001A1C75">
              <w:rPr>
                <w:color w:val="000000"/>
              </w:rPr>
              <w:t>33</w:t>
            </w:r>
          </w:p>
        </w:tc>
      </w:tr>
      <w:tr w:rsidR="003B17D9" w:rsidRPr="001A1C75">
        <w:trPr>
          <w:trHeight w:val="300"/>
        </w:trPr>
        <w:tc>
          <w:tcPr>
            <w:tcW w:w="707" w:type="dxa"/>
            <w:tcBorders>
              <w:top w:val="nil"/>
              <w:left w:val="single" w:sz="4" w:space="0" w:color="auto"/>
              <w:bottom w:val="single" w:sz="4" w:space="0" w:color="auto"/>
              <w:right w:val="single" w:sz="4" w:space="0" w:color="auto"/>
            </w:tcBorders>
            <w:noWrap/>
            <w:vAlign w:val="center"/>
          </w:tcPr>
          <w:p w:rsidR="003B17D9" w:rsidRPr="001A1C75" w:rsidRDefault="003B17D9" w:rsidP="001A1C75">
            <w:pPr>
              <w:widowControl/>
              <w:autoSpaceDE/>
              <w:autoSpaceDN/>
              <w:jc w:val="center"/>
              <w:rPr>
                <w:color w:val="000000"/>
              </w:rPr>
            </w:pPr>
            <w:r w:rsidRPr="001A1C75">
              <w:rPr>
                <w:color w:val="000000"/>
              </w:rPr>
              <w:t>2011</w:t>
            </w:r>
          </w:p>
        </w:tc>
        <w:tc>
          <w:tcPr>
            <w:tcW w:w="1522" w:type="dxa"/>
            <w:tcBorders>
              <w:top w:val="nil"/>
              <w:left w:val="nil"/>
              <w:bottom w:val="single" w:sz="4" w:space="0" w:color="auto"/>
              <w:right w:val="single" w:sz="4" w:space="0" w:color="auto"/>
            </w:tcBorders>
            <w:noWrap/>
            <w:vAlign w:val="center"/>
          </w:tcPr>
          <w:p w:rsidR="003B17D9" w:rsidRPr="001A1C75" w:rsidRDefault="003B17D9" w:rsidP="001A1C75">
            <w:pPr>
              <w:widowControl/>
              <w:autoSpaceDE/>
              <w:autoSpaceDN/>
              <w:jc w:val="center"/>
              <w:rPr>
                <w:color w:val="000000"/>
              </w:rPr>
            </w:pPr>
            <w:r w:rsidRPr="001A1C75">
              <w:rPr>
                <w:color w:val="000000"/>
              </w:rPr>
              <w:t>309</w:t>
            </w:r>
          </w:p>
        </w:tc>
        <w:tc>
          <w:tcPr>
            <w:tcW w:w="1474" w:type="dxa"/>
            <w:tcBorders>
              <w:top w:val="nil"/>
              <w:left w:val="nil"/>
              <w:bottom w:val="single" w:sz="4" w:space="0" w:color="auto"/>
              <w:right w:val="single" w:sz="4" w:space="0" w:color="auto"/>
            </w:tcBorders>
            <w:vAlign w:val="center"/>
          </w:tcPr>
          <w:p w:rsidR="003B17D9" w:rsidRPr="001A1C75" w:rsidRDefault="003B17D9" w:rsidP="001A1C75">
            <w:pPr>
              <w:widowControl/>
              <w:autoSpaceDE/>
              <w:autoSpaceDN/>
              <w:jc w:val="center"/>
              <w:rPr>
                <w:color w:val="000000"/>
              </w:rPr>
            </w:pPr>
            <w:r w:rsidRPr="001A1C75">
              <w:rPr>
                <w:color w:val="000000"/>
              </w:rPr>
              <w:t>260</w:t>
            </w:r>
          </w:p>
        </w:tc>
        <w:tc>
          <w:tcPr>
            <w:tcW w:w="1522" w:type="dxa"/>
            <w:tcBorders>
              <w:top w:val="nil"/>
              <w:left w:val="nil"/>
              <w:bottom w:val="single" w:sz="4" w:space="0" w:color="auto"/>
              <w:right w:val="single" w:sz="4" w:space="0" w:color="auto"/>
            </w:tcBorders>
            <w:noWrap/>
            <w:vAlign w:val="center"/>
          </w:tcPr>
          <w:p w:rsidR="003B17D9" w:rsidRPr="001A1C75" w:rsidRDefault="003B17D9" w:rsidP="001A1C75">
            <w:pPr>
              <w:widowControl/>
              <w:autoSpaceDE/>
              <w:autoSpaceDN/>
              <w:jc w:val="center"/>
              <w:rPr>
                <w:color w:val="000000"/>
              </w:rPr>
            </w:pPr>
            <w:r w:rsidRPr="001A1C75">
              <w:rPr>
                <w:color w:val="000000"/>
              </w:rPr>
              <w:t>281</w:t>
            </w:r>
          </w:p>
        </w:tc>
        <w:tc>
          <w:tcPr>
            <w:tcW w:w="1288" w:type="dxa"/>
            <w:tcBorders>
              <w:top w:val="nil"/>
              <w:left w:val="nil"/>
              <w:bottom w:val="single" w:sz="4" w:space="0" w:color="auto"/>
              <w:right w:val="single" w:sz="4" w:space="0" w:color="auto"/>
            </w:tcBorders>
            <w:vAlign w:val="center"/>
          </w:tcPr>
          <w:p w:rsidR="003B17D9" w:rsidRPr="001A1C75" w:rsidRDefault="003B17D9" w:rsidP="001A1C75">
            <w:pPr>
              <w:widowControl/>
              <w:autoSpaceDE/>
              <w:autoSpaceDN/>
              <w:jc w:val="center"/>
              <w:rPr>
                <w:color w:val="000000"/>
              </w:rPr>
            </w:pPr>
            <w:r w:rsidRPr="001A1C75">
              <w:rPr>
                <w:color w:val="000000"/>
              </w:rPr>
              <w:t>230</w:t>
            </w:r>
          </w:p>
        </w:tc>
        <w:tc>
          <w:tcPr>
            <w:tcW w:w="1460" w:type="dxa"/>
            <w:tcBorders>
              <w:top w:val="nil"/>
              <w:left w:val="nil"/>
              <w:bottom w:val="single" w:sz="4" w:space="0" w:color="auto"/>
              <w:right w:val="single" w:sz="4" w:space="0" w:color="auto"/>
            </w:tcBorders>
            <w:vAlign w:val="center"/>
          </w:tcPr>
          <w:p w:rsidR="003B17D9" w:rsidRPr="001A1C75" w:rsidRDefault="003B17D9" w:rsidP="001A1C75">
            <w:pPr>
              <w:widowControl/>
              <w:autoSpaceDE/>
              <w:autoSpaceDN/>
              <w:jc w:val="center"/>
              <w:rPr>
                <w:color w:val="000000"/>
              </w:rPr>
            </w:pPr>
            <w:r w:rsidRPr="001A1C75">
              <w:rPr>
                <w:color w:val="000000"/>
              </w:rPr>
              <w:t>28</w:t>
            </w:r>
          </w:p>
        </w:tc>
        <w:tc>
          <w:tcPr>
            <w:tcW w:w="1363" w:type="dxa"/>
            <w:tcBorders>
              <w:top w:val="nil"/>
              <w:left w:val="nil"/>
              <w:bottom w:val="single" w:sz="4" w:space="0" w:color="auto"/>
              <w:right w:val="single" w:sz="4" w:space="0" w:color="auto"/>
            </w:tcBorders>
            <w:vAlign w:val="center"/>
          </w:tcPr>
          <w:p w:rsidR="003B17D9" w:rsidRPr="001A1C75" w:rsidRDefault="003B17D9" w:rsidP="001A1C75">
            <w:pPr>
              <w:widowControl/>
              <w:autoSpaceDE/>
              <w:autoSpaceDN/>
              <w:jc w:val="center"/>
              <w:rPr>
                <w:color w:val="000000"/>
              </w:rPr>
            </w:pPr>
            <w:r w:rsidRPr="001A1C75">
              <w:rPr>
                <w:color w:val="000000"/>
              </w:rPr>
              <w:t>30</w:t>
            </w:r>
          </w:p>
        </w:tc>
      </w:tr>
      <w:tr w:rsidR="003B17D9" w:rsidRPr="001A1C75">
        <w:trPr>
          <w:trHeight w:val="300"/>
        </w:trPr>
        <w:tc>
          <w:tcPr>
            <w:tcW w:w="707" w:type="dxa"/>
            <w:tcBorders>
              <w:top w:val="nil"/>
              <w:left w:val="single" w:sz="4" w:space="0" w:color="auto"/>
              <w:bottom w:val="single" w:sz="4" w:space="0" w:color="auto"/>
              <w:right w:val="single" w:sz="4" w:space="0" w:color="auto"/>
            </w:tcBorders>
            <w:noWrap/>
            <w:vAlign w:val="center"/>
          </w:tcPr>
          <w:p w:rsidR="003B17D9" w:rsidRPr="001A1C75" w:rsidRDefault="003B17D9" w:rsidP="001A1C75">
            <w:pPr>
              <w:widowControl/>
              <w:autoSpaceDE/>
              <w:autoSpaceDN/>
              <w:jc w:val="center"/>
              <w:rPr>
                <w:color w:val="000000"/>
              </w:rPr>
            </w:pPr>
            <w:r w:rsidRPr="001A1C75">
              <w:rPr>
                <w:color w:val="000000"/>
              </w:rPr>
              <w:t>2012</w:t>
            </w:r>
          </w:p>
        </w:tc>
        <w:tc>
          <w:tcPr>
            <w:tcW w:w="1522" w:type="dxa"/>
            <w:tcBorders>
              <w:top w:val="nil"/>
              <w:left w:val="nil"/>
              <w:bottom w:val="single" w:sz="4" w:space="0" w:color="auto"/>
              <w:right w:val="single" w:sz="4" w:space="0" w:color="auto"/>
            </w:tcBorders>
            <w:noWrap/>
            <w:vAlign w:val="center"/>
          </w:tcPr>
          <w:p w:rsidR="003B17D9" w:rsidRPr="001A1C75" w:rsidRDefault="003B17D9" w:rsidP="001A1C75">
            <w:pPr>
              <w:widowControl/>
              <w:autoSpaceDE/>
              <w:autoSpaceDN/>
              <w:jc w:val="center"/>
              <w:rPr>
                <w:color w:val="000000"/>
              </w:rPr>
            </w:pPr>
            <w:r w:rsidRPr="001A1C75">
              <w:rPr>
                <w:color w:val="000000"/>
              </w:rPr>
              <w:t>350</w:t>
            </w:r>
          </w:p>
        </w:tc>
        <w:tc>
          <w:tcPr>
            <w:tcW w:w="1474" w:type="dxa"/>
            <w:tcBorders>
              <w:top w:val="nil"/>
              <w:left w:val="nil"/>
              <w:bottom w:val="single" w:sz="4" w:space="0" w:color="auto"/>
              <w:right w:val="single" w:sz="4" w:space="0" w:color="auto"/>
            </w:tcBorders>
            <w:vAlign w:val="center"/>
          </w:tcPr>
          <w:p w:rsidR="003B17D9" w:rsidRPr="001A1C75" w:rsidRDefault="003B17D9" w:rsidP="001A1C75">
            <w:pPr>
              <w:widowControl/>
              <w:autoSpaceDE/>
              <w:autoSpaceDN/>
              <w:jc w:val="center"/>
              <w:rPr>
                <w:color w:val="000000"/>
              </w:rPr>
            </w:pPr>
            <w:r w:rsidRPr="001A1C75">
              <w:rPr>
                <w:color w:val="000000"/>
              </w:rPr>
              <w:t>328</w:t>
            </w:r>
          </w:p>
        </w:tc>
        <w:tc>
          <w:tcPr>
            <w:tcW w:w="1522" w:type="dxa"/>
            <w:tcBorders>
              <w:top w:val="nil"/>
              <w:left w:val="nil"/>
              <w:bottom w:val="single" w:sz="4" w:space="0" w:color="auto"/>
              <w:right w:val="single" w:sz="4" w:space="0" w:color="auto"/>
            </w:tcBorders>
            <w:noWrap/>
            <w:vAlign w:val="center"/>
          </w:tcPr>
          <w:p w:rsidR="003B17D9" w:rsidRPr="001A1C75" w:rsidRDefault="003B17D9" w:rsidP="001A1C75">
            <w:pPr>
              <w:widowControl/>
              <w:autoSpaceDE/>
              <w:autoSpaceDN/>
              <w:jc w:val="center"/>
              <w:rPr>
                <w:color w:val="000000"/>
              </w:rPr>
            </w:pPr>
            <w:r w:rsidRPr="001A1C75">
              <w:rPr>
                <w:color w:val="000000"/>
              </w:rPr>
              <w:t>323</w:t>
            </w:r>
          </w:p>
        </w:tc>
        <w:tc>
          <w:tcPr>
            <w:tcW w:w="1288" w:type="dxa"/>
            <w:tcBorders>
              <w:top w:val="nil"/>
              <w:left w:val="nil"/>
              <w:bottom w:val="single" w:sz="4" w:space="0" w:color="auto"/>
              <w:right w:val="single" w:sz="4" w:space="0" w:color="auto"/>
            </w:tcBorders>
            <w:vAlign w:val="center"/>
          </w:tcPr>
          <w:p w:rsidR="003B17D9" w:rsidRPr="001A1C75" w:rsidRDefault="003B17D9" w:rsidP="001A1C75">
            <w:pPr>
              <w:widowControl/>
              <w:autoSpaceDE/>
              <w:autoSpaceDN/>
              <w:jc w:val="center"/>
              <w:rPr>
                <w:color w:val="000000"/>
              </w:rPr>
            </w:pPr>
            <w:r w:rsidRPr="001A1C75">
              <w:rPr>
                <w:color w:val="000000"/>
              </w:rPr>
              <w:t>296</w:t>
            </w:r>
          </w:p>
        </w:tc>
        <w:tc>
          <w:tcPr>
            <w:tcW w:w="1460" w:type="dxa"/>
            <w:tcBorders>
              <w:top w:val="nil"/>
              <w:left w:val="nil"/>
              <w:bottom w:val="single" w:sz="4" w:space="0" w:color="auto"/>
              <w:right w:val="single" w:sz="4" w:space="0" w:color="auto"/>
            </w:tcBorders>
            <w:vAlign w:val="center"/>
          </w:tcPr>
          <w:p w:rsidR="003B17D9" w:rsidRPr="001A1C75" w:rsidRDefault="003B17D9" w:rsidP="001A1C75">
            <w:pPr>
              <w:widowControl/>
              <w:autoSpaceDE/>
              <w:autoSpaceDN/>
              <w:jc w:val="center"/>
              <w:rPr>
                <w:color w:val="000000"/>
              </w:rPr>
            </w:pPr>
            <w:r w:rsidRPr="001A1C75">
              <w:rPr>
                <w:color w:val="000000"/>
              </w:rPr>
              <w:t>27</w:t>
            </w:r>
          </w:p>
        </w:tc>
        <w:tc>
          <w:tcPr>
            <w:tcW w:w="1363" w:type="dxa"/>
            <w:tcBorders>
              <w:top w:val="nil"/>
              <w:left w:val="nil"/>
              <w:bottom w:val="single" w:sz="4" w:space="0" w:color="auto"/>
              <w:right w:val="single" w:sz="4" w:space="0" w:color="auto"/>
            </w:tcBorders>
            <w:vAlign w:val="center"/>
          </w:tcPr>
          <w:p w:rsidR="003B17D9" w:rsidRPr="001A1C75" w:rsidRDefault="003B17D9" w:rsidP="001A1C75">
            <w:pPr>
              <w:widowControl/>
              <w:autoSpaceDE/>
              <w:autoSpaceDN/>
              <w:jc w:val="center"/>
              <w:rPr>
                <w:color w:val="000000"/>
              </w:rPr>
            </w:pPr>
            <w:r w:rsidRPr="001A1C75">
              <w:rPr>
                <w:color w:val="000000"/>
              </w:rPr>
              <w:t>32</w:t>
            </w:r>
          </w:p>
        </w:tc>
      </w:tr>
      <w:tr w:rsidR="003B17D9" w:rsidRPr="001A1C75">
        <w:trPr>
          <w:trHeight w:val="300"/>
        </w:trPr>
        <w:tc>
          <w:tcPr>
            <w:tcW w:w="707" w:type="dxa"/>
            <w:tcBorders>
              <w:top w:val="nil"/>
              <w:left w:val="single" w:sz="4" w:space="0" w:color="auto"/>
              <w:bottom w:val="single" w:sz="4" w:space="0" w:color="auto"/>
              <w:right w:val="single" w:sz="4" w:space="0" w:color="auto"/>
            </w:tcBorders>
            <w:noWrap/>
            <w:vAlign w:val="center"/>
          </w:tcPr>
          <w:p w:rsidR="003B17D9" w:rsidRPr="001A1C75" w:rsidRDefault="003B17D9" w:rsidP="001A1C75">
            <w:pPr>
              <w:widowControl/>
              <w:autoSpaceDE/>
              <w:autoSpaceDN/>
              <w:jc w:val="center"/>
              <w:rPr>
                <w:color w:val="000000"/>
              </w:rPr>
            </w:pPr>
            <w:r w:rsidRPr="001A1C75">
              <w:rPr>
                <w:color w:val="000000"/>
              </w:rPr>
              <w:t>2013</w:t>
            </w:r>
          </w:p>
        </w:tc>
        <w:tc>
          <w:tcPr>
            <w:tcW w:w="1522" w:type="dxa"/>
            <w:tcBorders>
              <w:top w:val="nil"/>
              <w:left w:val="nil"/>
              <w:bottom w:val="single" w:sz="4" w:space="0" w:color="auto"/>
              <w:right w:val="single" w:sz="4" w:space="0" w:color="auto"/>
            </w:tcBorders>
            <w:noWrap/>
            <w:vAlign w:val="center"/>
          </w:tcPr>
          <w:p w:rsidR="003B17D9" w:rsidRPr="001A1C75" w:rsidRDefault="003B17D9" w:rsidP="001A1C75">
            <w:pPr>
              <w:widowControl/>
              <w:autoSpaceDE/>
              <w:autoSpaceDN/>
              <w:jc w:val="center"/>
              <w:rPr>
                <w:color w:val="000000"/>
              </w:rPr>
            </w:pPr>
            <w:r w:rsidRPr="001A1C75">
              <w:rPr>
                <w:color w:val="000000"/>
              </w:rPr>
              <w:t>331</w:t>
            </w:r>
          </w:p>
        </w:tc>
        <w:tc>
          <w:tcPr>
            <w:tcW w:w="1474" w:type="dxa"/>
            <w:tcBorders>
              <w:top w:val="nil"/>
              <w:left w:val="nil"/>
              <w:bottom w:val="single" w:sz="4" w:space="0" w:color="auto"/>
              <w:right w:val="single" w:sz="4" w:space="0" w:color="auto"/>
            </w:tcBorders>
            <w:vAlign w:val="center"/>
          </w:tcPr>
          <w:p w:rsidR="003B17D9" w:rsidRPr="001A1C75" w:rsidRDefault="003B17D9" w:rsidP="001A1C75">
            <w:pPr>
              <w:widowControl/>
              <w:autoSpaceDE/>
              <w:autoSpaceDN/>
              <w:jc w:val="center"/>
              <w:rPr>
                <w:color w:val="000000"/>
              </w:rPr>
            </w:pPr>
            <w:r w:rsidRPr="001A1C75">
              <w:rPr>
                <w:color w:val="000000"/>
              </w:rPr>
              <w:t>339</w:t>
            </w:r>
          </w:p>
        </w:tc>
        <w:tc>
          <w:tcPr>
            <w:tcW w:w="1522" w:type="dxa"/>
            <w:tcBorders>
              <w:top w:val="nil"/>
              <w:left w:val="nil"/>
              <w:bottom w:val="single" w:sz="4" w:space="0" w:color="auto"/>
              <w:right w:val="single" w:sz="4" w:space="0" w:color="auto"/>
            </w:tcBorders>
            <w:noWrap/>
            <w:vAlign w:val="center"/>
          </w:tcPr>
          <w:p w:rsidR="003B17D9" w:rsidRPr="001A1C75" w:rsidRDefault="003B17D9" w:rsidP="001A1C75">
            <w:pPr>
              <w:widowControl/>
              <w:autoSpaceDE/>
              <w:autoSpaceDN/>
              <w:jc w:val="center"/>
              <w:rPr>
                <w:color w:val="000000"/>
              </w:rPr>
            </w:pPr>
            <w:r w:rsidRPr="001A1C75">
              <w:rPr>
                <w:color w:val="000000"/>
              </w:rPr>
              <w:t>303</w:t>
            </w:r>
          </w:p>
        </w:tc>
        <w:tc>
          <w:tcPr>
            <w:tcW w:w="1288" w:type="dxa"/>
            <w:tcBorders>
              <w:top w:val="nil"/>
              <w:left w:val="nil"/>
              <w:bottom w:val="single" w:sz="4" w:space="0" w:color="auto"/>
              <w:right w:val="single" w:sz="4" w:space="0" w:color="auto"/>
            </w:tcBorders>
            <w:vAlign w:val="center"/>
          </w:tcPr>
          <w:p w:rsidR="003B17D9" w:rsidRPr="001A1C75" w:rsidRDefault="003B17D9" w:rsidP="001A1C75">
            <w:pPr>
              <w:widowControl/>
              <w:autoSpaceDE/>
              <w:autoSpaceDN/>
              <w:jc w:val="center"/>
              <w:rPr>
                <w:color w:val="000000"/>
              </w:rPr>
            </w:pPr>
            <w:r w:rsidRPr="001A1C75">
              <w:rPr>
                <w:color w:val="000000"/>
              </w:rPr>
              <w:t>315</w:t>
            </w:r>
          </w:p>
        </w:tc>
        <w:tc>
          <w:tcPr>
            <w:tcW w:w="1460" w:type="dxa"/>
            <w:tcBorders>
              <w:top w:val="nil"/>
              <w:left w:val="nil"/>
              <w:bottom w:val="single" w:sz="4" w:space="0" w:color="auto"/>
              <w:right w:val="single" w:sz="4" w:space="0" w:color="auto"/>
            </w:tcBorders>
            <w:vAlign w:val="center"/>
          </w:tcPr>
          <w:p w:rsidR="003B17D9" w:rsidRPr="001A1C75" w:rsidRDefault="003B17D9" w:rsidP="001A1C75">
            <w:pPr>
              <w:widowControl/>
              <w:autoSpaceDE/>
              <w:autoSpaceDN/>
              <w:jc w:val="center"/>
              <w:rPr>
                <w:color w:val="000000"/>
              </w:rPr>
            </w:pPr>
            <w:r w:rsidRPr="001A1C75">
              <w:rPr>
                <w:color w:val="000000"/>
              </w:rPr>
              <w:t>28</w:t>
            </w:r>
          </w:p>
        </w:tc>
        <w:tc>
          <w:tcPr>
            <w:tcW w:w="1363" w:type="dxa"/>
            <w:tcBorders>
              <w:top w:val="nil"/>
              <w:left w:val="nil"/>
              <w:bottom w:val="single" w:sz="4" w:space="0" w:color="auto"/>
              <w:right w:val="single" w:sz="4" w:space="0" w:color="auto"/>
            </w:tcBorders>
            <w:vAlign w:val="center"/>
          </w:tcPr>
          <w:p w:rsidR="003B17D9" w:rsidRPr="001A1C75" w:rsidRDefault="003B17D9" w:rsidP="001A1C75">
            <w:pPr>
              <w:widowControl/>
              <w:autoSpaceDE/>
              <w:autoSpaceDN/>
              <w:jc w:val="center"/>
              <w:rPr>
                <w:color w:val="000000"/>
              </w:rPr>
            </w:pPr>
            <w:r w:rsidRPr="001A1C75">
              <w:rPr>
                <w:color w:val="000000"/>
              </w:rPr>
              <w:t>24</w:t>
            </w:r>
          </w:p>
        </w:tc>
      </w:tr>
      <w:tr w:rsidR="003B17D9" w:rsidRPr="001A1C75">
        <w:trPr>
          <w:trHeight w:val="300"/>
        </w:trPr>
        <w:tc>
          <w:tcPr>
            <w:tcW w:w="707" w:type="dxa"/>
            <w:tcBorders>
              <w:top w:val="nil"/>
              <w:left w:val="single" w:sz="4" w:space="0" w:color="auto"/>
              <w:bottom w:val="single" w:sz="4" w:space="0" w:color="auto"/>
              <w:right w:val="single" w:sz="4" w:space="0" w:color="auto"/>
            </w:tcBorders>
            <w:noWrap/>
            <w:vAlign w:val="center"/>
          </w:tcPr>
          <w:p w:rsidR="003B17D9" w:rsidRPr="001A1C75" w:rsidRDefault="003B17D9" w:rsidP="001A1C75">
            <w:pPr>
              <w:widowControl/>
              <w:autoSpaceDE/>
              <w:autoSpaceDN/>
              <w:jc w:val="center"/>
              <w:rPr>
                <w:color w:val="000000"/>
              </w:rPr>
            </w:pPr>
            <w:r w:rsidRPr="001A1C75">
              <w:rPr>
                <w:color w:val="000000"/>
              </w:rPr>
              <w:t>2014</w:t>
            </w:r>
          </w:p>
        </w:tc>
        <w:tc>
          <w:tcPr>
            <w:tcW w:w="1522" w:type="dxa"/>
            <w:tcBorders>
              <w:top w:val="nil"/>
              <w:left w:val="nil"/>
              <w:bottom w:val="single" w:sz="4" w:space="0" w:color="auto"/>
              <w:right w:val="single" w:sz="4" w:space="0" w:color="auto"/>
            </w:tcBorders>
            <w:noWrap/>
            <w:vAlign w:val="center"/>
          </w:tcPr>
          <w:p w:rsidR="003B17D9" w:rsidRPr="001A1C75" w:rsidRDefault="003B17D9" w:rsidP="001A1C75">
            <w:pPr>
              <w:widowControl/>
              <w:autoSpaceDE/>
              <w:autoSpaceDN/>
              <w:jc w:val="center"/>
              <w:rPr>
                <w:color w:val="000000"/>
              </w:rPr>
            </w:pPr>
            <w:r w:rsidRPr="001A1C75">
              <w:rPr>
                <w:color w:val="000000"/>
              </w:rPr>
              <w:t>361</w:t>
            </w:r>
          </w:p>
        </w:tc>
        <w:tc>
          <w:tcPr>
            <w:tcW w:w="1474" w:type="dxa"/>
            <w:tcBorders>
              <w:top w:val="nil"/>
              <w:left w:val="nil"/>
              <w:bottom w:val="single" w:sz="4" w:space="0" w:color="auto"/>
              <w:right w:val="single" w:sz="4" w:space="0" w:color="auto"/>
            </w:tcBorders>
            <w:vAlign w:val="center"/>
          </w:tcPr>
          <w:p w:rsidR="003B17D9" w:rsidRPr="001A1C75" w:rsidRDefault="003B17D9" w:rsidP="001A1C75">
            <w:pPr>
              <w:widowControl/>
              <w:autoSpaceDE/>
              <w:autoSpaceDN/>
              <w:jc w:val="center"/>
              <w:rPr>
                <w:color w:val="000000"/>
              </w:rPr>
            </w:pPr>
            <w:r w:rsidRPr="001A1C75">
              <w:rPr>
                <w:color w:val="000000"/>
              </w:rPr>
              <w:t>301</w:t>
            </w:r>
          </w:p>
        </w:tc>
        <w:tc>
          <w:tcPr>
            <w:tcW w:w="1522" w:type="dxa"/>
            <w:tcBorders>
              <w:top w:val="nil"/>
              <w:left w:val="nil"/>
              <w:bottom w:val="single" w:sz="4" w:space="0" w:color="auto"/>
              <w:right w:val="single" w:sz="4" w:space="0" w:color="auto"/>
            </w:tcBorders>
            <w:noWrap/>
            <w:vAlign w:val="center"/>
          </w:tcPr>
          <w:p w:rsidR="003B17D9" w:rsidRPr="001A1C75" w:rsidRDefault="003B17D9" w:rsidP="001A1C75">
            <w:pPr>
              <w:widowControl/>
              <w:autoSpaceDE/>
              <w:autoSpaceDN/>
              <w:jc w:val="center"/>
              <w:rPr>
                <w:color w:val="000000"/>
              </w:rPr>
            </w:pPr>
            <w:r w:rsidRPr="001A1C75">
              <w:rPr>
                <w:color w:val="000000"/>
              </w:rPr>
              <w:t>338</w:t>
            </w:r>
          </w:p>
        </w:tc>
        <w:tc>
          <w:tcPr>
            <w:tcW w:w="1288" w:type="dxa"/>
            <w:tcBorders>
              <w:top w:val="nil"/>
              <w:left w:val="nil"/>
              <w:bottom w:val="single" w:sz="4" w:space="0" w:color="auto"/>
              <w:right w:val="single" w:sz="4" w:space="0" w:color="auto"/>
            </w:tcBorders>
            <w:vAlign w:val="center"/>
          </w:tcPr>
          <w:p w:rsidR="003B17D9" w:rsidRPr="001A1C75" w:rsidRDefault="003B17D9" w:rsidP="001A1C75">
            <w:pPr>
              <w:widowControl/>
              <w:autoSpaceDE/>
              <w:autoSpaceDN/>
              <w:jc w:val="center"/>
              <w:rPr>
                <w:color w:val="000000"/>
              </w:rPr>
            </w:pPr>
            <w:r w:rsidRPr="001A1C75">
              <w:rPr>
                <w:color w:val="000000"/>
              </w:rPr>
              <w:t>281</w:t>
            </w:r>
          </w:p>
        </w:tc>
        <w:tc>
          <w:tcPr>
            <w:tcW w:w="1460" w:type="dxa"/>
            <w:tcBorders>
              <w:top w:val="nil"/>
              <w:left w:val="nil"/>
              <w:bottom w:val="single" w:sz="4" w:space="0" w:color="auto"/>
              <w:right w:val="single" w:sz="4" w:space="0" w:color="auto"/>
            </w:tcBorders>
            <w:vAlign w:val="center"/>
          </w:tcPr>
          <w:p w:rsidR="003B17D9" w:rsidRPr="001A1C75" w:rsidRDefault="003B17D9" w:rsidP="001A1C75">
            <w:pPr>
              <w:widowControl/>
              <w:autoSpaceDE/>
              <w:autoSpaceDN/>
              <w:jc w:val="center"/>
              <w:rPr>
                <w:color w:val="000000"/>
              </w:rPr>
            </w:pPr>
            <w:r w:rsidRPr="001A1C75">
              <w:rPr>
                <w:color w:val="000000"/>
              </w:rPr>
              <w:t>23</w:t>
            </w:r>
          </w:p>
        </w:tc>
        <w:tc>
          <w:tcPr>
            <w:tcW w:w="1363" w:type="dxa"/>
            <w:tcBorders>
              <w:top w:val="nil"/>
              <w:left w:val="nil"/>
              <w:bottom w:val="single" w:sz="4" w:space="0" w:color="auto"/>
              <w:right w:val="single" w:sz="4" w:space="0" w:color="auto"/>
            </w:tcBorders>
            <w:vAlign w:val="center"/>
          </w:tcPr>
          <w:p w:rsidR="003B17D9" w:rsidRPr="001A1C75" w:rsidRDefault="003B17D9" w:rsidP="001A1C75">
            <w:pPr>
              <w:widowControl/>
              <w:autoSpaceDE/>
              <w:autoSpaceDN/>
              <w:jc w:val="center"/>
              <w:rPr>
                <w:color w:val="000000"/>
              </w:rPr>
            </w:pPr>
            <w:r w:rsidRPr="001A1C75">
              <w:rPr>
                <w:color w:val="000000"/>
              </w:rPr>
              <w:t>20</w:t>
            </w:r>
          </w:p>
        </w:tc>
      </w:tr>
      <w:tr w:rsidR="003B17D9" w:rsidRPr="001A1C75">
        <w:trPr>
          <w:trHeight w:val="300"/>
        </w:trPr>
        <w:tc>
          <w:tcPr>
            <w:tcW w:w="707" w:type="dxa"/>
            <w:tcBorders>
              <w:top w:val="nil"/>
              <w:left w:val="single" w:sz="4" w:space="0" w:color="auto"/>
              <w:bottom w:val="single" w:sz="4" w:space="0" w:color="auto"/>
              <w:right w:val="single" w:sz="4" w:space="0" w:color="auto"/>
            </w:tcBorders>
            <w:noWrap/>
            <w:vAlign w:val="center"/>
          </w:tcPr>
          <w:p w:rsidR="003B17D9" w:rsidRPr="001A1C75" w:rsidRDefault="003B17D9" w:rsidP="001A1C75">
            <w:pPr>
              <w:widowControl/>
              <w:autoSpaceDE/>
              <w:autoSpaceDN/>
              <w:jc w:val="center"/>
              <w:rPr>
                <w:color w:val="000000"/>
              </w:rPr>
            </w:pPr>
            <w:r w:rsidRPr="001A1C75">
              <w:rPr>
                <w:color w:val="000000"/>
              </w:rPr>
              <w:t>2015</w:t>
            </w:r>
          </w:p>
        </w:tc>
        <w:tc>
          <w:tcPr>
            <w:tcW w:w="1522" w:type="dxa"/>
            <w:tcBorders>
              <w:top w:val="nil"/>
              <w:left w:val="nil"/>
              <w:bottom w:val="single" w:sz="4" w:space="0" w:color="auto"/>
              <w:right w:val="single" w:sz="4" w:space="0" w:color="auto"/>
            </w:tcBorders>
            <w:noWrap/>
            <w:vAlign w:val="center"/>
          </w:tcPr>
          <w:p w:rsidR="003B17D9" w:rsidRPr="001A1C75" w:rsidRDefault="003B17D9" w:rsidP="001A1C75">
            <w:pPr>
              <w:widowControl/>
              <w:autoSpaceDE/>
              <w:autoSpaceDN/>
              <w:jc w:val="center"/>
              <w:rPr>
                <w:color w:val="000000"/>
              </w:rPr>
            </w:pPr>
            <w:r w:rsidRPr="001A1C75">
              <w:rPr>
                <w:color w:val="000000"/>
              </w:rPr>
              <w:t>367</w:t>
            </w:r>
          </w:p>
        </w:tc>
        <w:tc>
          <w:tcPr>
            <w:tcW w:w="1474" w:type="dxa"/>
            <w:tcBorders>
              <w:top w:val="nil"/>
              <w:left w:val="nil"/>
              <w:bottom w:val="single" w:sz="4" w:space="0" w:color="auto"/>
              <w:right w:val="single" w:sz="4" w:space="0" w:color="auto"/>
            </w:tcBorders>
            <w:vAlign w:val="center"/>
          </w:tcPr>
          <w:p w:rsidR="003B17D9" w:rsidRPr="001A1C75" w:rsidRDefault="003B17D9" w:rsidP="001A1C75">
            <w:pPr>
              <w:widowControl/>
              <w:autoSpaceDE/>
              <w:autoSpaceDN/>
              <w:jc w:val="center"/>
              <w:rPr>
                <w:color w:val="000000"/>
              </w:rPr>
            </w:pPr>
            <w:r w:rsidRPr="001A1C75">
              <w:rPr>
                <w:color w:val="000000"/>
              </w:rPr>
              <w:t>298</w:t>
            </w:r>
          </w:p>
        </w:tc>
        <w:tc>
          <w:tcPr>
            <w:tcW w:w="1522" w:type="dxa"/>
            <w:tcBorders>
              <w:top w:val="nil"/>
              <w:left w:val="nil"/>
              <w:bottom w:val="single" w:sz="4" w:space="0" w:color="auto"/>
              <w:right w:val="single" w:sz="4" w:space="0" w:color="auto"/>
            </w:tcBorders>
            <w:noWrap/>
            <w:vAlign w:val="center"/>
          </w:tcPr>
          <w:p w:rsidR="003B17D9" w:rsidRPr="001A1C75" w:rsidRDefault="003B17D9" w:rsidP="001A1C75">
            <w:pPr>
              <w:widowControl/>
              <w:autoSpaceDE/>
              <w:autoSpaceDN/>
              <w:jc w:val="center"/>
              <w:rPr>
                <w:color w:val="000000"/>
              </w:rPr>
            </w:pPr>
            <w:r w:rsidRPr="001A1C75">
              <w:rPr>
                <w:color w:val="000000"/>
              </w:rPr>
              <w:t>344</w:t>
            </w:r>
          </w:p>
        </w:tc>
        <w:tc>
          <w:tcPr>
            <w:tcW w:w="1288" w:type="dxa"/>
            <w:tcBorders>
              <w:top w:val="nil"/>
              <w:left w:val="nil"/>
              <w:bottom w:val="single" w:sz="4" w:space="0" w:color="auto"/>
              <w:right w:val="single" w:sz="4" w:space="0" w:color="auto"/>
            </w:tcBorders>
            <w:vAlign w:val="center"/>
          </w:tcPr>
          <w:p w:rsidR="003B17D9" w:rsidRPr="001A1C75" w:rsidRDefault="003B17D9" w:rsidP="001A1C75">
            <w:pPr>
              <w:widowControl/>
              <w:autoSpaceDE/>
              <w:autoSpaceDN/>
              <w:jc w:val="center"/>
              <w:rPr>
                <w:color w:val="000000"/>
              </w:rPr>
            </w:pPr>
            <w:r w:rsidRPr="001A1C75">
              <w:rPr>
                <w:color w:val="000000"/>
              </w:rPr>
              <w:t>267</w:t>
            </w:r>
          </w:p>
        </w:tc>
        <w:tc>
          <w:tcPr>
            <w:tcW w:w="1460" w:type="dxa"/>
            <w:tcBorders>
              <w:top w:val="nil"/>
              <w:left w:val="nil"/>
              <w:bottom w:val="single" w:sz="4" w:space="0" w:color="auto"/>
              <w:right w:val="single" w:sz="4" w:space="0" w:color="auto"/>
            </w:tcBorders>
            <w:vAlign w:val="center"/>
          </w:tcPr>
          <w:p w:rsidR="003B17D9" w:rsidRPr="001A1C75" w:rsidRDefault="003B17D9" w:rsidP="001A1C75">
            <w:pPr>
              <w:widowControl/>
              <w:autoSpaceDE/>
              <w:autoSpaceDN/>
              <w:jc w:val="center"/>
              <w:rPr>
                <w:color w:val="000000"/>
              </w:rPr>
            </w:pPr>
            <w:r w:rsidRPr="001A1C75">
              <w:rPr>
                <w:color w:val="000000"/>
              </w:rPr>
              <w:t>23</w:t>
            </w:r>
          </w:p>
        </w:tc>
        <w:tc>
          <w:tcPr>
            <w:tcW w:w="1363" w:type="dxa"/>
            <w:tcBorders>
              <w:top w:val="nil"/>
              <w:left w:val="nil"/>
              <w:bottom w:val="single" w:sz="4" w:space="0" w:color="auto"/>
              <w:right w:val="single" w:sz="4" w:space="0" w:color="auto"/>
            </w:tcBorders>
            <w:vAlign w:val="center"/>
          </w:tcPr>
          <w:p w:rsidR="003B17D9" w:rsidRPr="001A1C75" w:rsidRDefault="003B17D9" w:rsidP="001A1C75">
            <w:pPr>
              <w:widowControl/>
              <w:autoSpaceDE/>
              <w:autoSpaceDN/>
              <w:jc w:val="center"/>
              <w:rPr>
                <w:color w:val="000000"/>
              </w:rPr>
            </w:pPr>
            <w:r w:rsidRPr="001A1C75">
              <w:rPr>
                <w:color w:val="000000"/>
              </w:rPr>
              <w:t>31</w:t>
            </w:r>
          </w:p>
        </w:tc>
      </w:tr>
      <w:tr w:rsidR="003B17D9" w:rsidRPr="001A1C75">
        <w:trPr>
          <w:trHeight w:val="300"/>
        </w:trPr>
        <w:tc>
          <w:tcPr>
            <w:tcW w:w="707" w:type="dxa"/>
            <w:tcBorders>
              <w:top w:val="nil"/>
              <w:left w:val="single" w:sz="4" w:space="0" w:color="auto"/>
              <w:bottom w:val="single" w:sz="4" w:space="0" w:color="auto"/>
              <w:right w:val="single" w:sz="4" w:space="0" w:color="auto"/>
            </w:tcBorders>
            <w:noWrap/>
            <w:vAlign w:val="center"/>
          </w:tcPr>
          <w:p w:rsidR="003B17D9" w:rsidRPr="001A1C75" w:rsidRDefault="003B17D9" w:rsidP="001A1C75">
            <w:pPr>
              <w:widowControl/>
              <w:autoSpaceDE/>
              <w:autoSpaceDN/>
              <w:jc w:val="center"/>
              <w:rPr>
                <w:color w:val="000000"/>
              </w:rPr>
            </w:pPr>
            <w:r w:rsidRPr="001A1C75">
              <w:rPr>
                <w:color w:val="000000"/>
              </w:rPr>
              <w:t>2016</w:t>
            </w:r>
          </w:p>
        </w:tc>
        <w:tc>
          <w:tcPr>
            <w:tcW w:w="1522" w:type="dxa"/>
            <w:tcBorders>
              <w:top w:val="nil"/>
              <w:left w:val="nil"/>
              <w:bottom w:val="single" w:sz="4" w:space="0" w:color="auto"/>
              <w:right w:val="single" w:sz="4" w:space="0" w:color="auto"/>
            </w:tcBorders>
            <w:noWrap/>
            <w:vAlign w:val="center"/>
          </w:tcPr>
          <w:p w:rsidR="003B17D9" w:rsidRPr="001A1C75" w:rsidRDefault="003B17D9" w:rsidP="001A1C75">
            <w:pPr>
              <w:widowControl/>
              <w:autoSpaceDE/>
              <w:autoSpaceDN/>
              <w:jc w:val="center"/>
              <w:rPr>
                <w:color w:val="000000"/>
              </w:rPr>
            </w:pPr>
            <w:r w:rsidRPr="001A1C75">
              <w:rPr>
                <w:color w:val="000000"/>
              </w:rPr>
              <w:t>355</w:t>
            </w:r>
          </w:p>
        </w:tc>
        <w:tc>
          <w:tcPr>
            <w:tcW w:w="1474" w:type="dxa"/>
            <w:tcBorders>
              <w:top w:val="nil"/>
              <w:left w:val="nil"/>
              <w:bottom w:val="single" w:sz="4" w:space="0" w:color="auto"/>
              <w:right w:val="single" w:sz="4" w:space="0" w:color="auto"/>
            </w:tcBorders>
            <w:vAlign w:val="center"/>
          </w:tcPr>
          <w:p w:rsidR="003B17D9" w:rsidRPr="001A1C75" w:rsidRDefault="003B17D9" w:rsidP="001A1C75">
            <w:pPr>
              <w:widowControl/>
              <w:autoSpaceDE/>
              <w:autoSpaceDN/>
              <w:jc w:val="center"/>
              <w:rPr>
                <w:color w:val="000000"/>
              </w:rPr>
            </w:pPr>
            <w:r w:rsidRPr="001A1C75">
              <w:rPr>
                <w:color w:val="000000"/>
              </w:rPr>
              <w:t>290</w:t>
            </w:r>
          </w:p>
        </w:tc>
        <w:tc>
          <w:tcPr>
            <w:tcW w:w="1522" w:type="dxa"/>
            <w:tcBorders>
              <w:top w:val="nil"/>
              <w:left w:val="nil"/>
              <w:bottom w:val="single" w:sz="4" w:space="0" w:color="auto"/>
              <w:right w:val="single" w:sz="4" w:space="0" w:color="auto"/>
            </w:tcBorders>
            <w:noWrap/>
            <w:vAlign w:val="center"/>
          </w:tcPr>
          <w:p w:rsidR="003B17D9" w:rsidRPr="001A1C75" w:rsidRDefault="003B17D9" w:rsidP="001A1C75">
            <w:pPr>
              <w:widowControl/>
              <w:autoSpaceDE/>
              <w:autoSpaceDN/>
              <w:jc w:val="center"/>
              <w:rPr>
                <w:color w:val="000000"/>
              </w:rPr>
            </w:pPr>
            <w:r w:rsidRPr="001A1C75">
              <w:rPr>
                <w:color w:val="000000"/>
              </w:rPr>
              <w:t>334</w:t>
            </w:r>
          </w:p>
        </w:tc>
        <w:tc>
          <w:tcPr>
            <w:tcW w:w="1288" w:type="dxa"/>
            <w:tcBorders>
              <w:top w:val="nil"/>
              <w:left w:val="nil"/>
              <w:bottom w:val="single" w:sz="4" w:space="0" w:color="auto"/>
              <w:right w:val="single" w:sz="4" w:space="0" w:color="auto"/>
            </w:tcBorders>
            <w:vAlign w:val="center"/>
          </w:tcPr>
          <w:p w:rsidR="003B17D9" w:rsidRPr="001A1C75" w:rsidRDefault="003B17D9" w:rsidP="001A1C75">
            <w:pPr>
              <w:widowControl/>
              <w:autoSpaceDE/>
              <w:autoSpaceDN/>
              <w:jc w:val="center"/>
              <w:rPr>
                <w:color w:val="000000"/>
              </w:rPr>
            </w:pPr>
            <w:r w:rsidRPr="001A1C75">
              <w:rPr>
                <w:color w:val="000000"/>
              </w:rPr>
              <w:t>265</w:t>
            </w:r>
          </w:p>
        </w:tc>
        <w:tc>
          <w:tcPr>
            <w:tcW w:w="1460" w:type="dxa"/>
            <w:tcBorders>
              <w:top w:val="nil"/>
              <w:left w:val="nil"/>
              <w:bottom w:val="single" w:sz="4" w:space="0" w:color="auto"/>
              <w:right w:val="single" w:sz="4" w:space="0" w:color="auto"/>
            </w:tcBorders>
            <w:vAlign w:val="center"/>
          </w:tcPr>
          <w:p w:rsidR="003B17D9" w:rsidRPr="001A1C75" w:rsidRDefault="003B17D9" w:rsidP="001A1C75">
            <w:pPr>
              <w:widowControl/>
              <w:autoSpaceDE/>
              <w:autoSpaceDN/>
              <w:jc w:val="center"/>
              <w:rPr>
                <w:color w:val="000000"/>
              </w:rPr>
            </w:pPr>
            <w:r w:rsidRPr="001A1C75">
              <w:rPr>
                <w:color w:val="000000"/>
              </w:rPr>
              <w:t>21</w:t>
            </w:r>
          </w:p>
        </w:tc>
        <w:tc>
          <w:tcPr>
            <w:tcW w:w="1363" w:type="dxa"/>
            <w:tcBorders>
              <w:top w:val="nil"/>
              <w:left w:val="nil"/>
              <w:bottom w:val="single" w:sz="4" w:space="0" w:color="auto"/>
              <w:right w:val="single" w:sz="4" w:space="0" w:color="auto"/>
            </w:tcBorders>
            <w:vAlign w:val="center"/>
          </w:tcPr>
          <w:p w:rsidR="003B17D9" w:rsidRPr="001A1C75" w:rsidRDefault="003B17D9" w:rsidP="001A1C75">
            <w:pPr>
              <w:widowControl/>
              <w:autoSpaceDE/>
              <w:autoSpaceDN/>
              <w:jc w:val="center"/>
              <w:rPr>
                <w:color w:val="000000"/>
              </w:rPr>
            </w:pPr>
            <w:r w:rsidRPr="001A1C75">
              <w:rPr>
                <w:color w:val="000000"/>
              </w:rPr>
              <w:t>25</w:t>
            </w:r>
          </w:p>
        </w:tc>
      </w:tr>
      <w:tr w:rsidR="003B17D9" w:rsidRPr="001A1C75">
        <w:trPr>
          <w:trHeight w:val="300"/>
        </w:trPr>
        <w:tc>
          <w:tcPr>
            <w:tcW w:w="707" w:type="dxa"/>
            <w:tcBorders>
              <w:top w:val="nil"/>
              <w:left w:val="single" w:sz="4" w:space="0" w:color="auto"/>
              <w:bottom w:val="single" w:sz="4" w:space="0" w:color="auto"/>
              <w:right w:val="single" w:sz="4" w:space="0" w:color="auto"/>
            </w:tcBorders>
            <w:noWrap/>
            <w:vAlign w:val="center"/>
          </w:tcPr>
          <w:p w:rsidR="003B17D9" w:rsidRPr="001A1C75" w:rsidRDefault="003B17D9" w:rsidP="001A1C75">
            <w:pPr>
              <w:widowControl/>
              <w:autoSpaceDE/>
              <w:autoSpaceDN/>
              <w:jc w:val="center"/>
              <w:rPr>
                <w:color w:val="000000"/>
              </w:rPr>
            </w:pPr>
            <w:r w:rsidRPr="001A1C75">
              <w:rPr>
                <w:color w:val="000000"/>
              </w:rPr>
              <w:t>2017</w:t>
            </w:r>
          </w:p>
        </w:tc>
        <w:tc>
          <w:tcPr>
            <w:tcW w:w="1522" w:type="dxa"/>
            <w:tcBorders>
              <w:top w:val="nil"/>
              <w:left w:val="nil"/>
              <w:bottom w:val="single" w:sz="4" w:space="0" w:color="auto"/>
              <w:right w:val="single" w:sz="4" w:space="0" w:color="auto"/>
            </w:tcBorders>
            <w:vAlign w:val="center"/>
          </w:tcPr>
          <w:p w:rsidR="003B17D9" w:rsidRPr="001A1C75" w:rsidRDefault="003B17D9" w:rsidP="001A1C75">
            <w:pPr>
              <w:widowControl/>
              <w:autoSpaceDE/>
              <w:autoSpaceDN/>
              <w:jc w:val="center"/>
              <w:rPr>
                <w:color w:val="000000"/>
              </w:rPr>
            </w:pPr>
            <w:r w:rsidRPr="001A1C75">
              <w:rPr>
                <w:color w:val="000000"/>
              </w:rPr>
              <w:t> </w:t>
            </w:r>
            <w:r>
              <w:rPr>
                <w:color w:val="000000"/>
              </w:rPr>
              <w:t>n.a.</w:t>
            </w:r>
          </w:p>
        </w:tc>
        <w:tc>
          <w:tcPr>
            <w:tcW w:w="1474" w:type="dxa"/>
            <w:tcBorders>
              <w:top w:val="nil"/>
              <w:left w:val="nil"/>
              <w:bottom w:val="single" w:sz="4" w:space="0" w:color="auto"/>
              <w:right w:val="single" w:sz="4" w:space="0" w:color="auto"/>
            </w:tcBorders>
            <w:vAlign w:val="center"/>
          </w:tcPr>
          <w:p w:rsidR="003B17D9" w:rsidRPr="001A1C75" w:rsidRDefault="003B17D9" w:rsidP="001A1C75">
            <w:pPr>
              <w:widowControl/>
              <w:autoSpaceDE/>
              <w:autoSpaceDN/>
              <w:jc w:val="center"/>
              <w:rPr>
                <w:color w:val="000000"/>
              </w:rPr>
            </w:pPr>
            <w:r>
              <w:rPr>
                <w:color w:val="000000"/>
              </w:rPr>
              <w:t>n.a.</w:t>
            </w:r>
            <w:r w:rsidRPr="001A1C75">
              <w:rPr>
                <w:color w:val="000000"/>
              </w:rPr>
              <w:t> </w:t>
            </w:r>
          </w:p>
        </w:tc>
        <w:tc>
          <w:tcPr>
            <w:tcW w:w="1522" w:type="dxa"/>
            <w:tcBorders>
              <w:top w:val="nil"/>
              <w:left w:val="nil"/>
              <w:bottom w:val="single" w:sz="4" w:space="0" w:color="auto"/>
              <w:right w:val="single" w:sz="4" w:space="0" w:color="auto"/>
            </w:tcBorders>
            <w:vAlign w:val="center"/>
          </w:tcPr>
          <w:p w:rsidR="003B17D9" w:rsidRPr="001A1C75" w:rsidRDefault="003B17D9" w:rsidP="001A1C75">
            <w:pPr>
              <w:widowControl/>
              <w:autoSpaceDE/>
              <w:autoSpaceDN/>
              <w:jc w:val="center"/>
              <w:rPr>
                <w:color w:val="000000"/>
              </w:rPr>
            </w:pPr>
            <w:r>
              <w:rPr>
                <w:color w:val="000000"/>
              </w:rPr>
              <w:t>n.a.</w:t>
            </w:r>
            <w:r w:rsidRPr="001A1C75">
              <w:rPr>
                <w:color w:val="000000"/>
              </w:rPr>
              <w:t> </w:t>
            </w:r>
          </w:p>
        </w:tc>
        <w:tc>
          <w:tcPr>
            <w:tcW w:w="1288" w:type="dxa"/>
            <w:tcBorders>
              <w:top w:val="nil"/>
              <w:left w:val="nil"/>
              <w:bottom w:val="single" w:sz="4" w:space="0" w:color="auto"/>
              <w:right w:val="single" w:sz="4" w:space="0" w:color="auto"/>
            </w:tcBorders>
            <w:vAlign w:val="center"/>
          </w:tcPr>
          <w:p w:rsidR="003B17D9" w:rsidRPr="001A1C75" w:rsidRDefault="003B17D9" w:rsidP="001A1C75">
            <w:pPr>
              <w:widowControl/>
              <w:autoSpaceDE/>
              <w:autoSpaceDN/>
              <w:jc w:val="center"/>
              <w:rPr>
                <w:color w:val="000000"/>
              </w:rPr>
            </w:pPr>
            <w:r>
              <w:rPr>
                <w:color w:val="000000"/>
              </w:rPr>
              <w:t>n.a.</w:t>
            </w:r>
            <w:r w:rsidRPr="001A1C75">
              <w:rPr>
                <w:color w:val="000000"/>
              </w:rPr>
              <w:t> </w:t>
            </w:r>
          </w:p>
        </w:tc>
        <w:tc>
          <w:tcPr>
            <w:tcW w:w="1460" w:type="dxa"/>
            <w:tcBorders>
              <w:top w:val="nil"/>
              <w:left w:val="nil"/>
              <w:bottom w:val="single" w:sz="4" w:space="0" w:color="auto"/>
              <w:right w:val="single" w:sz="4" w:space="0" w:color="auto"/>
            </w:tcBorders>
            <w:vAlign w:val="center"/>
          </w:tcPr>
          <w:p w:rsidR="003B17D9" w:rsidRPr="001A1C75" w:rsidRDefault="003B17D9" w:rsidP="001A1C75">
            <w:pPr>
              <w:widowControl/>
              <w:autoSpaceDE/>
              <w:autoSpaceDN/>
              <w:jc w:val="center"/>
              <w:rPr>
                <w:color w:val="000000"/>
              </w:rPr>
            </w:pPr>
            <w:r w:rsidRPr="001A1C75">
              <w:rPr>
                <w:color w:val="000000"/>
              </w:rPr>
              <w:t>15</w:t>
            </w:r>
          </w:p>
        </w:tc>
        <w:tc>
          <w:tcPr>
            <w:tcW w:w="1363" w:type="dxa"/>
            <w:tcBorders>
              <w:top w:val="nil"/>
              <w:left w:val="nil"/>
              <w:bottom w:val="single" w:sz="4" w:space="0" w:color="auto"/>
              <w:right w:val="single" w:sz="4" w:space="0" w:color="auto"/>
            </w:tcBorders>
            <w:vAlign w:val="center"/>
          </w:tcPr>
          <w:p w:rsidR="003B17D9" w:rsidRPr="001A1C75" w:rsidRDefault="003B17D9" w:rsidP="001A1C75">
            <w:pPr>
              <w:widowControl/>
              <w:autoSpaceDE/>
              <w:autoSpaceDN/>
              <w:jc w:val="center"/>
              <w:rPr>
                <w:color w:val="000000"/>
              </w:rPr>
            </w:pPr>
            <w:r w:rsidRPr="001A1C75">
              <w:rPr>
                <w:color w:val="000000"/>
              </w:rPr>
              <w:t>19</w:t>
            </w:r>
          </w:p>
        </w:tc>
      </w:tr>
      <w:tr w:rsidR="003B17D9" w:rsidRPr="001A1C75">
        <w:trPr>
          <w:trHeight w:val="300"/>
        </w:trPr>
        <w:tc>
          <w:tcPr>
            <w:tcW w:w="3703" w:type="dxa"/>
            <w:gridSpan w:val="3"/>
            <w:tcBorders>
              <w:top w:val="nil"/>
              <w:left w:val="nil"/>
              <w:bottom w:val="nil"/>
              <w:right w:val="nil"/>
            </w:tcBorders>
            <w:noWrap/>
            <w:vAlign w:val="bottom"/>
          </w:tcPr>
          <w:p w:rsidR="003B17D9" w:rsidRPr="001A1C75" w:rsidRDefault="003B17D9" w:rsidP="001A1C75">
            <w:pPr>
              <w:widowControl/>
              <w:autoSpaceDE/>
              <w:autoSpaceDN/>
              <w:rPr>
                <w:color w:val="000000"/>
              </w:rPr>
            </w:pPr>
            <w:r w:rsidRPr="001A1C75">
              <w:rPr>
                <w:color w:val="000000"/>
              </w:rPr>
              <w:t>Forrás: TeIr és helyi adatgyűjtés</w:t>
            </w:r>
          </w:p>
        </w:tc>
        <w:tc>
          <w:tcPr>
            <w:tcW w:w="1522" w:type="dxa"/>
            <w:tcBorders>
              <w:top w:val="nil"/>
              <w:left w:val="nil"/>
              <w:bottom w:val="nil"/>
              <w:right w:val="nil"/>
            </w:tcBorders>
            <w:noWrap/>
            <w:vAlign w:val="bottom"/>
          </w:tcPr>
          <w:p w:rsidR="003B17D9" w:rsidRPr="001A1C75" w:rsidRDefault="003B17D9" w:rsidP="001A1C75">
            <w:pPr>
              <w:widowControl/>
              <w:autoSpaceDE/>
              <w:autoSpaceDN/>
              <w:rPr>
                <w:color w:val="000000"/>
              </w:rPr>
            </w:pPr>
          </w:p>
        </w:tc>
        <w:tc>
          <w:tcPr>
            <w:tcW w:w="1288" w:type="dxa"/>
            <w:tcBorders>
              <w:top w:val="nil"/>
              <w:left w:val="nil"/>
              <w:bottom w:val="nil"/>
              <w:right w:val="nil"/>
            </w:tcBorders>
            <w:noWrap/>
            <w:vAlign w:val="bottom"/>
          </w:tcPr>
          <w:p w:rsidR="003B17D9" w:rsidRPr="001A1C75" w:rsidRDefault="003B17D9" w:rsidP="001A1C75">
            <w:pPr>
              <w:widowControl/>
              <w:autoSpaceDE/>
              <w:autoSpaceDN/>
              <w:rPr>
                <w:color w:val="000000"/>
              </w:rPr>
            </w:pPr>
          </w:p>
        </w:tc>
        <w:tc>
          <w:tcPr>
            <w:tcW w:w="1460" w:type="dxa"/>
            <w:tcBorders>
              <w:top w:val="nil"/>
              <w:left w:val="nil"/>
              <w:bottom w:val="nil"/>
              <w:right w:val="nil"/>
            </w:tcBorders>
            <w:noWrap/>
            <w:vAlign w:val="bottom"/>
          </w:tcPr>
          <w:p w:rsidR="003B17D9" w:rsidRPr="001A1C75" w:rsidRDefault="003B17D9" w:rsidP="001A1C75">
            <w:pPr>
              <w:widowControl/>
              <w:autoSpaceDE/>
              <w:autoSpaceDN/>
              <w:rPr>
                <w:color w:val="000000"/>
              </w:rPr>
            </w:pPr>
          </w:p>
        </w:tc>
        <w:tc>
          <w:tcPr>
            <w:tcW w:w="1363" w:type="dxa"/>
            <w:tcBorders>
              <w:top w:val="nil"/>
              <w:left w:val="nil"/>
              <w:bottom w:val="nil"/>
              <w:right w:val="nil"/>
            </w:tcBorders>
            <w:noWrap/>
            <w:vAlign w:val="bottom"/>
          </w:tcPr>
          <w:p w:rsidR="003B17D9" w:rsidRPr="001A1C75" w:rsidRDefault="003B17D9" w:rsidP="001A1C75">
            <w:pPr>
              <w:widowControl/>
              <w:autoSpaceDE/>
              <w:autoSpaceDN/>
              <w:rPr>
                <w:color w:val="000000"/>
              </w:rPr>
            </w:pPr>
          </w:p>
        </w:tc>
      </w:tr>
    </w:tbl>
    <w:p w:rsidR="003B17D9" w:rsidRDefault="003B17D9">
      <w:pPr>
        <w:pStyle w:val="BodyText"/>
        <w:spacing w:before="3"/>
        <w:rPr>
          <w:sz w:val="17"/>
          <w:szCs w:val="17"/>
        </w:rPr>
      </w:pPr>
    </w:p>
    <w:p w:rsidR="003B17D9" w:rsidRDefault="003B17D9">
      <w:pPr>
        <w:pStyle w:val="BodyText"/>
        <w:spacing w:before="56"/>
        <w:ind w:left="332" w:right="649"/>
      </w:pPr>
      <w:r>
        <w:t>Településünkön 2010-től az álláskeresők között magasabb a nők száma, több nő munkanélküli, mint férfi. De ez a különbség nem olyan magas, hogy nemek közötti megkülönböztetésről</w:t>
      </w:r>
      <w:r>
        <w:rPr>
          <w:spacing w:val="-18"/>
        </w:rPr>
        <w:t xml:space="preserve"> </w:t>
      </w:r>
      <w:r>
        <w:t>beszélhetnénk.</w:t>
      </w:r>
    </w:p>
    <w:p w:rsidR="003B17D9" w:rsidRDefault="003B17D9">
      <w:pPr>
        <w:pStyle w:val="BodyText"/>
        <w:spacing w:before="2"/>
        <w:rPr>
          <w:sz w:val="19"/>
          <w:szCs w:val="19"/>
        </w:rPr>
      </w:pPr>
      <w:r>
        <w:rPr>
          <w:noProof/>
        </w:rPr>
        <w:pict>
          <v:shape id="_x0000_s1146" type="#_x0000_t202" style="position:absolute;margin-left:51pt;margin-top:13.9pt;width:493.3pt;height:16pt;z-index:251627520;mso-wrap-distance-left:0;mso-wrap-distance-right:0;mso-position-horizontal-relative:page" filled="f" strokeweight=".48pt">
            <v:textbox inset="0,0,0,0">
              <w:txbxContent>
                <w:p w:rsidR="003B17D9" w:rsidRDefault="003B17D9">
                  <w:pPr>
                    <w:pStyle w:val="BodyText"/>
                    <w:spacing w:before="21"/>
                    <w:ind w:left="250"/>
                  </w:pPr>
                  <w:r>
                    <w:rPr>
                      <w:i/>
                      <w:iCs/>
                    </w:rPr>
                    <w:t xml:space="preserve">b) </w:t>
                  </w:r>
                  <w:r>
                    <w:t>nők részvétele foglalkoztatást segítő és képzési programokban</w:t>
                  </w:r>
                </w:p>
              </w:txbxContent>
            </v:textbox>
            <w10:wrap type="topAndBottom" anchorx="page"/>
            <w10:anchorlock/>
          </v:shape>
        </w:pict>
      </w:r>
    </w:p>
    <w:p w:rsidR="003B17D9" w:rsidRDefault="003B17D9">
      <w:pPr>
        <w:pStyle w:val="BodyText"/>
        <w:spacing w:before="11"/>
        <w:rPr>
          <w:sz w:val="18"/>
          <w:szCs w:val="18"/>
        </w:rPr>
      </w:pPr>
    </w:p>
    <w:tbl>
      <w:tblPr>
        <w:tblW w:w="7849" w:type="dxa"/>
        <w:tblInd w:w="-68" w:type="dxa"/>
        <w:tblCellMar>
          <w:left w:w="70" w:type="dxa"/>
          <w:right w:w="70" w:type="dxa"/>
        </w:tblCellMar>
        <w:tblLook w:val="00A0"/>
      </w:tblPr>
      <w:tblGrid>
        <w:gridCol w:w="1134"/>
        <w:gridCol w:w="1985"/>
        <w:gridCol w:w="1701"/>
        <w:gridCol w:w="1559"/>
        <w:gridCol w:w="1470"/>
      </w:tblGrid>
      <w:tr w:rsidR="003B17D9" w:rsidRPr="001A1C75">
        <w:trPr>
          <w:trHeight w:val="300"/>
        </w:trPr>
        <w:tc>
          <w:tcPr>
            <w:tcW w:w="7849" w:type="dxa"/>
            <w:gridSpan w:val="5"/>
            <w:tcBorders>
              <w:top w:val="nil"/>
              <w:left w:val="nil"/>
              <w:bottom w:val="nil"/>
              <w:right w:val="nil"/>
            </w:tcBorders>
            <w:noWrap/>
            <w:vAlign w:val="bottom"/>
          </w:tcPr>
          <w:p w:rsidR="003B17D9" w:rsidRPr="001A1C75" w:rsidRDefault="003B17D9" w:rsidP="001A1C75">
            <w:pPr>
              <w:widowControl/>
              <w:autoSpaceDE/>
              <w:autoSpaceDN/>
              <w:rPr>
                <w:b/>
                <w:bCs/>
                <w:color w:val="000000"/>
              </w:rPr>
            </w:pPr>
            <w:r w:rsidRPr="001A1C75">
              <w:rPr>
                <w:b/>
                <w:bCs/>
                <w:color w:val="000000"/>
              </w:rPr>
              <w:t>5.1.2. számú táblázat - Nők részvétele foglalkoztatást segítő és képzési programokban</w:t>
            </w:r>
          </w:p>
        </w:tc>
      </w:tr>
      <w:tr w:rsidR="003B17D9" w:rsidRPr="001A1C75">
        <w:trPr>
          <w:trHeight w:val="1200"/>
        </w:trPr>
        <w:tc>
          <w:tcPr>
            <w:tcW w:w="1134" w:type="dxa"/>
            <w:tcBorders>
              <w:top w:val="single" w:sz="4" w:space="0" w:color="auto"/>
              <w:left w:val="single" w:sz="4" w:space="0" w:color="auto"/>
              <w:bottom w:val="single" w:sz="4" w:space="0" w:color="auto"/>
              <w:right w:val="single" w:sz="4" w:space="0" w:color="auto"/>
            </w:tcBorders>
            <w:shd w:val="clear" w:color="000000" w:fill="CCFFCC"/>
            <w:noWrap/>
            <w:vAlign w:val="center"/>
          </w:tcPr>
          <w:p w:rsidR="003B17D9" w:rsidRPr="001A1C75" w:rsidRDefault="003B17D9" w:rsidP="001A1C75">
            <w:pPr>
              <w:widowControl/>
              <w:autoSpaceDE/>
              <w:autoSpaceDN/>
              <w:jc w:val="center"/>
              <w:rPr>
                <w:color w:val="000000"/>
              </w:rPr>
            </w:pPr>
            <w:r w:rsidRPr="001A1C75">
              <w:rPr>
                <w:color w:val="000000"/>
              </w:rPr>
              <w:t>év</w:t>
            </w:r>
          </w:p>
        </w:tc>
        <w:tc>
          <w:tcPr>
            <w:tcW w:w="1985" w:type="dxa"/>
            <w:tcBorders>
              <w:top w:val="single" w:sz="4" w:space="0" w:color="auto"/>
              <w:left w:val="nil"/>
              <w:bottom w:val="single" w:sz="4" w:space="0" w:color="auto"/>
              <w:right w:val="single" w:sz="4" w:space="0" w:color="auto"/>
            </w:tcBorders>
            <w:shd w:val="clear" w:color="000000" w:fill="CCFFCC"/>
            <w:vAlign w:val="center"/>
          </w:tcPr>
          <w:p w:rsidR="003B17D9" w:rsidRPr="001A1C75" w:rsidRDefault="003B17D9" w:rsidP="001A1C75">
            <w:pPr>
              <w:widowControl/>
              <w:autoSpaceDE/>
              <w:autoSpaceDN/>
              <w:jc w:val="center"/>
              <w:rPr>
                <w:color w:val="000000"/>
              </w:rPr>
            </w:pPr>
            <w:r w:rsidRPr="001A1C75">
              <w:rPr>
                <w:color w:val="000000"/>
              </w:rPr>
              <w:t>Foglalkoztatást segítő programok száma</w:t>
            </w:r>
          </w:p>
        </w:tc>
        <w:tc>
          <w:tcPr>
            <w:tcW w:w="1701" w:type="dxa"/>
            <w:tcBorders>
              <w:top w:val="single" w:sz="4" w:space="0" w:color="auto"/>
              <w:left w:val="nil"/>
              <w:bottom w:val="single" w:sz="4" w:space="0" w:color="auto"/>
              <w:right w:val="single" w:sz="4" w:space="0" w:color="auto"/>
            </w:tcBorders>
            <w:shd w:val="clear" w:color="000000" w:fill="CCFFCC"/>
            <w:vAlign w:val="center"/>
          </w:tcPr>
          <w:p w:rsidR="003B17D9" w:rsidRPr="001A1C75" w:rsidRDefault="003B17D9" w:rsidP="001A1C75">
            <w:pPr>
              <w:widowControl/>
              <w:autoSpaceDE/>
              <w:autoSpaceDN/>
              <w:jc w:val="center"/>
              <w:rPr>
                <w:color w:val="000000"/>
              </w:rPr>
            </w:pPr>
            <w:r w:rsidRPr="001A1C75">
              <w:rPr>
                <w:color w:val="000000"/>
              </w:rPr>
              <w:t>Képzési programok száma</w:t>
            </w:r>
          </w:p>
        </w:tc>
        <w:tc>
          <w:tcPr>
            <w:tcW w:w="1559" w:type="dxa"/>
            <w:tcBorders>
              <w:top w:val="single" w:sz="4" w:space="0" w:color="auto"/>
              <w:left w:val="nil"/>
              <w:bottom w:val="single" w:sz="4" w:space="0" w:color="auto"/>
              <w:right w:val="single" w:sz="4" w:space="0" w:color="auto"/>
            </w:tcBorders>
            <w:shd w:val="clear" w:color="000000" w:fill="CCFFCC"/>
            <w:vAlign w:val="center"/>
          </w:tcPr>
          <w:p w:rsidR="003B17D9" w:rsidRPr="001A1C75" w:rsidRDefault="003B17D9" w:rsidP="001A1C75">
            <w:pPr>
              <w:widowControl/>
              <w:autoSpaceDE/>
              <w:autoSpaceDN/>
              <w:jc w:val="center"/>
              <w:rPr>
                <w:color w:val="000000"/>
              </w:rPr>
            </w:pPr>
            <w:r w:rsidRPr="001A1C75">
              <w:rPr>
                <w:color w:val="000000"/>
              </w:rPr>
              <w:t>résztvevők száma</w:t>
            </w:r>
          </w:p>
        </w:tc>
        <w:tc>
          <w:tcPr>
            <w:tcW w:w="1470" w:type="dxa"/>
            <w:tcBorders>
              <w:top w:val="single" w:sz="4" w:space="0" w:color="auto"/>
              <w:left w:val="nil"/>
              <w:bottom w:val="single" w:sz="4" w:space="0" w:color="auto"/>
              <w:right w:val="single" w:sz="4" w:space="0" w:color="auto"/>
            </w:tcBorders>
            <w:shd w:val="clear" w:color="000000" w:fill="CCFFCC"/>
            <w:vAlign w:val="center"/>
          </w:tcPr>
          <w:p w:rsidR="003B17D9" w:rsidRPr="001A1C75" w:rsidRDefault="003B17D9" w:rsidP="001A1C75">
            <w:pPr>
              <w:widowControl/>
              <w:autoSpaceDE/>
              <w:autoSpaceDN/>
              <w:jc w:val="center"/>
              <w:rPr>
                <w:color w:val="000000"/>
              </w:rPr>
            </w:pPr>
            <w:r w:rsidRPr="001A1C75">
              <w:rPr>
                <w:color w:val="000000"/>
              </w:rPr>
              <w:t>résztvevő nők száma</w:t>
            </w:r>
          </w:p>
        </w:tc>
      </w:tr>
      <w:tr w:rsidR="003B17D9" w:rsidRPr="001A1C75">
        <w:trPr>
          <w:trHeight w:val="765"/>
        </w:trPr>
        <w:tc>
          <w:tcPr>
            <w:tcW w:w="1134" w:type="dxa"/>
            <w:tcBorders>
              <w:top w:val="nil"/>
              <w:left w:val="single" w:sz="4" w:space="0" w:color="auto"/>
              <w:bottom w:val="single" w:sz="4" w:space="0" w:color="auto"/>
              <w:right w:val="single" w:sz="4" w:space="0" w:color="auto"/>
            </w:tcBorders>
            <w:noWrap/>
            <w:vAlign w:val="center"/>
          </w:tcPr>
          <w:p w:rsidR="003B17D9" w:rsidRPr="001A1C75" w:rsidRDefault="003B17D9" w:rsidP="001A1C75">
            <w:pPr>
              <w:widowControl/>
              <w:autoSpaceDE/>
              <w:autoSpaceDN/>
              <w:jc w:val="center"/>
              <w:rPr>
                <w:color w:val="000000"/>
              </w:rPr>
            </w:pPr>
            <w:r w:rsidRPr="001A1C75">
              <w:rPr>
                <w:color w:val="000000"/>
              </w:rPr>
              <w:t>2008</w:t>
            </w:r>
          </w:p>
        </w:tc>
        <w:tc>
          <w:tcPr>
            <w:tcW w:w="1985" w:type="dxa"/>
            <w:tcBorders>
              <w:top w:val="nil"/>
              <w:left w:val="nil"/>
              <w:bottom w:val="single" w:sz="4" w:space="0" w:color="auto"/>
              <w:right w:val="single" w:sz="4" w:space="0" w:color="auto"/>
            </w:tcBorders>
            <w:noWrap/>
            <w:vAlign w:val="center"/>
          </w:tcPr>
          <w:p w:rsidR="003B17D9" w:rsidRPr="001A1C75" w:rsidRDefault="003B17D9" w:rsidP="001A1C75">
            <w:pPr>
              <w:widowControl/>
              <w:autoSpaceDE/>
              <w:autoSpaceDN/>
              <w:jc w:val="center"/>
              <w:rPr>
                <w:color w:val="000000"/>
              </w:rPr>
            </w:pPr>
            <w:r w:rsidRPr="001A1C75">
              <w:rPr>
                <w:color w:val="000000"/>
              </w:rPr>
              <w:t>1</w:t>
            </w:r>
          </w:p>
        </w:tc>
        <w:tc>
          <w:tcPr>
            <w:tcW w:w="1701" w:type="dxa"/>
            <w:tcBorders>
              <w:top w:val="nil"/>
              <w:left w:val="nil"/>
              <w:bottom w:val="single" w:sz="4" w:space="0" w:color="auto"/>
              <w:right w:val="single" w:sz="4" w:space="0" w:color="auto"/>
            </w:tcBorders>
            <w:noWrap/>
            <w:vAlign w:val="center"/>
          </w:tcPr>
          <w:p w:rsidR="003B17D9" w:rsidRPr="001A1C75" w:rsidRDefault="003B17D9" w:rsidP="001A1C75">
            <w:pPr>
              <w:widowControl/>
              <w:autoSpaceDE/>
              <w:autoSpaceDN/>
              <w:jc w:val="center"/>
              <w:rPr>
                <w:color w:val="000000"/>
              </w:rPr>
            </w:pPr>
            <w:r w:rsidRPr="001A1C75">
              <w:rPr>
                <w:color w:val="000000"/>
              </w:rPr>
              <w:t>0</w:t>
            </w:r>
          </w:p>
        </w:tc>
        <w:tc>
          <w:tcPr>
            <w:tcW w:w="1559" w:type="dxa"/>
            <w:tcBorders>
              <w:top w:val="nil"/>
              <w:left w:val="nil"/>
              <w:bottom w:val="single" w:sz="4" w:space="0" w:color="auto"/>
              <w:right w:val="single" w:sz="4" w:space="0" w:color="auto"/>
            </w:tcBorders>
            <w:vAlign w:val="center"/>
          </w:tcPr>
          <w:p w:rsidR="003B17D9" w:rsidRPr="001A1C75" w:rsidRDefault="003B17D9" w:rsidP="001A1C75">
            <w:pPr>
              <w:widowControl/>
              <w:autoSpaceDE/>
              <w:autoSpaceDN/>
              <w:jc w:val="center"/>
              <w:rPr>
                <w:color w:val="000000"/>
              </w:rPr>
            </w:pPr>
            <w:r w:rsidRPr="001A1C75">
              <w:rPr>
                <w:color w:val="000000"/>
              </w:rPr>
              <w:t>15</w:t>
            </w:r>
          </w:p>
        </w:tc>
        <w:tc>
          <w:tcPr>
            <w:tcW w:w="1470" w:type="dxa"/>
            <w:tcBorders>
              <w:top w:val="nil"/>
              <w:left w:val="nil"/>
              <w:bottom w:val="single" w:sz="4" w:space="0" w:color="auto"/>
              <w:right w:val="single" w:sz="4" w:space="0" w:color="auto"/>
            </w:tcBorders>
            <w:noWrap/>
            <w:vAlign w:val="center"/>
          </w:tcPr>
          <w:p w:rsidR="003B17D9" w:rsidRPr="001A1C75" w:rsidRDefault="003B17D9" w:rsidP="001A1C75">
            <w:pPr>
              <w:widowControl/>
              <w:autoSpaceDE/>
              <w:autoSpaceDN/>
              <w:jc w:val="center"/>
              <w:rPr>
                <w:color w:val="000000"/>
              </w:rPr>
            </w:pPr>
            <w:r w:rsidRPr="001A1C75">
              <w:rPr>
                <w:color w:val="000000"/>
              </w:rPr>
              <w:t>9</w:t>
            </w:r>
          </w:p>
        </w:tc>
      </w:tr>
      <w:tr w:rsidR="003B17D9" w:rsidRPr="001A1C75">
        <w:trPr>
          <w:trHeight w:val="300"/>
        </w:trPr>
        <w:tc>
          <w:tcPr>
            <w:tcW w:w="1134" w:type="dxa"/>
            <w:tcBorders>
              <w:top w:val="nil"/>
              <w:left w:val="single" w:sz="4" w:space="0" w:color="auto"/>
              <w:bottom w:val="single" w:sz="4" w:space="0" w:color="auto"/>
              <w:right w:val="single" w:sz="4" w:space="0" w:color="auto"/>
            </w:tcBorders>
            <w:noWrap/>
            <w:vAlign w:val="center"/>
          </w:tcPr>
          <w:p w:rsidR="003B17D9" w:rsidRPr="001A1C75" w:rsidRDefault="003B17D9" w:rsidP="001A1C75">
            <w:pPr>
              <w:widowControl/>
              <w:autoSpaceDE/>
              <w:autoSpaceDN/>
              <w:jc w:val="center"/>
              <w:rPr>
                <w:color w:val="000000"/>
              </w:rPr>
            </w:pPr>
            <w:r w:rsidRPr="001A1C75">
              <w:rPr>
                <w:color w:val="000000"/>
              </w:rPr>
              <w:t>2009</w:t>
            </w:r>
          </w:p>
        </w:tc>
        <w:tc>
          <w:tcPr>
            <w:tcW w:w="1985" w:type="dxa"/>
            <w:tcBorders>
              <w:top w:val="nil"/>
              <w:left w:val="nil"/>
              <w:bottom w:val="single" w:sz="4" w:space="0" w:color="auto"/>
              <w:right w:val="single" w:sz="4" w:space="0" w:color="auto"/>
            </w:tcBorders>
            <w:noWrap/>
            <w:vAlign w:val="center"/>
          </w:tcPr>
          <w:p w:rsidR="003B17D9" w:rsidRPr="001A1C75" w:rsidRDefault="003B17D9" w:rsidP="001A1C75">
            <w:pPr>
              <w:widowControl/>
              <w:autoSpaceDE/>
              <w:autoSpaceDN/>
              <w:jc w:val="center"/>
              <w:rPr>
                <w:color w:val="000000"/>
              </w:rPr>
            </w:pPr>
            <w:r w:rsidRPr="001A1C75">
              <w:rPr>
                <w:color w:val="000000"/>
              </w:rPr>
              <w:t>1</w:t>
            </w:r>
          </w:p>
        </w:tc>
        <w:tc>
          <w:tcPr>
            <w:tcW w:w="1701" w:type="dxa"/>
            <w:tcBorders>
              <w:top w:val="nil"/>
              <w:left w:val="nil"/>
              <w:bottom w:val="single" w:sz="4" w:space="0" w:color="auto"/>
              <w:right w:val="single" w:sz="4" w:space="0" w:color="auto"/>
            </w:tcBorders>
            <w:noWrap/>
            <w:vAlign w:val="center"/>
          </w:tcPr>
          <w:p w:rsidR="003B17D9" w:rsidRPr="001A1C75" w:rsidRDefault="003B17D9" w:rsidP="001A1C75">
            <w:pPr>
              <w:widowControl/>
              <w:autoSpaceDE/>
              <w:autoSpaceDN/>
              <w:jc w:val="center"/>
              <w:rPr>
                <w:color w:val="000000"/>
              </w:rPr>
            </w:pPr>
            <w:r w:rsidRPr="001A1C75">
              <w:rPr>
                <w:color w:val="000000"/>
              </w:rPr>
              <w:t>0</w:t>
            </w:r>
          </w:p>
        </w:tc>
        <w:tc>
          <w:tcPr>
            <w:tcW w:w="1559" w:type="dxa"/>
            <w:tcBorders>
              <w:top w:val="nil"/>
              <w:left w:val="nil"/>
              <w:bottom w:val="single" w:sz="4" w:space="0" w:color="auto"/>
              <w:right w:val="single" w:sz="4" w:space="0" w:color="auto"/>
            </w:tcBorders>
            <w:vAlign w:val="center"/>
          </w:tcPr>
          <w:p w:rsidR="003B17D9" w:rsidRPr="001A1C75" w:rsidRDefault="003B17D9" w:rsidP="001A1C75">
            <w:pPr>
              <w:widowControl/>
              <w:autoSpaceDE/>
              <w:autoSpaceDN/>
              <w:jc w:val="center"/>
              <w:rPr>
                <w:color w:val="000000"/>
              </w:rPr>
            </w:pPr>
            <w:r w:rsidRPr="001A1C75">
              <w:rPr>
                <w:color w:val="000000"/>
              </w:rPr>
              <w:t>19</w:t>
            </w:r>
          </w:p>
        </w:tc>
        <w:tc>
          <w:tcPr>
            <w:tcW w:w="1470" w:type="dxa"/>
            <w:tcBorders>
              <w:top w:val="nil"/>
              <w:left w:val="nil"/>
              <w:bottom w:val="single" w:sz="4" w:space="0" w:color="auto"/>
              <w:right w:val="single" w:sz="4" w:space="0" w:color="auto"/>
            </w:tcBorders>
            <w:noWrap/>
            <w:vAlign w:val="center"/>
          </w:tcPr>
          <w:p w:rsidR="003B17D9" w:rsidRPr="001A1C75" w:rsidRDefault="003B17D9" w:rsidP="001A1C75">
            <w:pPr>
              <w:widowControl/>
              <w:autoSpaceDE/>
              <w:autoSpaceDN/>
              <w:jc w:val="center"/>
              <w:rPr>
                <w:color w:val="000000"/>
              </w:rPr>
            </w:pPr>
            <w:r w:rsidRPr="001A1C75">
              <w:rPr>
                <w:color w:val="000000"/>
              </w:rPr>
              <w:t>10</w:t>
            </w:r>
          </w:p>
        </w:tc>
      </w:tr>
      <w:tr w:rsidR="003B17D9" w:rsidRPr="001A1C75">
        <w:trPr>
          <w:trHeight w:val="300"/>
        </w:trPr>
        <w:tc>
          <w:tcPr>
            <w:tcW w:w="1134" w:type="dxa"/>
            <w:tcBorders>
              <w:top w:val="nil"/>
              <w:left w:val="single" w:sz="4" w:space="0" w:color="auto"/>
              <w:bottom w:val="single" w:sz="4" w:space="0" w:color="auto"/>
              <w:right w:val="single" w:sz="4" w:space="0" w:color="auto"/>
            </w:tcBorders>
            <w:noWrap/>
            <w:vAlign w:val="center"/>
          </w:tcPr>
          <w:p w:rsidR="003B17D9" w:rsidRPr="001A1C75" w:rsidRDefault="003B17D9" w:rsidP="001A1C75">
            <w:pPr>
              <w:widowControl/>
              <w:autoSpaceDE/>
              <w:autoSpaceDN/>
              <w:jc w:val="center"/>
              <w:rPr>
                <w:color w:val="000000"/>
              </w:rPr>
            </w:pPr>
            <w:r w:rsidRPr="001A1C75">
              <w:rPr>
                <w:color w:val="000000"/>
              </w:rPr>
              <w:t>2010</w:t>
            </w:r>
          </w:p>
        </w:tc>
        <w:tc>
          <w:tcPr>
            <w:tcW w:w="1985" w:type="dxa"/>
            <w:tcBorders>
              <w:top w:val="nil"/>
              <w:left w:val="nil"/>
              <w:bottom w:val="single" w:sz="4" w:space="0" w:color="auto"/>
              <w:right w:val="single" w:sz="4" w:space="0" w:color="auto"/>
            </w:tcBorders>
            <w:noWrap/>
            <w:vAlign w:val="center"/>
          </w:tcPr>
          <w:p w:rsidR="003B17D9" w:rsidRPr="001A1C75" w:rsidRDefault="003B17D9" w:rsidP="001A1C75">
            <w:pPr>
              <w:widowControl/>
              <w:autoSpaceDE/>
              <w:autoSpaceDN/>
              <w:jc w:val="center"/>
              <w:rPr>
                <w:color w:val="000000"/>
              </w:rPr>
            </w:pPr>
            <w:r w:rsidRPr="001A1C75">
              <w:rPr>
                <w:color w:val="000000"/>
              </w:rPr>
              <w:t>1</w:t>
            </w:r>
          </w:p>
        </w:tc>
        <w:tc>
          <w:tcPr>
            <w:tcW w:w="1701" w:type="dxa"/>
            <w:tcBorders>
              <w:top w:val="nil"/>
              <w:left w:val="nil"/>
              <w:bottom w:val="single" w:sz="4" w:space="0" w:color="auto"/>
              <w:right w:val="single" w:sz="4" w:space="0" w:color="auto"/>
            </w:tcBorders>
            <w:noWrap/>
            <w:vAlign w:val="center"/>
          </w:tcPr>
          <w:p w:rsidR="003B17D9" w:rsidRPr="001A1C75" w:rsidRDefault="003B17D9" w:rsidP="001A1C75">
            <w:pPr>
              <w:widowControl/>
              <w:autoSpaceDE/>
              <w:autoSpaceDN/>
              <w:jc w:val="center"/>
              <w:rPr>
                <w:color w:val="000000"/>
              </w:rPr>
            </w:pPr>
            <w:r w:rsidRPr="001A1C75">
              <w:rPr>
                <w:color w:val="000000"/>
              </w:rPr>
              <w:t>0</w:t>
            </w:r>
          </w:p>
        </w:tc>
        <w:tc>
          <w:tcPr>
            <w:tcW w:w="1559" w:type="dxa"/>
            <w:tcBorders>
              <w:top w:val="nil"/>
              <w:left w:val="nil"/>
              <w:bottom w:val="single" w:sz="4" w:space="0" w:color="auto"/>
              <w:right w:val="single" w:sz="4" w:space="0" w:color="auto"/>
            </w:tcBorders>
            <w:vAlign w:val="center"/>
          </w:tcPr>
          <w:p w:rsidR="003B17D9" w:rsidRPr="001A1C75" w:rsidRDefault="003B17D9" w:rsidP="001A1C75">
            <w:pPr>
              <w:widowControl/>
              <w:autoSpaceDE/>
              <w:autoSpaceDN/>
              <w:jc w:val="center"/>
              <w:rPr>
                <w:color w:val="000000"/>
              </w:rPr>
            </w:pPr>
            <w:r w:rsidRPr="001A1C75">
              <w:rPr>
                <w:color w:val="000000"/>
              </w:rPr>
              <w:t>21</w:t>
            </w:r>
          </w:p>
        </w:tc>
        <w:tc>
          <w:tcPr>
            <w:tcW w:w="1470" w:type="dxa"/>
            <w:tcBorders>
              <w:top w:val="nil"/>
              <w:left w:val="nil"/>
              <w:bottom w:val="single" w:sz="4" w:space="0" w:color="auto"/>
              <w:right w:val="single" w:sz="4" w:space="0" w:color="auto"/>
            </w:tcBorders>
            <w:noWrap/>
            <w:vAlign w:val="center"/>
          </w:tcPr>
          <w:p w:rsidR="003B17D9" w:rsidRPr="001A1C75" w:rsidRDefault="003B17D9" w:rsidP="001A1C75">
            <w:pPr>
              <w:widowControl/>
              <w:autoSpaceDE/>
              <w:autoSpaceDN/>
              <w:jc w:val="center"/>
              <w:rPr>
                <w:color w:val="000000"/>
              </w:rPr>
            </w:pPr>
            <w:r w:rsidRPr="001A1C75">
              <w:rPr>
                <w:color w:val="000000"/>
              </w:rPr>
              <w:t>13</w:t>
            </w:r>
          </w:p>
        </w:tc>
      </w:tr>
      <w:tr w:rsidR="003B17D9" w:rsidRPr="001A1C75">
        <w:trPr>
          <w:trHeight w:val="300"/>
        </w:trPr>
        <w:tc>
          <w:tcPr>
            <w:tcW w:w="1134" w:type="dxa"/>
            <w:tcBorders>
              <w:top w:val="nil"/>
              <w:left w:val="single" w:sz="4" w:space="0" w:color="auto"/>
              <w:bottom w:val="single" w:sz="4" w:space="0" w:color="auto"/>
              <w:right w:val="single" w:sz="4" w:space="0" w:color="auto"/>
            </w:tcBorders>
            <w:noWrap/>
            <w:vAlign w:val="center"/>
          </w:tcPr>
          <w:p w:rsidR="003B17D9" w:rsidRPr="001A1C75" w:rsidRDefault="003B17D9" w:rsidP="001A1C75">
            <w:pPr>
              <w:widowControl/>
              <w:autoSpaceDE/>
              <w:autoSpaceDN/>
              <w:jc w:val="center"/>
              <w:rPr>
                <w:color w:val="000000"/>
              </w:rPr>
            </w:pPr>
            <w:r w:rsidRPr="001A1C75">
              <w:rPr>
                <w:color w:val="000000"/>
              </w:rPr>
              <w:t>2011</w:t>
            </w:r>
          </w:p>
        </w:tc>
        <w:tc>
          <w:tcPr>
            <w:tcW w:w="1985" w:type="dxa"/>
            <w:tcBorders>
              <w:top w:val="nil"/>
              <w:left w:val="nil"/>
              <w:bottom w:val="single" w:sz="4" w:space="0" w:color="auto"/>
              <w:right w:val="single" w:sz="4" w:space="0" w:color="auto"/>
            </w:tcBorders>
            <w:noWrap/>
            <w:vAlign w:val="center"/>
          </w:tcPr>
          <w:p w:rsidR="003B17D9" w:rsidRPr="001A1C75" w:rsidRDefault="003B17D9" w:rsidP="001A1C75">
            <w:pPr>
              <w:widowControl/>
              <w:autoSpaceDE/>
              <w:autoSpaceDN/>
              <w:jc w:val="center"/>
              <w:rPr>
                <w:color w:val="000000"/>
              </w:rPr>
            </w:pPr>
            <w:r w:rsidRPr="001A1C75">
              <w:rPr>
                <w:color w:val="000000"/>
              </w:rPr>
              <w:t>1</w:t>
            </w:r>
          </w:p>
        </w:tc>
        <w:tc>
          <w:tcPr>
            <w:tcW w:w="1701" w:type="dxa"/>
            <w:tcBorders>
              <w:top w:val="nil"/>
              <w:left w:val="nil"/>
              <w:bottom w:val="single" w:sz="4" w:space="0" w:color="auto"/>
              <w:right w:val="single" w:sz="4" w:space="0" w:color="auto"/>
            </w:tcBorders>
            <w:noWrap/>
            <w:vAlign w:val="center"/>
          </w:tcPr>
          <w:p w:rsidR="003B17D9" w:rsidRPr="001A1C75" w:rsidRDefault="003B17D9" w:rsidP="001A1C75">
            <w:pPr>
              <w:widowControl/>
              <w:autoSpaceDE/>
              <w:autoSpaceDN/>
              <w:jc w:val="center"/>
              <w:rPr>
                <w:color w:val="000000"/>
              </w:rPr>
            </w:pPr>
            <w:r w:rsidRPr="001A1C75">
              <w:rPr>
                <w:color w:val="000000"/>
              </w:rPr>
              <w:t>0</w:t>
            </w:r>
          </w:p>
        </w:tc>
        <w:tc>
          <w:tcPr>
            <w:tcW w:w="1559" w:type="dxa"/>
            <w:tcBorders>
              <w:top w:val="nil"/>
              <w:left w:val="nil"/>
              <w:bottom w:val="single" w:sz="4" w:space="0" w:color="auto"/>
              <w:right w:val="single" w:sz="4" w:space="0" w:color="auto"/>
            </w:tcBorders>
            <w:vAlign w:val="center"/>
          </w:tcPr>
          <w:p w:rsidR="003B17D9" w:rsidRPr="001A1C75" w:rsidRDefault="003B17D9" w:rsidP="001A1C75">
            <w:pPr>
              <w:widowControl/>
              <w:autoSpaceDE/>
              <w:autoSpaceDN/>
              <w:jc w:val="center"/>
              <w:rPr>
                <w:color w:val="000000"/>
              </w:rPr>
            </w:pPr>
            <w:r w:rsidRPr="001A1C75">
              <w:rPr>
                <w:color w:val="000000"/>
              </w:rPr>
              <w:t>17</w:t>
            </w:r>
          </w:p>
        </w:tc>
        <w:tc>
          <w:tcPr>
            <w:tcW w:w="1470" w:type="dxa"/>
            <w:tcBorders>
              <w:top w:val="nil"/>
              <w:left w:val="nil"/>
              <w:bottom w:val="single" w:sz="4" w:space="0" w:color="auto"/>
              <w:right w:val="single" w:sz="4" w:space="0" w:color="auto"/>
            </w:tcBorders>
            <w:noWrap/>
            <w:vAlign w:val="center"/>
          </w:tcPr>
          <w:p w:rsidR="003B17D9" w:rsidRPr="001A1C75" w:rsidRDefault="003B17D9" w:rsidP="001A1C75">
            <w:pPr>
              <w:widowControl/>
              <w:autoSpaceDE/>
              <w:autoSpaceDN/>
              <w:jc w:val="center"/>
              <w:rPr>
                <w:color w:val="000000"/>
              </w:rPr>
            </w:pPr>
            <w:r w:rsidRPr="001A1C75">
              <w:rPr>
                <w:color w:val="000000"/>
              </w:rPr>
              <w:t>11</w:t>
            </w:r>
          </w:p>
        </w:tc>
      </w:tr>
      <w:tr w:rsidR="003B17D9" w:rsidRPr="001A1C75">
        <w:trPr>
          <w:trHeight w:val="300"/>
        </w:trPr>
        <w:tc>
          <w:tcPr>
            <w:tcW w:w="1134" w:type="dxa"/>
            <w:tcBorders>
              <w:top w:val="nil"/>
              <w:left w:val="single" w:sz="4" w:space="0" w:color="auto"/>
              <w:bottom w:val="single" w:sz="4" w:space="0" w:color="auto"/>
              <w:right w:val="single" w:sz="4" w:space="0" w:color="auto"/>
            </w:tcBorders>
            <w:noWrap/>
            <w:vAlign w:val="center"/>
          </w:tcPr>
          <w:p w:rsidR="003B17D9" w:rsidRPr="001A1C75" w:rsidRDefault="003B17D9" w:rsidP="001A1C75">
            <w:pPr>
              <w:widowControl/>
              <w:autoSpaceDE/>
              <w:autoSpaceDN/>
              <w:jc w:val="center"/>
              <w:rPr>
                <w:color w:val="000000"/>
              </w:rPr>
            </w:pPr>
            <w:r w:rsidRPr="001A1C75">
              <w:rPr>
                <w:color w:val="000000"/>
              </w:rPr>
              <w:t>2012</w:t>
            </w:r>
          </w:p>
        </w:tc>
        <w:tc>
          <w:tcPr>
            <w:tcW w:w="1985" w:type="dxa"/>
            <w:tcBorders>
              <w:top w:val="nil"/>
              <w:left w:val="nil"/>
              <w:bottom w:val="single" w:sz="4" w:space="0" w:color="auto"/>
              <w:right w:val="single" w:sz="4" w:space="0" w:color="auto"/>
            </w:tcBorders>
            <w:noWrap/>
            <w:vAlign w:val="center"/>
          </w:tcPr>
          <w:p w:rsidR="003B17D9" w:rsidRPr="001A1C75" w:rsidRDefault="003B17D9" w:rsidP="001A1C75">
            <w:pPr>
              <w:widowControl/>
              <w:autoSpaceDE/>
              <w:autoSpaceDN/>
              <w:jc w:val="center"/>
              <w:rPr>
                <w:color w:val="000000"/>
              </w:rPr>
            </w:pPr>
            <w:r w:rsidRPr="001A1C75">
              <w:rPr>
                <w:color w:val="000000"/>
              </w:rPr>
              <w:t>1</w:t>
            </w:r>
          </w:p>
        </w:tc>
        <w:tc>
          <w:tcPr>
            <w:tcW w:w="1701" w:type="dxa"/>
            <w:tcBorders>
              <w:top w:val="nil"/>
              <w:left w:val="nil"/>
              <w:bottom w:val="single" w:sz="4" w:space="0" w:color="auto"/>
              <w:right w:val="single" w:sz="4" w:space="0" w:color="auto"/>
            </w:tcBorders>
            <w:noWrap/>
            <w:vAlign w:val="center"/>
          </w:tcPr>
          <w:p w:rsidR="003B17D9" w:rsidRPr="001A1C75" w:rsidRDefault="003B17D9" w:rsidP="001A1C75">
            <w:pPr>
              <w:widowControl/>
              <w:autoSpaceDE/>
              <w:autoSpaceDN/>
              <w:jc w:val="center"/>
              <w:rPr>
                <w:color w:val="000000"/>
              </w:rPr>
            </w:pPr>
            <w:r w:rsidRPr="001A1C75">
              <w:rPr>
                <w:color w:val="000000"/>
              </w:rPr>
              <w:t>0</w:t>
            </w:r>
          </w:p>
        </w:tc>
        <w:tc>
          <w:tcPr>
            <w:tcW w:w="1559" w:type="dxa"/>
            <w:tcBorders>
              <w:top w:val="nil"/>
              <w:left w:val="nil"/>
              <w:bottom w:val="single" w:sz="4" w:space="0" w:color="auto"/>
              <w:right w:val="single" w:sz="4" w:space="0" w:color="auto"/>
            </w:tcBorders>
            <w:vAlign w:val="center"/>
          </w:tcPr>
          <w:p w:rsidR="003B17D9" w:rsidRPr="001A1C75" w:rsidRDefault="003B17D9" w:rsidP="001A1C75">
            <w:pPr>
              <w:widowControl/>
              <w:autoSpaceDE/>
              <w:autoSpaceDN/>
              <w:jc w:val="center"/>
              <w:rPr>
                <w:color w:val="000000"/>
              </w:rPr>
            </w:pPr>
            <w:r w:rsidRPr="001A1C75">
              <w:rPr>
                <w:color w:val="000000"/>
              </w:rPr>
              <w:t>19</w:t>
            </w:r>
          </w:p>
        </w:tc>
        <w:tc>
          <w:tcPr>
            <w:tcW w:w="1470" w:type="dxa"/>
            <w:tcBorders>
              <w:top w:val="nil"/>
              <w:left w:val="nil"/>
              <w:bottom w:val="single" w:sz="4" w:space="0" w:color="auto"/>
              <w:right w:val="single" w:sz="4" w:space="0" w:color="auto"/>
            </w:tcBorders>
            <w:noWrap/>
            <w:vAlign w:val="center"/>
          </w:tcPr>
          <w:p w:rsidR="003B17D9" w:rsidRPr="001A1C75" w:rsidRDefault="003B17D9" w:rsidP="001A1C75">
            <w:pPr>
              <w:widowControl/>
              <w:autoSpaceDE/>
              <w:autoSpaceDN/>
              <w:jc w:val="center"/>
              <w:rPr>
                <w:color w:val="000000"/>
              </w:rPr>
            </w:pPr>
            <w:r w:rsidRPr="001A1C75">
              <w:rPr>
                <w:color w:val="000000"/>
              </w:rPr>
              <w:t>12</w:t>
            </w:r>
          </w:p>
        </w:tc>
      </w:tr>
      <w:tr w:rsidR="003B17D9" w:rsidRPr="001A1C75">
        <w:trPr>
          <w:trHeight w:val="300"/>
        </w:trPr>
        <w:tc>
          <w:tcPr>
            <w:tcW w:w="1134" w:type="dxa"/>
            <w:tcBorders>
              <w:top w:val="nil"/>
              <w:left w:val="single" w:sz="4" w:space="0" w:color="auto"/>
              <w:bottom w:val="single" w:sz="4" w:space="0" w:color="auto"/>
              <w:right w:val="single" w:sz="4" w:space="0" w:color="auto"/>
            </w:tcBorders>
            <w:noWrap/>
            <w:vAlign w:val="center"/>
          </w:tcPr>
          <w:p w:rsidR="003B17D9" w:rsidRPr="001A1C75" w:rsidRDefault="003B17D9" w:rsidP="001A1C75">
            <w:pPr>
              <w:widowControl/>
              <w:autoSpaceDE/>
              <w:autoSpaceDN/>
              <w:jc w:val="center"/>
              <w:rPr>
                <w:color w:val="000000"/>
              </w:rPr>
            </w:pPr>
            <w:r w:rsidRPr="001A1C75">
              <w:rPr>
                <w:color w:val="000000"/>
              </w:rPr>
              <w:t>2013</w:t>
            </w:r>
          </w:p>
        </w:tc>
        <w:tc>
          <w:tcPr>
            <w:tcW w:w="1985" w:type="dxa"/>
            <w:tcBorders>
              <w:top w:val="nil"/>
              <w:left w:val="nil"/>
              <w:bottom w:val="single" w:sz="4" w:space="0" w:color="auto"/>
              <w:right w:val="single" w:sz="4" w:space="0" w:color="auto"/>
            </w:tcBorders>
            <w:noWrap/>
            <w:vAlign w:val="center"/>
          </w:tcPr>
          <w:p w:rsidR="003B17D9" w:rsidRPr="001A1C75" w:rsidRDefault="003B17D9" w:rsidP="001A1C75">
            <w:pPr>
              <w:widowControl/>
              <w:autoSpaceDE/>
              <w:autoSpaceDN/>
              <w:jc w:val="center"/>
              <w:rPr>
                <w:color w:val="000000"/>
              </w:rPr>
            </w:pPr>
            <w:r w:rsidRPr="001A1C75">
              <w:rPr>
                <w:color w:val="000000"/>
              </w:rPr>
              <w:t>0</w:t>
            </w:r>
          </w:p>
        </w:tc>
        <w:tc>
          <w:tcPr>
            <w:tcW w:w="1701" w:type="dxa"/>
            <w:tcBorders>
              <w:top w:val="nil"/>
              <w:left w:val="nil"/>
              <w:bottom w:val="single" w:sz="4" w:space="0" w:color="auto"/>
              <w:right w:val="single" w:sz="4" w:space="0" w:color="auto"/>
            </w:tcBorders>
            <w:noWrap/>
            <w:vAlign w:val="center"/>
          </w:tcPr>
          <w:p w:rsidR="003B17D9" w:rsidRPr="001A1C75" w:rsidRDefault="003B17D9" w:rsidP="001A1C75">
            <w:pPr>
              <w:widowControl/>
              <w:autoSpaceDE/>
              <w:autoSpaceDN/>
              <w:jc w:val="center"/>
              <w:rPr>
                <w:color w:val="000000"/>
              </w:rPr>
            </w:pPr>
            <w:r w:rsidRPr="001A1C75">
              <w:rPr>
                <w:color w:val="000000"/>
              </w:rPr>
              <w:t>0</w:t>
            </w:r>
          </w:p>
        </w:tc>
        <w:tc>
          <w:tcPr>
            <w:tcW w:w="1559" w:type="dxa"/>
            <w:tcBorders>
              <w:top w:val="nil"/>
              <w:left w:val="nil"/>
              <w:bottom w:val="single" w:sz="4" w:space="0" w:color="auto"/>
              <w:right w:val="single" w:sz="4" w:space="0" w:color="auto"/>
            </w:tcBorders>
            <w:vAlign w:val="center"/>
          </w:tcPr>
          <w:p w:rsidR="003B17D9" w:rsidRPr="001A1C75" w:rsidRDefault="003B17D9" w:rsidP="001A1C75">
            <w:pPr>
              <w:widowControl/>
              <w:autoSpaceDE/>
              <w:autoSpaceDN/>
              <w:jc w:val="center"/>
              <w:rPr>
                <w:color w:val="000000"/>
              </w:rPr>
            </w:pPr>
            <w:r w:rsidRPr="001A1C75">
              <w:rPr>
                <w:color w:val="000000"/>
              </w:rPr>
              <w:t>0</w:t>
            </w:r>
          </w:p>
        </w:tc>
        <w:tc>
          <w:tcPr>
            <w:tcW w:w="1470" w:type="dxa"/>
            <w:tcBorders>
              <w:top w:val="nil"/>
              <w:left w:val="nil"/>
              <w:bottom w:val="single" w:sz="4" w:space="0" w:color="auto"/>
              <w:right w:val="single" w:sz="4" w:space="0" w:color="auto"/>
            </w:tcBorders>
            <w:noWrap/>
            <w:vAlign w:val="center"/>
          </w:tcPr>
          <w:p w:rsidR="003B17D9" w:rsidRPr="001A1C75" w:rsidRDefault="003B17D9" w:rsidP="001A1C75">
            <w:pPr>
              <w:widowControl/>
              <w:autoSpaceDE/>
              <w:autoSpaceDN/>
              <w:jc w:val="center"/>
              <w:rPr>
                <w:color w:val="000000"/>
              </w:rPr>
            </w:pPr>
            <w:r w:rsidRPr="001A1C75">
              <w:rPr>
                <w:color w:val="000000"/>
              </w:rPr>
              <w:t>0</w:t>
            </w:r>
          </w:p>
        </w:tc>
      </w:tr>
      <w:tr w:rsidR="003B17D9" w:rsidRPr="001A1C75">
        <w:trPr>
          <w:trHeight w:val="300"/>
        </w:trPr>
        <w:tc>
          <w:tcPr>
            <w:tcW w:w="1134" w:type="dxa"/>
            <w:tcBorders>
              <w:top w:val="nil"/>
              <w:left w:val="single" w:sz="4" w:space="0" w:color="auto"/>
              <w:bottom w:val="single" w:sz="4" w:space="0" w:color="auto"/>
              <w:right w:val="single" w:sz="4" w:space="0" w:color="auto"/>
            </w:tcBorders>
            <w:noWrap/>
            <w:vAlign w:val="center"/>
          </w:tcPr>
          <w:p w:rsidR="003B17D9" w:rsidRPr="001A1C75" w:rsidRDefault="003B17D9" w:rsidP="001A1C75">
            <w:pPr>
              <w:widowControl/>
              <w:autoSpaceDE/>
              <w:autoSpaceDN/>
              <w:jc w:val="center"/>
              <w:rPr>
                <w:color w:val="000000"/>
              </w:rPr>
            </w:pPr>
            <w:r w:rsidRPr="001A1C75">
              <w:rPr>
                <w:color w:val="000000"/>
              </w:rPr>
              <w:t>2014</w:t>
            </w:r>
          </w:p>
        </w:tc>
        <w:tc>
          <w:tcPr>
            <w:tcW w:w="1985" w:type="dxa"/>
            <w:tcBorders>
              <w:top w:val="nil"/>
              <w:left w:val="nil"/>
              <w:bottom w:val="single" w:sz="4" w:space="0" w:color="auto"/>
              <w:right w:val="single" w:sz="4" w:space="0" w:color="auto"/>
            </w:tcBorders>
            <w:noWrap/>
            <w:vAlign w:val="center"/>
          </w:tcPr>
          <w:p w:rsidR="003B17D9" w:rsidRPr="001A1C75" w:rsidRDefault="003B17D9" w:rsidP="001A1C75">
            <w:pPr>
              <w:widowControl/>
              <w:autoSpaceDE/>
              <w:autoSpaceDN/>
              <w:jc w:val="center"/>
              <w:rPr>
                <w:color w:val="000000"/>
              </w:rPr>
            </w:pPr>
            <w:r w:rsidRPr="001A1C75">
              <w:rPr>
                <w:color w:val="000000"/>
              </w:rPr>
              <w:t>0</w:t>
            </w:r>
          </w:p>
        </w:tc>
        <w:tc>
          <w:tcPr>
            <w:tcW w:w="1701" w:type="dxa"/>
            <w:tcBorders>
              <w:top w:val="nil"/>
              <w:left w:val="nil"/>
              <w:bottom w:val="single" w:sz="4" w:space="0" w:color="auto"/>
              <w:right w:val="single" w:sz="4" w:space="0" w:color="auto"/>
            </w:tcBorders>
            <w:noWrap/>
            <w:vAlign w:val="center"/>
          </w:tcPr>
          <w:p w:rsidR="003B17D9" w:rsidRPr="001A1C75" w:rsidRDefault="003B17D9" w:rsidP="001A1C75">
            <w:pPr>
              <w:widowControl/>
              <w:autoSpaceDE/>
              <w:autoSpaceDN/>
              <w:jc w:val="center"/>
              <w:rPr>
                <w:color w:val="000000"/>
              </w:rPr>
            </w:pPr>
            <w:r w:rsidRPr="001A1C75">
              <w:rPr>
                <w:color w:val="000000"/>
              </w:rPr>
              <w:t>0</w:t>
            </w:r>
          </w:p>
        </w:tc>
        <w:tc>
          <w:tcPr>
            <w:tcW w:w="1559" w:type="dxa"/>
            <w:tcBorders>
              <w:top w:val="nil"/>
              <w:left w:val="nil"/>
              <w:bottom w:val="single" w:sz="4" w:space="0" w:color="auto"/>
              <w:right w:val="single" w:sz="4" w:space="0" w:color="auto"/>
            </w:tcBorders>
            <w:vAlign w:val="center"/>
          </w:tcPr>
          <w:p w:rsidR="003B17D9" w:rsidRPr="001A1C75" w:rsidRDefault="003B17D9" w:rsidP="001A1C75">
            <w:pPr>
              <w:widowControl/>
              <w:autoSpaceDE/>
              <w:autoSpaceDN/>
              <w:jc w:val="center"/>
              <w:rPr>
                <w:color w:val="000000"/>
              </w:rPr>
            </w:pPr>
            <w:r w:rsidRPr="001A1C75">
              <w:rPr>
                <w:color w:val="000000"/>
              </w:rPr>
              <w:t>0</w:t>
            </w:r>
          </w:p>
        </w:tc>
        <w:tc>
          <w:tcPr>
            <w:tcW w:w="1470" w:type="dxa"/>
            <w:tcBorders>
              <w:top w:val="nil"/>
              <w:left w:val="nil"/>
              <w:bottom w:val="single" w:sz="4" w:space="0" w:color="auto"/>
              <w:right w:val="single" w:sz="4" w:space="0" w:color="auto"/>
            </w:tcBorders>
            <w:noWrap/>
            <w:vAlign w:val="center"/>
          </w:tcPr>
          <w:p w:rsidR="003B17D9" w:rsidRPr="001A1C75" w:rsidRDefault="003B17D9" w:rsidP="001A1C75">
            <w:pPr>
              <w:widowControl/>
              <w:autoSpaceDE/>
              <w:autoSpaceDN/>
              <w:jc w:val="center"/>
              <w:rPr>
                <w:color w:val="000000"/>
              </w:rPr>
            </w:pPr>
            <w:r w:rsidRPr="001A1C75">
              <w:rPr>
                <w:color w:val="000000"/>
              </w:rPr>
              <w:t>0</w:t>
            </w:r>
          </w:p>
        </w:tc>
      </w:tr>
      <w:tr w:rsidR="003B17D9" w:rsidRPr="001A1C75">
        <w:trPr>
          <w:trHeight w:val="300"/>
        </w:trPr>
        <w:tc>
          <w:tcPr>
            <w:tcW w:w="1134" w:type="dxa"/>
            <w:tcBorders>
              <w:top w:val="nil"/>
              <w:left w:val="single" w:sz="4" w:space="0" w:color="auto"/>
              <w:bottom w:val="single" w:sz="4" w:space="0" w:color="auto"/>
              <w:right w:val="single" w:sz="4" w:space="0" w:color="auto"/>
            </w:tcBorders>
            <w:noWrap/>
            <w:vAlign w:val="center"/>
          </w:tcPr>
          <w:p w:rsidR="003B17D9" w:rsidRPr="001A1C75" w:rsidRDefault="003B17D9" w:rsidP="001A1C75">
            <w:pPr>
              <w:widowControl/>
              <w:autoSpaceDE/>
              <w:autoSpaceDN/>
              <w:jc w:val="center"/>
              <w:rPr>
                <w:color w:val="000000"/>
              </w:rPr>
            </w:pPr>
            <w:r w:rsidRPr="001A1C75">
              <w:rPr>
                <w:color w:val="000000"/>
              </w:rPr>
              <w:t>2015</w:t>
            </w:r>
          </w:p>
        </w:tc>
        <w:tc>
          <w:tcPr>
            <w:tcW w:w="1985" w:type="dxa"/>
            <w:tcBorders>
              <w:top w:val="nil"/>
              <w:left w:val="nil"/>
              <w:bottom w:val="single" w:sz="4" w:space="0" w:color="auto"/>
              <w:right w:val="single" w:sz="4" w:space="0" w:color="auto"/>
            </w:tcBorders>
            <w:noWrap/>
            <w:vAlign w:val="center"/>
          </w:tcPr>
          <w:p w:rsidR="003B17D9" w:rsidRPr="001A1C75" w:rsidRDefault="003B17D9" w:rsidP="001A1C75">
            <w:pPr>
              <w:widowControl/>
              <w:autoSpaceDE/>
              <w:autoSpaceDN/>
              <w:jc w:val="center"/>
              <w:rPr>
                <w:color w:val="000000"/>
              </w:rPr>
            </w:pPr>
            <w:r w:rsidRPr="001A1C75">
              <w:rPr>
                <w:color w:val="000000"/>
              </w:rPr>
              <w:t>0</w:t>
            </w:r>
          </w:p>
        </w:tc>
        <w:tc>
          <w:tcPr>
            <w:tcW w:w="1701" w:type="dxa"/>
            <w:tcBorders>
              <w:top w:val="nil"/>
              <w:left w:val="nil"/>
              <w:bottom w:val="single" w:sz="4" w:space="0" w:color="auto"/>
              <w:right w:val="single" w:sz="4" w:space="0" w:color="auto"/>
            </w:tcBorders>
            <w:noWrap/>
            <w:vAlign w:val="center"/>
          </w:tcPr>
          <w:p w:rsidR="003B17D9" w:rsidRPr="001A1C75" w:rsidRDefault="003B17D9" w:rsidP="001A1C75">
            <w:pPr>
              <w:widowControl/>
              <w:autoSpaceDE/>
              <w:autoSpaceDN/>
              <w:jc w:val="center"/>
              <w:rPr>
                <w:color w:val="000000"/>
              </w:rPr>
            </w:pPr>
            <w:r w:rsidRPr="001A1C75">
              <w:rPr>
                <w:color w:val="000000"/>
              </w:rPr>
              <w:t>0</w:t>
            </w:r>
          </w:p>
        </w:tc>
        <w:tc>
          <w:tcPr>
            <w:tcW w:w="1559" w:type="dxa"/>
            <w:tcBorders>
              <w:top w:val="nil"/>
              <w:left w:val="nil"/>
              <w:bottom w:val="single" w:sz="4" w:space="0" w:color="auto"/>
              <w:right w:val="single" w:sz="4" w:space="0" w:color="auto"/>
            </w:tcBorders>
            <w:vAlign w:val="center"/>
          </w:tcPr>
          <w:p w:rsidR="003B17D9" w:rsidRPr="001A1C75" w:rsidRDefault="003B17D9" w:rsidP="001A1C75">
            <w:pPr>
              <w:widowControl/>
              <w:autoSpaceDE/>
              <w:autoSpaceDN/>
              <w:jc w:val="center"/>
              <w:rPr>
                <w:color w:val="000000"/>
              </w:rPr>
            </w:pPr>
            <w:r w:rsidRPr="001A1C75">
              <w:rPr>
                <w:color w:val="000000"/>
              </w:rPr>
              <w:t>0</w:t>
            </w:r>
          </w:p>
        </w:tc>
        <w:tc>
          <w:tcPr>
            <w:tcW w:w="1470" w:type="dxa"/>
            <w:tcBorders>
              <w:top w:val="nil"/>
              <w:left w:val="nil"/>
              <w:bottom w:val="single" w:sz="4" w:space="0" w:color="auto"/>
              <w:right w:val="single" w:sz="4" w:space="0" w:color="auto"/>
            </w:tcBorders>
            <w:noWrap/>
            <w:vAlign w:val="center"/>
          </w:tcPr>
          <w:p w:rsidR="003B17D9" w:rsidRPr="001A1C75" w:rsidRDefault="003B17D9" w:rsidP="001A1C75">
            <w:pPr>
              <w:widowControl/>
              <w:autoSpaceDE/>
              <w:autoSpaceDN/>
              <w:jc w:val="center"/>
              <w:rPr>
                <w:color w:val="000000"/>
              </w:rPr>
            </w:pPr>
            <w:r w:rsidRPr="001A1C75">
              <w:rPr>
                <w:color w:val="000000"/>
              </w:rPr>
              <w:t>0</w:t>
            </w:r>
          </w:p>
        </w:tc>
      </w:tr>
      <w:tr w:rsidR="003B17D9" w:rsidRPr="001A1C75">
        <w:trPr>
          <w:trHeight w:val="300"/>
        </w:trPr>
        <w:tc>
          <w:tcPr>
            <w:tcW w:w="1134" w:type="dxa"/>
            <w:tcBorders>
              <w:top w:val="nil"/>
              <w:left w:val="single" w:sz="4" w:space="0" w:color="auto"/>
              <w:bottom w:val="single" w:sz="4" w:space="0" w:color="auto"/>
              <w:right w:val="single" w:sz="4" w:space="0" w:color="auto"/>
            </w:tcBorders>
            <w:noWrap/>
            <w:vAlign w:val="center"/>
          </w:tcPr>
          <w:p w:rsidR="003B17D9" w:rsidRPr="001A1C75" w:rsidRDefault="003B17D9" w:rsidP="001A1C75">
            <w:pPr>
              <w:widowControl/>
              <w:autoSpaceDE/>
              <w:autoSpaceDN/>
              <w:jc w:val="center"/>
              <w:rPr>
                <w:color w:val="000000"/>
              </w:rPr>
            </w:pPr>
            <w:r w:rsidRPr="001A1C75">
              <w:rPr>
                <w:color w:val="000000"/>
              </w:rPr>
              <w:t>2016</w:t>
            </w:r>
          </w:p>
        </w:tc>
        <w:tc>
          <w:tcPr>
            <w:tcW w:w="1985" w:type="dxa"/>
            <w:tcBorders>
              <w:top w:val="nil"/>
              <w:left w:val="nil"/>
              <w:bottom w:val="single" w:sz="4" w:space="0" w:color="auto"/>
              <w:right w:val="single" w:sz="4" w:space="0" w:color="auto"/>
            </w:tcBorders>
            <w:noWrap/>
            <w:vAlign w:val="center"/>
          </w:tcPr>
          <w:p w:rsidR="003B17D9" w:rsidRPr="001A1C75" w:rsidRDefault="003B17D9" w:rsidP="001A1C75">
            <w:pPr>
              <w:widowControl/>
              <w:autoSpaceDE/>
              <w:autoSpaceDN/>
              <w:jc w:val="center"/>
              <w:rPr>
                <w:color w:val="000000"/>
              </w:rPr>
            </w:pPr>
            <w:r w:rsidRPr="001A1C75">
              <w:rPr>
                <w:color w:val="000000"/>
              </w:rPr>
              <w:t>1</w:t>
            </w:r>
          </w:p>
        </w:tc>
        <w:tc>
          <w:tcPr>
            <w:tcW w:w="1701" w:type="dxa"/>
            <w:tcBorders>
              <w:top w:val="nil"/>
              <w:left w:val="nil"/>
              <w:bottom w:val="single" w:sz="4" w:space="0" w:color="auto"/>
              <w:right w:val="single" w:sz="4" w:space="0" w:color="auto"/>
            </w:tcBorders>
            <w:noWrap/>
            <w:vAlign w:val="center"/>
          </w:tcPr>
          <w:p w:rsidR="003B17D9" w:rsidRPr="001A1C75" w:rsidRDefault="003B17D9" w:rsidP="001A1C75">
            <w:pPr>
              <w:widowControl/>
              <w:autoSpaceDE/>
              <w:autoSpaceDN/>
              <w:jc w:val="center"/>
              <w:rPr>
                <w:color w:val="000000"/>
              </w:rPr>
            </w:pPr>
            <w:r w:rsidRPr="001A1C75">
              <w:rPr>
                <w:color w:val="000000"/>
              </w:rPr>
              <w:t>0</w:t>
            </w:r>
          </w:p>
        </w:tc>
        <w:tc>
          <w:tcPr>
            <w:tcW w:w="1559" w:type="dxa"/>
            <w:tcBorders>
              <w:top w:val="nil"/>
              <w:left w:val="nil"/>
              <w:bottom w:val="single" w:sz="4" w:space="0" w:color="auto"/>
              <w:right w:val="single" w:sz="4" w:space="0" w:color="auto"/>
            </w:tcBorders>
            <w:vAlign w:val="center"/>
          </w:tcPr>
          <w:p w:rsidR="003B17D9" w:rsidRPr="001A1C75" w:rsidRDefault="003B17D9" w:rsidP="001A1C75">
            <w:pPr>
              <w:widowControl/>
              <w:autoSpaceDE/>
              <w:autoSpaceDN/>
              <w:jc w:val="center"/>
              <w:rPr>
                <w:color w:val="000000"/>
              </w:rPr>
            </w:pPr>
            <w:r w:rsidRPr="001A1C75">
              <w:rPr>
                <w:color w:val="000000"/>
              </w:rPr>
              <w:t>9</w:t>
            </w:r>
          </w:p>
        </w:tc>
        <w:tc>
          <w:tcPr>
            <w:tcW w:w="1470" w:type="dxa"/>
            <w:tcBorders>
              <w:top w:val="nil"/>
              <w:left w:val="nil"/>
              <w:bottom w:val="single" w:sz="4" w:space="0" w:color="auto"/>
              <w:right w:val="single" w:sz="4" w:space="0" w:color="auto"/>
            </w:tcBorders>
            <w:noWrap/>
            <w:vAlign w:val="center"/>
          </w:tcPr>
          <w:p w:rsidR="003B17D9" w:rsidRPr="001A1C75" w:rsidRDefault="003B17D9" w:rsidP="001A1C75">
            <w:pPr>
              <w:widowControl/>
              <w:autoSpaceDE/>
              <w:autoSpaceDN/>
              <w:jc w:val="center"/>
              <w:rPr>
                <w:color w:val="000000"/>
              </w:rPr>
            </w:pPr>
            <w:r w:rsidRPr="001A1C75">
              <w:rPr>
                <w:color w:val="000000"/>
              </w:rPr>
              <w:t>6</w:t>
            </w:r>
          </w:p>
        </w:tc>
      </w:tr>
      <w:tr w:rsidR="003B17D9" w:rsidRPr="001A1C75">
        <w:trPr>
          <w:trHeight w:val="300"/>
        </w:trPr>
        <w:tc>
          <w:tcPr>
            <w:tcW w:w="1134" w:type="dxa"/>
            <w:tcBorders>
              <w:top w:val="nil"/>
              <w:left w:val="single" w:sz="4" w:space="0" w:color="auto"/>
              <w:bottom w:val="single" w:sz="4" w:space="0" w:color="auto"/>
              <w:right w:val="single" w:sz="4" w:space="0" w:color="auto"/>
            </w:tcBorders>
            <w:noWrap/>
            <w:vAlign w:val="center"/>
          </w:tcPr>
          <w:p w:rsidR="003B17D9" w:rsidRPr="001A1C75" w:rsidRDefault="003B17D9" w:rsidP="001A1C75">
            <w:pPr>
              <w:widowControl/>
              <w:autoSpaceDE/>
              <w:autoSpaceDN/>
              <w:jc w:val="center"/>
              <w:rPr>
                <w:color w:val="000000"/>
              </w:rPr>
            </w:pPr>
            <w:r w:rsidRPr="001A1C75">
              <w:rPr>
                <w:color w:val="000000"/>
              </w:rPr>
              <w:t>2017</w:t>
            </w:r>
          </w:p>
        </w:tc>
        <w:tc>
          <w:tcPr>
            <w:tcW w:w="1985" w:type="dxa"/>
            <w:tcBorders>
              <w:top w:val="nil"/>
              <w:left w:val="nil"/>
              <w:bottom w:val="single" w:sz="4" w:space="0" w:color="auto"/>
              <w:right w:val="single" w:sz="4" w:space="0" w:color="auto"/>
            </w:tcBorders>
            <w:vAlign w:val="center"/>
          </w:tcPr>
          <w:p w:rsidR="003B17D9" w:rsidRPr="001A1C75" w:rsidRDefault="003B17D9" w:rsidP="001A1C75">
            <w:pPr>
              <w:widowControl/>
              <w:autoSpaceDE/>
              <w:autoSpaceDN/>
              <w:jc w:val="center"/>
              <w:rPr>
                <w:color w:val="000000"/>
              </w:rPr>
            </w:pPr>
            <w:r w:rsidRPr="001A1C75">
              <w:rPr>
                <w:color w:val="000000"/>
              </w:rPr>
              <w:t>1</w:t>
            </w:r>
          </w:p>
        </w:tc>
        <w:tc>
          <w:tcPr>
            <w:tcW w:w="1701" w:type="dxa"/>
            <w:tcBorders>
              <w:top w:val="nil"/>
              <w:left w:val="nil"/>
              <w:bottom w:val="single" w:sz="4" w:space="0" w:color="auto"/>
              <w:right w:val="single" w:sz="4" w:space="0" w:color="auto"/>
            </w:tcBorders>
            <w:vAlign w:val="center"/>
          </w:tcPr>
          <w:p w:rsidR="003B17D9" w:rsidRPr="001A1C75" w:rsidRDefault="003B17D9" w:rsidP="001A1C75">
            <w:pPr>
              <w:widowControl/>
              <w:autoSpaceDE/>
              <w:autoSpaceDN/>
              <w:jc w:val="center"/>
              <w:rPr>
                <w:color w:val="000000"/>
              </w:rPr>
            </w:pPr>
            <w:r w:rsidRPr="001A1C75">
              <w:rPr>
                <w:color w:val="000000"/>
              </w:rPr>
              <w:t>0</w:t>
            </w:r>
          </w:p>
        </w:tc>
        <w:tc>
          <w:tcPr>
            <w:tcW w:w="1559" w:type="dxa"/>
            <w:tcBorders>
              <w:top w:val="nil"/>
              <w:left w:val="nil"/>
              <w:bottom w:val="single" w:sz="4" w:space="0" w:color="auto"/>
              <w:right w:val="single" w:sz="4" w:space="0" w:color="auto"/>
            </w:tcBorders>
            <w:vAlign w:val="center"/>
          </w:tcPr>
          <w:p w:rsidR="003B17D9" w:rsidRPr="001A1C75" w:rsidRDefault="003B17D9" w:rsidP="001A1C75">
            <w:pPr>
              <w:widowControl/>
              <w:autoSpaceDE/>
              <w:autoSpaceDN/>
              <w:jc w:val="center"/>
              <w:rPr>
                <w:color w:val="000000"/>
              </w:rPr>
            </w:pPr>
            <w:r w:rsidRPr="001A1C75">
              <w:rPr>
                <w:color w:val="000000"/>
              </w:rPr>
              <w:t>7</w:t>
            </w:r>
          </w:p>
        </w:tc>
        <w:tc>
          <w:tcPr>
            <w:tcW w:w="1470" w:type="dxa"/>
            <w:tcBorders>
              <w:top w:val="nil"/>
              <w:left w:val="nil"/>
              <w:bottom w:val="single" w:sz="4" w:space="0" w:color="auto"/>
              <w:right w:val="single" w:sz="4" w:space="0" w:color="auto"/>
            </w:tcBorders>
            <w:vAlign w:val="center"/>
          </w:tcPr>
          <w:p w:rsidR="003B17D9" w:rsidRPr="001A1C75" w:rsidRDefault="003B17D9" w:rsidP="001A1C75">
            <w:pPr>
              <w:widowControl/>
              <w:autoSpaceDE/>
              <w:autoSpaceDN/>
              <w:jc w:val="center"/>
              <w:rPr>
                <w:color w:val="000000"/>
              </w:rPr>
            </w:pPr>
            <w:r w:rsidRPr="001A1C75">
              <w:rPr>
                <w:color w:val="000000"/>
              </w:rPr>
              <w:t>6</w:t>
            </w:r>
          </w:p>
        </w:tc>
      </w:tr>
      <w:tr w:rsidR="003B17D9" w:rsidRPr="001A1C75">
        <w:trPr>
          <w:trHeight w:val="300"/>
        </w:trPr>
        <w:tc>
          <w:tcPr>
            <w:tcW w:w="3119" w:type="dxa"/>
            <w:gridSpan w:val="2"/>
            <w:tcBorders>
              <w:top w:val="nil"/>
              <w:left w:val="nil"/>
              <w:bottom w:val="nil"/>
              <w:right w:val="nil"/>
            </w:tcBorders>
            <w:noWrap/>
            <w:vAlign w:val="bottom"/>
          </w:tcPr>
          <w:p w:rsidR="003B17D9" w:rsidRPr="001A1C75" w:rsidRDefault="003B17D9" w:rsidP="001A1C75">
            <w:pPr>
              <w:widowControl/>
              <w:autoSpaceDE/>
              <w:autoSpaceDN/>
              <w:rPr>
                <w:color w:val="000000"/>
              </w:rPr>
            </w:pPr>
            <w:r w:rsidRPr="001A1C75">
              <w:rPr>
                <w:color w:val="000000"/>
              </w:rPr>
              <w:t>Forrás: Helyi adatgyűjtés</w:t>
            </w:r>
          </w:p>
        </w:tc>
        <w:tc>
          <w:tcPr>
            <w:tcW w:w="1701" w:type="dxa"/>
            <w:tcBorders>
              <w:top w:val="nil"/>
              <w:left w:val="nil"/>
              <w:bottom w:val="nil"/>
              <w:right w:val="nil"/>
            </w:tcBorders>
            <w:noWrap/>
            <w:vAlign w:val="bottom"/>
          </w:tcPr>
          <w:p w:rsidR="003B17D9" w:rsidRPr="001A1C75" w:rsidRDefault="003B17D9" w:rsidP="001A1C75">
            <w:pPr>
              <w:widowControl/>
              <w:autoSpaceDE/>
              <w:autoSpaceDN/>
              <w:rPr>
                <w:color w:val="000000"/>
              </w:rPr>
            </w:pPr>
          </w:p>
        </w:tc>
        <w:tc>
          <w:tcPr>
            <w:tcW w:w="1559" w:type="dxa"/>
            <w:tcBorders>
              <w:top w:val="nil"/>
              <w:left w:val="nil"/>
              <w:bottom w:val="nil"/>
              <w:right w:val="nil"/>
            </w:tcBorders>
            <w:noWrap/>
            <w:vAlign w:val="bottom"/>
          </w:tcPr>
          <w:p w:rsidR="003B17D9" w:rsidRPr="001A1C75" w:rsidRDefault="003B17D9" w:rsidP="001A1C75">
            <w:pPr>
              <w:widowControl/>
              <w:autoSpaceDE/>
              <w:autoSpaceDN/>
              <w:rPr>
                <w:color w:val="000000"/>
              </w:rPr>
            </w:pPr>
          </w:p>
        </w:tc>
        <w:tc>
          <w:tcPr>
            <w:tcW w:w="1470" w:type="dxa"/>
            <w:tcBorders>
              <w:top w:val="nil"/>
              <w:left w:val="nil"/>
              <w:bottom w:val="nil"/>
              <w:right w:val="nil"/>
            </w:tcBorders>
            <w:noWrap/>
            <w:vAlign w:val="bottom"/>
          </w:tcPr>
          <w:p w:rsidR="003B17D9" w:rsidRPr="001A1C75" w:rsidRDefault="003B17D9" w:rsidP="001A1C75">
            <w:pPr>
              <w:widowControl/>
              <w:autoSpaceDE/>
              <w:autoSpaceDN/>
              <w:rPr>
                <w:color w:val="000000"/>
              </w:rPr>
            </w:pPr>
          </w:p>
        </w:tc>
      </w:tr>
    </w:tbl>
    <w:p w:rsidR="003B17D9" w:rsidRDefault="003B17D9">
      <w:pPr>
        <w:pStyle w:val="Heading41"/>
        <w:numPr>
          <w:ilvl w:val="2"/>
          <w:numId w:val="13"/>
        </w:numPr>
        <w:tabs>
          <w:tab w:val="left" w:pos="1576"/>
        </w:tabs>
        <w:spacing w:before="56" w:after="4"/>
        <w:ind w:left="1014"/>
      </w:pPr>
    </w:p>
    <w:p w:rsidR="003B17D9" w:rsidRDefault="003B17D9">
      <w:pPr>
        <w:pStyle w:val="Heading41"/>
        <w:numPr>
          <w:ilvl w:val="2"/>
          <w:numId w:val="13"/>
        </w:numPr>
        <w:tabs>
          <w:tab w:val="left" w:pos="1576"/>
        </w:tabs>
        <w:spacing w:before="56" w:after="4"/>
        <w:ind w:left="1014"/>
      </w:pPr>
    </w:p>
    <w:p w:rsidR="003B17D9" w:rsidRDefault="003B17D9">
      <w:pPr>
        <w:pStyle w:val="Heading41"/>
        <w:numPr>
          <w:ilvl w:val="2"/>
          <w:numId w:val="13"/>
        </w:numPr>
        <w:tabs>
          <w:tab w:val="left" w:pos="1576"/>
        </w:tabs>
        <w:spacing w:before="56" w:after="4"/>
        <w:ind w:left="1014"/>
      </w:pPr>
    </w:p>
    <w:p w:rsidR="003B17D9" w:rsidRDefault="003B17D9">
      <w:pPr>
        <w:pStyle w:val="Heading41"/>
        <w:numPr>
          <w:ilvl w:val="2"/>
          <w:numId w:val="13"/>
        </w:numPr>
        <w:tabs>
          <w:tab w:val="left" w:pos="1576"/>
        </w:tabs>
        <w:spacing w:before="56" w:after="4"/>
        <w:ind w:left="1014"/>
      </w:pPr>
    </w:p>
    <w:p w:rsidR="003B17D9" w:rsidRDefault="003B17D9">
      <w:pPr>
        <w:pStyle w:val="Heading41"/>
        <w:numPr>
          <w:ilvl w:val="2"/>
          <w:numId w:val="13"/>
        </w:numPr>
        <w:tabs>
          <w:tab w:val="left" w:pos="1576"/>
        </w:tabs>
        <w:spacing w:before="56" w:after="4"/>
        <w:ind w:left="1014"/>
      </w:pPr>
    </w:p>
    <w:p w:rsidR="003B17D9" w:rsidRDefault="003B17D9" w:rsidP="001A1C75">
      <w:pPr>
        <w:pStyle w:val="BodyText"/>
        <w:ind w:left="332" w:right="612"/>
        <w:jc w:val="both"/>
      </w:pPr>
      <w:r>
        <w:t>Gátér község környezetében az egyetlen intézmény a Munkaügyi Központ kirendeltsége, amely segítő programok, képzések szervezését végzi. Sajnos, ezek csak nagyon kevés számban fordulnak elő, akkor sem kimondottan a nőket célozzák meg. Településünkről így évek óta nagyon kevés személy sem vesz részt képzési programokban. 2017-ben a Kiskunfélegyházi Járási Hivatal Foglalkoztatási Osztálya által szervezett TÁMOP 2.1.6 program keretében a településünkről is több nő részesült képzésben, de erre vonatkozó konkrét számadattal nem rendelkezünk.</w:t>
      </w:r>
    </w:p>
    <w:p w:rsidR="003B17D9" w:rsidRDefault="003B17D9" w:rsidP="001A1C75">
      <w:pPr>
        <w:pStyle w:val="BodyText"/>
        <w:spacing w:before="2"/>
        <w:rPr>
          <w:sz w:val="19"/>
          <w:szCs w:val="19"/>
        </w:rPr>
      </w:pPr>
      <w:r>
        <w:rPr>
          <w:noProof/>
        </w:rPr>
        <w:pict>
          <v:shape id="_x0000_s1147" type="#_x0000_t202" style="position:absolute;margin-left:51pt;margin-top:13.9pt;width:493.3pt;height:16pt;z-index:251718656;mso-wrap-distance-left:0;mso-wrap-distance-right:0;mso-position-horizontal-relative:page" filled="f" strokeweight=".48pt">
            <v:textbox inset="0,0,0,0">
              <w:txbxContent>
                <w:p w:rsidR="003B17D9" w:rsidRPr="001A1C75" w:rsidRDefault="003B17D9" w:rsidP="001A1C75"/>
              </w:txbxContent>
            </v:textbox>
            <w10:wrap type="topAndBottom" anchorx="page"/>
            <w10:anchorlock/>
          </v:shape>
        </w:pict>
      </w:r>
    </w:p>
    <w:p w:rsidR="003B17D9" w:rsidRDefault="003B17D9" w:rsidP="001A1C75">
      <w:pPr>
        <w:pStyle w:val="BodyText"/>
        <w:spacing w:before="2"/>
        <w:rPr>
          <w:sz w:val="18"/>
          <w:szCs w:val="18"/>
        </w:rPr>
      </w:pPr>
      <w:r>
        <w:rPr>
          <w:noProof/>
        </w:rPr>
        <w:pict>
          <v:shape id="_x0000_s1148" type="#_x0000_t202" style="position:absolute;margin-left:51pt;margin-top:13.9pt;width:493.3pt;height:16pt;z-index:251628544;mso-wrap-distance-left:0;mso-wrap-distance-right:0;mso-position-horizontal-relative:page" filled="f" strokeweight=".48pt">
            <v:textbox inset="0,0,0,0">
              <w:txbxContent>
                <w:p w:rsidR="003B17D9" w:rsidRDefault="003B17D9">
                  <w:pPr>
                    <w:pStyle w:val="BodyText"/>
                    <w:spacing w:before="21"/>
                    <w:ind w:left="250"/>
                  </w:pPr>
                  <w:r>
                    <w:rPr>
                      <w:i/>
                      <w:iCs/>
                    </w:rPr>
                    <w:t xml:space="preserve">c) </w:t>
                  </w:r>
                  <w:r>
                    <w:t>alacsony iskolai végzettségű nők elhelyezkedési lehetőségei</w:t>
                  </w:r>
                </w:p>
              </w:txbxContent>
            </v:textbox>
            <w10:wrap type="topAndBottom" anchorx="page"/>
            <w10:anchorlock/>
          </v:shape>
        </w:pict>
      </w:r>
    </w:p>
    <w:tbl>
      <w:tblPr>
        <w:tblW w:w="4901" w:type="pct"/>
        <w:tblInd w:w="-68" w:type="dxa"/>
        <w:tblLayout w:type="fixed"/>
        <w:tblCellMar>
          <w:left w:w="70" w:type="dxa"/>
          <w:right w:w="70" w:type="dxa"/>
        </w:tblCellMar>
        <w:tblLook w:val="00A0"/>
      </w:tblPr>
      <w:tblGrid>
        <w:gridCol w:w="992"/>
        <w:gridCol w:w="1136"/>
        <w:gridCol w:w="1277"/>
        <w:gridCol w:w="1420"/>
        <w:gridCol w:w="1412"/>
        <w:gridCol w:w="1184"/>
        <w:gridCol w:w="1033"/>
        <w:gridCol w:w="974"/>
        <w:gridCol w:w="1090"/>
      </w:tblGrid>
      <w:tr w:rsidR="003B17D9" w:rsidRPr="007D7992">
        <w:trPr>
          <w:trHeight w:val="459"/>
        </w:trPr>
        <w:tc>
          <w:tcPr>
            <w:tcW w:w="5000" w:type="pct"/>
            <w:gridSpan w:val="9"/>
            <w:tcBorders>
              <w:top w:val="nil"/>
              <w:left w:val="nil"/>
              <w:bottom w:val="nil"/>
              <w:right w:val="nil"/>
            </w:tcBorders>
            <w:noWrap/>
            <w:vAlign w:val="bottom"/>
          </w:tcPr>
          <w:p w:rsidR="003B17D9" w:rsidRPr="007D7992" w:rsidRDefault="003B17D9" w:rsidP="007D7992">
            <w:pPr>
              <w:widowControl/>
              <w:autoSpaceDE/>
              <w:autoSpaceDN/>
              <w:rPr>
                <w:b/>
                <w:bCs/>
                <w:color w:val="000000"/>
              </w:rPr>
            </w:pPr>
            <w:r w:rsidRPr="007D7992">
              <w:rPr>
                <w:b/>
                <w:bCs/>
                <w:color w:val="000000"/>
              </w:rPr>
              <w:t>5.1.4. számú táblázat - Alacsony iskolai végzettségű nők elhelyezkedési lehetőségei</w:t>
            </w:r>
          </w:p>
        </w:tc>
      </w:tr>
      <w:tr w:rsidR="003B17D9" w:rsidRPr="007D7992">
        <w:trPr>
          <w:trHeight w:val="1200"/>
        </w:trPr>
        <w:tc>
          <w:tcPr>
            <w:tcW w:w="472" w:type="pct"/>
            <w:tcBorders>
              <w:top w:val="single" w:sz="4" w:space="0" w:color="auto"/>
              <w:left w:val="single" w:sz="4" w:space="0" w:color="auto"/>
              <w:bottom w:val="single" w:sz="4" w:space="0" w:color="auto"/>
              <w:right w:val="single" w:sz="4" w:space="0" w:color="auto"/>
            </w:tcBorders>
            <w:shd w:val="clear" w:color="000000" w:fill="CCFFCC"/>
            <w:noWrap/>
            <w:vAlign w:val="center"/>
          </w:tcPr>
          <w:p w:rsidR="003B17D9" w:rsidRPr="007D7992" w:rsidRDefault="003B17D9" w:rsidP="007D7992">
            <w:pPr>
              <w:widowControl/>
              <w:autoSpaceDE/>
              <w:autoSpaceDN/>
              <w:jc w:val="center"/>
              <w:rPr>
                <w:color w:val="000000"/>
                <w:sz w:val="20"/>
                <w:szCs w:val="20"/>
              </w:rPr>
            </w:pPr>
            <w:r w:rsidRPr="007D7992">
              <w:rPr>
                <w:color w:val="000000"/>
                <w:sz w:val="20"/>
                <w:szCs w:val="20"/>
              </w:rPr>
              <w:t>év</w:t>
            </w:r>
          </w:p>
        </w:tc>
        <w:tc>
          <w:tcPr>
            <w:tcW w:w="540" w:type="pct"/>
            <w:tcBorders>
              <w:top w:val="single" w:sz="4" w:space="0" w:color="auto"/>
              <w:left w:val="nil"/>
              <w:bottom w:val="single" w:sz="4" w:space="0" w:color="auto"/>
              <w:right w:val="single" w:sz="4" w:space="0" w:color="auto"/>
            </w:tcBorders>
            <w:shd w:val="clear" w:color="000000" w:fill="CCFFCC"/>
            <w:vAlign w:val="center"/>
          </w:tcPr>
          <w:p w:rsidR="003B17D9" w:rsidRPr="007D7992" w:rsidRDefault="003B17D9" w:rsidP="007D7992">
            <w:pPr>
              <w:widowControl/>
              <w:autoSpaceDE/>
              <w:autoSpaceDN/>
              <w:jc w:val="center"/>
              <w:rPr>
                <w:color w:val="000000"/>
                <w:sz w:val="20"/>
                <w:szCs w:val="20"/>
              </w:rPr>
            </w:pPr>
            <w:r w:rsidRPr="007D7992">
              <w:rPr>
                <w:color w:val="000000"/>
                <w:sz w:val="20"/>
                <w:szCs w:val="20"/>
              </w:rPr>
              <w:t>munkanélküli nők száma</w:t>
            </w:r>
          </w:p>
        </w:tc>
        <w:tc>
          <w:tcPr>
            <w:tcW w:w="607" w:type="pct"/>
            <w:tcBorders>
              <w:top w:val="single" w:sz="4" w:space="0" w:color="auto"/>
              <w:left w:val="nil"/>
              <w:bottom w:val="single" w:sz="4" w:space="0" w:color="auto"/>
              <w:right w:val="single" w:sz="4" w:space="0" w:color="auto"/>
            </w:tcBorders>
            <w:shd w:val="clear" w:color="000000" w:fill="CCFFCC"/>
            <w:vAlign w:val="center"/>
          </w:tcPr>
          <w:p w:rsidR="003B17D9" w:rsidRPr="007D7992" w:rsidRDefault="003B17D9" w:rsidP="007D7992">
            <w:pPr>
              <w:widowControl/>
              <w:autoSpaceDE/>
              <w:autoSpaceDN/>
              <w:jc w:val="center"/>
              <w:rPr>
                <w:color w:val="000000"/>
                <w:sz w:val="20"/>
                <w:szCs w:val="20"/>
              </w:rPr>
            </w:pPr>
            <w:r w:rsidRPr="007D7992">
              <w:rPr>
                <w:color w:val="000000"/>
                <w:sz w:val="20"/>
                <w:szCs w:val="20"/>
              </w:rPr>
              <w:t xml:space="preserve">8 általánosnál alacsonyabb végzettségű </w:t>
            </w:r>
          </w:p>
        </w:tc>
        <w:tc>
          <w:tcPr>
            <w:tcW w:w="675" w:type="pct"/>
            <w:tcBorders>
              <w:top w:val="single" w:sz="4" w:space="0" w:color="auto"/>
              <w:left w:val="nil"/>
              <w:bottom w:val="single" w:sz="4" w:space="0" w:color="auto"/>
              <w:right w:val="single" w:sz="4" w:space="0" w:color="auto"/>
            </w:tcBorders>
            <w:shd w:val="clear" w:color="000000" w:fill="CCFFCC"/>
            <w:vAlign w:val="center"/>
          </w:tcPr>
          <w:p w:rsidR="003B17D9" w:rsidRPr="007D7992" w:rsidRDefault="003B17D9" w:rsidP="007D7992">
            <w:pPr>
              <w:widowControl/>
              <w:autoSpaceDE/>
              <w:autoSpaceDN/>
              <w:jc w:val="center"/>
              <w:rPr>
                <w:color w:val="000000"/>
                <w:sz w:val="20"/>
                <w:szCs w:val="20"/>
              </w:rPr>
            </w:pPr>
            <w:r w:rsidRPr="007D7992">
              <w:rPr>
                <w:color w:val="000000"/>
                <w:sz w:val="20"/>
                <w:szCs w:val="20"/>
              </w:rPr>
              <w:t>8 általános</w:t>
            </w:r>
          </w:p>
        </w:tc>
        <w:tc>
          <w:tcPr>
            <w:tcW w:w="671" w:type="pct"/>
            <w:tcBorders>
              <w:top w:val="single" w:sz="4" w:space="0" w:color="auto"/>
              <w:left w:val="nil"/>
              <w:bottom w:val="single" w:sz="4" w:space="0" w:color="auto"/>
              <w:right w:val="single" w:sz="4" w:space="0" w:color="auto"/>
            </w:tcBorders>
            <w:shd w:val="clear" w:color="000000" w:fill="CCFFCC"/>
            <w:vAlign w:val="center"/>
          </w:tcPr>
          <w:p w:rsidR="003B17D9" w:rsidRPr="007D7992" w:rsidRDefault="003B17D9" w:rsidP="007D7992">
            <w:pPr>
              <w:widowControl/>
              <w:autoSpaceDE/>
              <w:autoSpaceDN/>
              <w:jc w:val="center"/>
              <w:rPr>
                <w:color w:val="000000"/>
                <w:sz w:val="20"/>
                <w:szCs w:val="20"/>
              </w:rPr>
            </w:pPr>
            <w:r w:rsidRPr="007D7992">
              <w:rPr>
                <w:color w:val="000000"/>
                <w:sz w:val="20"/>
                <w:szCs w:val="20"/>
              </w:rPr>
              <w:t>szakiskola/szakmunkás-képző</w:t>
            </w:r>
          </w:p>
        </w:tc>
        <w:tc>
          <w:tcPr>
            <w:tcW w:w="563" w:type="pct"/>
            <w:tcBorders>
              <w:top w:val="single" w:sz="4" w:space="0" w:color="auto"/>
              <w:left w:val="nil"/>
              <w:bottom w:val="single" w:sz="4" w:space="0" w:color="auto"/>
              <w:right w:val="single" w:sz="4" w:space="0" w:color="auto"/>
            </w:tcBorders>
            <w:shd w:val="clear" w:color="000000" w:fill="CCFFCC"/>
            <w:vAlign w:val="center"/>
          </w:tcPr>
          <w:p w:rsidR="003B17D9" w:rsidRPr="007D7992" w:rsidRDefault="003B17D9" w:rsidP="007D7992">
            <w:pPr>
              <w:widowControl/>
              <w:autoSpaceDE/>
              <w:autoSpaceDN/>
              <w:jc w:val="center"/>
              <w:rPr>
                <w:color w:val="000000"/>
                <w:sz w:val="20"/>
                <w:szCs w:val="20"/>
              </w:rPr>
            </w:pPr>
            <w:r w:rsidRPr="007D7992">
              <w:rPr>
                <w:color w:val="000000"/>
                <w:sz w:val="20"/>
                <w:szCs w:val="20"/>
              </w:rPr>
              <w:t>gimnázium</w:t>
            </w:r>
          </w:p>
        </w:tc>
        <w:tc>
          <w:tcPr>
            <w:tcW w:w="491" w:type="pct"/>
            <w:tcBorders>
              <w:top w:val="single" w:sz="4" w:space="0" w:color="auto"/>
              <w:left w:val="nil"/>
              <w:bottom w:val="single" w:sz="4" w:space="0" w:color="auto"/>
              <w:right w:val="single" w:sz="4" w:space="0" w:color="auto"/>
            </w:tcBorders>
            <w:shd w:val="clear" w:color="000000" w:fill="CCFFCC"/>
            <w:vAlign w:val="center"/>
          </w:tcPr>
          <w:p w:rsidR="003B17D9" w:rsidRPr="007D7992" w:rsidRDefault="003B17D9" w:rsidP="007D7992">
            <w:pPr>
              <w:widowControl/>
              <w:autoSpaceDE/>
              <w:autoSpaceDN/>
              <w:jc w:val="center"/>
              <w:rPr>
                <w:color w:val="000000"/>
                <w:sz w:val="20"/>
                <w:szCs w:val="20"/>
              </w:rPr>
            </w:pPr>
            <w:r w:rsidRPr="007D7992">
              <w:rPr>
                <w:color w:val="000000"/>
                <w:sz w:val="20"/>
                <w:szCs w:val="20"/>
              </w:rPr>
              <w:t>érettségi</w:t>
            </w:r>
          </w:p>
        </w:tc>
        <w:tc>
          <w:tcPr>
            <w:tcW w:w="463" w:type="pct"/>
            <w:tcBorders>
              <w:top w:val="single" w:sz="4" w:space="0" w:color="auto"/>
              <w:left w:val="nil"/>
              <w:bottom w:val="single" w:sz="4" w:space="0" w:color="auto"/>
              <w:right w:val="single" w:sz="4" w:space="0" w:color="auto"/>
            </w:tcBorders>
            <w:shd w:val="clear" w:color="000000" w:fill="CCFFCC"/>
            <w:vAlign w:val="center"/>
          </w:tcPr>
          <w:p w:rsidR="003B17D9" w:rsidRPr="007D7992" w:rsidRDefault="003B17D9" w:rsidP="007D7992">
            <w:pPr>
              <w:widowControl/>
              <w:autoSpaceDE/>
              <w:autoSpaceDN/>
              <w:jc w:val="center"/>
              <w:rPr>
                <w:color w:val="000000"/>
                <w:sz w:val="20"/>
                <w:szCs w:val="20"/>
              </w:rPr>
            </w:pPr>
            <w:r w:rsidRPr="007D7992">
              <w:rPr>
                <w:color w:val="000000"/>
                <w:sz w:val="20"/>
                <w:szCs w:val="20"/>
              </w:rPr>
              <w:t>főiskola</w:t>
            </w:r>
          </w:p>
        </w:tc>
        <w:tc>
          <w:tcPr>
            <w:tcW w:w="519" w:type="pct"/>
            <w:tcBorders>
              <w:top w:val="single" w:sz="4" w:space="0" w:color="auto"/>
              <w:left w:val="nil"/>
              <w:bottom w:val="single" w:sz="4" w:space="0" w:color="auto"/>
              <w:right w:val="single" w:sz="4" w:space="0" w:color="auto"/>
            </w:tcBorders>
            <w:shd w:val="clear" w:color="000000" w:fill="CCFFCC"/>
            <w:vAlign w:val="center"/>
          </w:tcPr>
          <w:p w:rsidR="003B17D9" w:rsidRPr="007D7992" w:rsidRDefault="003B17D9" w:rsidP="007D7992">
            <w:pPr>
              <w:widowControl/>
              <w:autoSpaceDE/>
              <w:autoSpaceDN/>
              <w:jc w:val="center"/>
              <w:rPr>
                <w:color w:val="000000"/>
                <w:sz w:val="20"/>
                <w:szCs w:val="20"/>
              </w:rPr>
            </w:pPr>
            <w:r w:rsidRPr="007D7992">
              <w:rPr>
                <w:color w:val="000000"/>
                <w:sz w:val="20"/>
                <w:szCs w:val="20"/>
              </w:rPr>
              <w:t>egyetem</w:t>
            </w:r>
          </w:p>
        </w:tc>
      </w:tr>
      <w:tr w:rsidR="003B17D9" w:rsidRPr="007D7992">
        <w:trPr>
          <w:trHeight w:val="765"/>
        </w:trPr>
        <w:tc>
          <w:tcPr>
            <w:tcW w:w="472" w:type="pct"/>
            <w:tcBorders>
              <w:top w:val="nil"/>
              <w:left w:val="single" w:sz="4" w:space="0" w:color="auto"/>
              <w:bottom w:val="single" w:sz="4" w:space="0" w:color="auto"/>
              <w:right w:val="single" w:sz="4" w:space="0" w:color="auto"/>
            </w:tcBorders>
            <w:noWrap/>
            <w:vAlign w:val="center"/>
          </w:tcPr>
          <w:p w:rsidR="003B17D9" w:rsidRPr="007D7992" w:rsidRDefault="003B17D9" w:rsidP="007D7992">
            <w:pPr>
              <w:widowControl/>
              <w:autoSpaceDE/>
              <w:autoSpaceDN/>
              <w:jc w:val="center"/>
              <w:rPr>
                <w:color w:val="000000"/>
                <w:sz w:val="20"/>
                <w:szCs w:val="20"/>
              </w:rPr>
            </w:pPr>
            <w:r w:rsidRPr="007D7992">
              <w:rPr>
                <w:color w:val="000000"/>
                <w:sz w:val="20"/>
                <w:szCs w:val="20"/>
              </w:rPr>
              <w:t>2008</w:t>
            </w:r>
          </w:p>
        </w:tc>
        <w:tc>
          <w:tcPr>
            <w:tcW w:w="540" w:type="pct"/>
            <w:tcBorders>
              <w:top w:val="nil"/>
              <w:left w:val="nil"/>
              <w:bottom w:val="single" w:sz="4" w:space="0" w:color="auto"/>
              <w:right w:val="single" w:sz="4" w:space="0" w:color="auto"/>
            </w:tcBorders>
            <w:noWrap/>
            <w:vAlign w:val="center"/>
          </w:tcPr>
          <w:p w:rsidR="003B17D9" w:rsidRPr="007D7992" w:rsidRDefault="003B17D9" w:rsidP="007D7992">
            <w:pPr>
              <w:widowControl/>
              <w:autoSpaceDE/>
              <w:autoSpaceDN/>
              <w:jc w:val="center"/>
              <w:rPr>
                <w:color w:val="000000"/>
                <w:sz w:val="20"/>
                <w:szCs w:val="20"/>
              </w:rPr>
            </w:pPr>
            <w:r w:rsidRPr="007D7992">
              <w:rPr>
                <w:color w:val="000000"/>
                <w:sz w:val="20"/>
                <w:szCs w:val="20"/>
              </w:rPr>
              <w:t>17</w:t>
            </w:r>
          </w:p>
        </w:tc>
        <w:tc>
          <w:tcPr>
            <w:tcW w:w="607" w:type="pct"/>
            <w:tcBorders>
              <w:top w:val="nil"/>
              <w:left w:val="nil"/>
              <w:bottom w:val="single" w:sz="4" w:space="0" w:color="auto"/>
              <w:right w:val="single" w:sz="4" w:space="0" w:color="auto"/>
            </w:tcBorders>
            <w:noWrap/>
            <w:vAlign w:val="center"/>
          </w:tcPr>
          <w:p w:rsidR="003B17D9" w:rsidRPr="007D7992" w:rsidRDefault="003B17D9" w:rsidP="007D7992">
            <w:pPr>
              <w:widowControl/>
              <w:autoSpaceDE/>
              <w:autoSpaceDN/>
              <w:jc w:val="center"/>
              <w:rPr>
                <w:color w:val="000000"/>
                <w:sz w:val="20"/>
                <w:szCs w:val="20"/>
              </w:rPr>
            </w:pPr>
            <w:r w:rsidRPr="007D7992">
              <w:rPr>
                <w:color w:val="000000"/>
                <w:sz w:val="20"/>
                <w:szCs w:val="20"/>
              </w:rPr>
              <w:t>2</w:t>
            </w:r>
          </w:p>
        </w:tc>
        <w:tc>
          <w:tcPr>
            <w:tcW w:w="675" w:type="pct"/>
            <w:tcBorders>
              <w:top w:val="nil"/>
              <w:left w:val="nil"/>
              <w:bottom w:val="single" w:sz="4" w:space="0" w:color="auto"/>
              <w:right w:val="single" w:sz="4" w:space="0" w:color="auto"/>
            </w:tcBorders>
            <w:vAlign w:val="center"/>
          </w:tcPr>
          <w:p w:rsidR="003B17D9" w:rsidRPr="007D7992" w:rsidRDefault="003B17D9" w:rsidP="007D7992">
            <w:pPr>
              <w:widowControl/>
              <w:autoSpaceDE/>
              <w:autoSpaceDN/>
              <w:jc w:val="center"/>
              <w:rPr>
                <w:color w:val="000000"/>
                <w:sz w:val="20"/>
                <w:szCs w:val="20"/>
              </w:rPr>
            </w:pPr>
            <w:r w:rsidRPr="007D7992">
              <w:rPr>
                <w:color w:val="000000"/>
                <w:sz w:val="20"/>
                <w:szCs w:val="20"/>
              </w:rPr>
              <w:t>csak férfi és nő összesített adat van: 25</w:t>
            </w:r>
          </w:p>
        </w:tc>
        <w:tc>
          <w:tcPr>
            <w:tcW w:w="671" w:type="pct"/>
            <w:tcBorders>
              <w:top w:val="nil"/>
              <w:left w:val="nil"/>
              <w:bottom w:val="single" w:sz="4" w:space="0" w:color="auto"/>
              <w:right w:val="single" w:sz="4" w:space="0" w:color="auto"/>
            </w:tcBorders>
            <w:noWrap/>
            <w:vAlign w:val="center"/>
          </w:tcPr>
          <w:p w:rsidR="003B17D9" w:rsidRPr="007D7992" w:rsidRDefault="003B17D9" w:rsidP="007D7992">
            <w:pPr>
              <w:widowControl/>
              <w:autoSpaceDE/>
              <w:autoSpaceDN/>
              <w:jc w:val="center"/>
              <w:rPr>
                <w:color w:val="000000"/>
                <w:sz w:val="20"/>
                <w:szCs w:val="20"/>
              </w:rPr>
            </w:pPr>
            <w:r w:rsidRPr="007D7992">
              <w:rPr>
                <w:color w:val="000000"/>
                <w:sz w:val="20"/>
                <w:szCs w:val="20"/>
              </w:rPr>
              <w:t>30</w:t>
            </w:r>
          </w:p>
        </w:tc>
        <w:tc>
          <w:tcPr>
            <w:tcW w:w="563" w:type="pct"/>
            <w:tcBorders>
              <w:top w:val="nil"/>
              <w:left w:val="nil"/>
              <w:bottom w:val="single" w:sz="4" w:space="0" w:color="auto"/>
              <w:right w:val="single" w:sz="4" w:space="0" w:color="auto"/>
            </w:tcBorders>
            <w:vAlign w:val="center"/>
          </w:tcPr>
          <w:p w:rsidR="003B17D9" w:rsidRPr="007D7992" w:rsidRDefault="003B17D9" w:rsidP="007D7992">
            <w:pPr>
              <w:widowControl/>
              <w:autoSpaceDE/>
              <w:autoSpaceDN/>
              <w:jc w:val="center"/>
              <w:rPr>
                <w:color w:val="000000"/>
                <w:sz w:val="20"/>
                <w:szCs w:val="20"/>
              </w:rPr>
            </w:pPr>
            <w:r w:rsidRPr="007D7992">
              <w:rPr>
                <w:color w:val="000000"/>
                <w:sz w:val="20"/>
                <w:szCs w:val="20"/>
              </w:rPr>
              <w:t>n.a.</w:t>
            </w:r>
          </w:p>
        </w:tc>
        <w:tc>
          <w:tcPr>
            <w:tcW w:w="491" w:type="pct"/>
            <w:tcBorders>
              <w:top w:val="nil"/>
              <w:left w:val="nil"/>
              <w:bottom w:val="single" w:sz="4" w:space="0" w:color="auto"/>
              <w:right w:val="single" w:sz="4" w:space="0" w:color="auto"/>
            </w:tcBorders>
            <w:vAlign w:val="center"/>
          </w:tcPr>
          <w:p w:rsidR="003B17D9" w:rsidRPr="007D7992" w:rsidRDefault="003B17D9" w:rsidP="007D7992">
            <w:pPr>
              <w:widowControl/>
              <w:autoSpaceDE/>
              <w:autoSpaceDN/>
              <w:jc w:val="center"/>
              <w:rPr>
                <w:color w:val="000000"/>
                <w:sz w:val="20"/>
                <w:szCs w:val="20"/>
              </w:rPr>
            </w:pPr>
            <w:r w:rsidRPr="007D7992">
              <w:rPr>
                <w:color w:val="000000"/>
                <w:sz w:val="20"/>
                <w:szCs w:val="20"/>
              </w:rPr>
              <w:t>12</w:t>
            </w:r>
          </w:p>
        </w:tc>
        <w:tc>
          <w:tcPr>
            <w:tcW w:w="463" w:type="pct"/>
            <w:tcBorders>
              <w:top w:val="nil"/>
              <w:left w:val="nil"/>
              <w:bottom w:val="single" w:sz="4" w:space="0" w:color="auto"/>
              <w:right w:val="single" w:sz="4" w:space="0" w:color="auto"/>
            </w:tcBorders>
            <w:vAlign w:val="center"/>
          </w:tcPr>
          <w:p w:rsidR="003B17D9" w:rsidRPr="007D7992" w:rsidRDefault="003B17D9" w:rsidP="007D7992">
            <w:pPr>
              <w:widowControl/>
              <w:autoSpaceDE/>
              <w:autoSpaceDN/>
              <w:jc w:val="center"/>
              <w:rPr>
                <w:color w:val="000000"/>
                <w:sz w:val="20"/>
                <w:szCs w:val="20"/>
              </w:rPr>
            </w:pPr>
            <w:r w:rsidRPr="007D7992">
              <w:rPr>
                <w:color w:val="000000"/>
                <w:sz w:val="20"/>
                <w:szCs w:val="20"/>
              </w:rPr>
              <w:t>1</w:t>
            </w:r>
          </w:p>
        </w:tc>
        <w:tc>
          <w:tcPr>
            <w:tcW w:w="519" w:type="pct"/>
            <w:tcBorders>
              <w:top w:val="nil"/>
              <w:left w:val="nil"/>
              <w:bottom w:val="single" w:sz="4" w:space="0" w:color="auto"/>
              <w:right w:val="single" w:sz="4" w:space="0" w:color="auto"/>
            </w:tcBorders>
            <w:vAlign w:val="center"/>
          </w:tcPr>
          <w:p w:rsidR="003B17D9" w:rsidRPr="007D7992" w:rsidRDefault="003B17D9" w:rsidP="007D7992">
            <w:pPr>
              <w:widowControl/>
              <w:autoSpaceDE/>
              <w:autoSpaceDN/>
              <w:jc w:val="center"/>
              <w:rPr>
                <w:color w:val="000000"/>
                <w:sz w:val="20"/>
                <w:szCs w:val="20"/>
              </w:rPr>
            </w:pPr>
            <w:r w:rsidRPr="007D7992">
              <w:rPr>
                <w:color w:val="000000"/>
                <w:sz w:val="20"/>
                <w:szCs w:val="20"/>
              </w:rPr>
              <w:t>0</w:t>
            </w:r>
          </w:p>
        </w:tc>
      </w:tr>
      <w:tr w:rsidR="003B17D9" w:rsidRPr="007D7992">
        <w:trPr>
          <w:trHeight w:val="300"/>
        </w:trPr>
        <w:tc>
          <w:tcPr>
            <w:tcW w:w="472" w:type="pct"/>
            <w:tcBorders>
              <w:top w:val="nil"/>
              <w:left w:val="single" w:sz="4" w:space="0" w:color="auto"/>
              <w:bottom w:val="single" w:sz="4" w:space="0" w:color="auto"/>
              <w:right w:val="single" w:sz="4" w:space="0" w:color="auto"/>
            </w:tcBorders>
            <w:noWrap/>
            <w:vAlign w:val="center"/>
          </w:tcPr>
          <w:p w:rsidR="003B17D9" w:rsidRPr="007D7992" w:rsidRDefault="003B17D9" w:rsidP="007D7992">
            <w:pPr>
              <w:widowControl/>
              <w:autoSpaceDE/>
              <w:autoSpaceDN/>
              <w:jc w:val="center"/>
              <w:rPr>
                <w:color w:val="000000"/>
                <w:sz w:val="20"/>
                <w:szCs w:val="20"/>
              </w:rPr>
            </w:pPr>
            <w:r w:rsidRPr="007D7992">
              <w:rPr>
                <w:color w:val="000000"/>
                <w:sz w:val="20"/>
                <w:szCs w:val="20"/>
              </w:rPr>
              <w:t>2009</w:t>
            </w:r>
          </w:p>
        </w:tc>
        <w:tc>
          <w:tcPr>
            <w:tcW w:w="540" w:type="pct"/>
            <w:tcBorders>
              <w:top w:val="nil"/>
              <w:left w:val="nil"/>
              <w:bottom w:val="single" w:sz="4" w:space="0" w:color="auto"/>
              <w:right w:val="single" w:sz="4" w:space="0" w:color="auto"/>
            </w:tcBorders>
            <w:noWrap/>
            <w:vAlign w:val="center"/>
          </w:tcPr>
          <w:p w:rsidR="003B17D9" w:rsidRPr="007D7992" w:rsidRDefault="003B17D9" w:rsidP="007D7992">
            <w:pPr>
              <w:widowControl/>
              <w:autoSpaceDE/>
              <w:autoSpaceDN/>
              <w:jc w:val="center"/>
              <w:rPr>
                <w:color w:val="000000"/>
                <w:sz w:val="20"/>
                <w:szCs w:val="20"/>
              </w:rPr>
            </w:pPr>
            <w:r w:rsidRPr="007D7992">
              <w:rPr>
                <w:color w:val="000000"/>
                <w:sz w:val="20"/>
                <w:szCs w:val="20"/>
              </w:rPr>
              <w:t>34</w:t>
            </w:r>
          </w:p>
        </w:tc>
        <w:tc>
          <w:tcPr>
            <w:tcW w:w="607" w:type="pct"/>
            <w:tcBorders>
              <w:top w:val="nil"/>
              <w:left w:val="nil"/>
              <w:bottom w:val="single" w:sz="4" w:space="0" w:color="auto"/>
              <w:right w:val="single" w:sz="4" w:space="0" w:color="auto"/>
            </w:tcBorders>
            <w:noWrap/>
            <w:vAlign w:val="center"/>
          </w:tcPr>
          <w:p w:rsidR="003B17D9" w:rsidRPr="007D7992" w:rsidRDefault="003B17D9" w:rsidP="007D7992">
            <w:pPr>
              <w:widowControl/>
              <w:autoSpaceDE/>
              <w:autoSpaceDN/>
              <w:jc w:val="center"/>
              <w:rPr>
                <w:color w:val="000000"/>
                <w:sz w:val="20"/>
                <w:szCs w:val="20"/>
              </w:rPr>
            </w:pPr>
            <w:r w:rsidRPr="007D7992">
              <w:rPr>
                <w:color w:val="000000"/>
                <w:sz w:val="20"/>
                <w:szCs w:val="20"/>
              </w:rPr>
              <w:t>2</w:t>
            </w:r>
          </w:p>
        </w:tc>
        <w:tc>
          <w:tcPr>
            <w:tcW w:w="675" w:type="pct"/>
            <w:tcBorders>
              <w:top w:val="nil"/>
              <w:left w:val="nil"/>
              <w:bottom w:val="single" w:sz="4" w:space="0" w:color="auto"/>
              <w:right w:val="single" w:sz="4" w:space="0" w:color="auto"/>
            </w:tcBorders>
            <w:vAlign w:val="center"/>
          </w:tcPr>
          <w:p w:rsidR="003B17D9" w:rsidRPr="007D7992" w:rsidRDefault="003B17D9" w:rsidP="007D7992">
            <w:pPr>
              <w:widowControl/>
              <w:autoSpaceDE/>
              <w:autoSpaceDN/>
              <w:jc w:val="center"/>
              <w:rPr>
                <w:color w:val="000000"/>
                <w:sz w:val="20"/>
                <w:szCs w:val="20"/>
              </w:rPr>
            </w:pPr>
            <w:r w:rsidRPr="007D7992">
              <w:rPr>
                <w:color w:val="000000"/>
                <w:sz w:val="20"/>
                <w:szCs w:val="20"/>
              </w:rPr>
              <w:t>22</w:t>
            </w:r>
          </w:p>
        </w:tc>
        <w:tc>
          <w:tcPr>
            <w:tcW w:w="671" w:type="pct"/>
            <w:tcBorders>
              <w:top w:val="nil"/>
              <w:left w:val="nil"/>
              <w:bottom w:val="single" w:sz="4" w:space="0" w:color="auto"/>
              <w:right w:val="single" w:sz="4" w:space="0" w:color="auto"/>
            </w:tcBorders>
            <w:noWrap/>
            <w:vAlign w:val="center"/>
          </w:tcPr>
          <w:p w:rsidR="003B17D9" w:rsidRPr="007D7992" w:rsidRDefault="003B17D9" w:rsidP="007D7992">
            <w:pPr>
              <w:widowControl/>
              <w:autoSpaceDE/>
              <w:autoSpaceDN/>
              <w:jc w:val="center"/>
              <w:rPr>
                <w:color w:val="000000"/>
                <w:sz w:val="20"/>
                <w:szCs w:val="20"/>
              </w:rPr>
            </w:pPr>
            <w:r w:rsidRPr="007D7992">
              <w:rPr>
                <w:color w:val="000000"/>
                <w:sz w:val="20"/>
                <w:szCs w:val="20"/>
              </w:rPr>
              <w:t>31</w:t>
            </w:r>
          </w:p>
        </w:tc>
        <w:tc>
          <w:tcPr>
            <w:tcW w:w="563" w:type="pct"/>
            <w:tcBorders>
              <w:top w:val="nil"/>
              <w:left w:val="nil"/>
              <w:bottom w:val="single" w:sz="4" w:space="0" w:color="auto"/>
              <w:right w:val="single" w:sz="4" w:space="0" w:color="auto"/>
            </w:tcBorders>
            <w:vAlign w:val="center"/>
          </w:tcPr>
          <w:p w:rsidR="003B17D9" w:rsidRPr="007D7992" w:rsidRDefault="003B17D9" w:rsidP="007D7992">
            <w:pPr>
              <w:widowControl/>
              <w:autoSpaceDE/>
              <w:autoSpaceDN/>
              <w:jc w:val="center"/>
              <w:rPr>
                <w:color w:val="000000"/>
                <w:sz w:val="20"/>
                <w:szCs w:val="20"/>
              </w:rPr>
            </w:pPr>
            <w:r w:rsidRPr="007D7992">
              <w:rPr>
                <w:color w:val="000000"/>
                <w:sz w:val="20"/>
                <w:szCs w:val="20"/>
              </w:rPr>
              <w:t>n.a.</w:t>
            </w:r>
          </w:p>
        </w:tc>
        <w:tc>
          <w:tcPr>
            <w:tcW w:w="491" w:type="pct"/>
            <w:tcBorders>
              <w:top w:val="nil"/>
              <w:left w:val="nil"/>
              <w:bottom w:val="single" w:sz="4" w:space="0" w:color="auto"/>
              <w:right w:val="single" w:sz="4" w:space="0" w:color="auto"/>
            </w:tcBorders>
            <w:vAlign w:val="center"/>
          </w:tcPr>
          <w:p w:rsidR="003B17D9" w:rsidRPr="007D7992" w:rsidRDefault="003B17D9" w:rsidP="007D7992">
            <w:pPr>
              <w:widowControl/>
              <w:autoSpaceDE/>
              <w:autoSpaceDN/>
              <w:jc w:val="center"/>
              <w:rPr>
                <w:color w:val="000000"/>
                <w:sz w:val="20"/>
                <w:szCs w:val="20"/>
              </w:rPr>
            </w:pPr>
            <w:r w:rsidRPr="007D7992">
              <w:rPr>
                <w:color w:val="000000"/>
                <w:sz w:val="20"/>
                <w:szCs w:val="20"/>
              </w:rPr>
              <w:t>14</w:t>
            </w:r>
          </w:p>
        </w:tc>
        <w:tc>
          <w:tcPr>
            <w:tcW w:w="463" w:type="pct"/>
            <w:tcBorders>
              <w:top w:val="nil"/>
              <w:left w:val="nil"/>
              <w:bottom w:val="single" w:sz="4" w:space="0" w:color="auto"/>
              <w:right w:val="single" w:sz="4" w:space="0" w:color="auto"/>
            </w:tcBorders>
            <w:vAlign w:val="center"/>
          </w:tcPr>
          <w:p w:rsidR="003B17D9" w:rsidRPr="007D7992" w:rsidRDefault="003B17D9" w:rsidP="007D7992">
            <w:pPr>
              <w:widowControl/>
              <w:autoSpaceDE/>
              <w:autoSpaceDN/>
              <w:jc w:val="center"/>
              <w:rPr>
                <w:color w:val="000000"/>
                <w:sz w:val="20"/>
                <w:szCs w:val="20"/>
              </w:rPr>
            </w:pPr>
            <w:r w:rsidRPr="007D7992">
              <w:rPr>
                <w:color w:val="000000"/>
                <w:sz w:val="20"/>
                <w:szCs w:val="20"/>
              </w:rPr>
              <w:t>1</w:t>
            </w:r>
          </w:p>
        </w:tc>
        <w:tc>
          <w:tcPr>
            <w:tcW w:w="519" w:type="pct"/>
            <w:tcBorders>
              <w:top w:val="nil"/>
              <w:left w:val="nil"/>
              <w:bottom w:val="single" w:sz="4" w:space="0" w:color="auto"/>
              <w:right w:val="single" w:sz="4" w:space="0" w:color="auto"/>
            </w:tcBorders>
            <w:vAlign w:val="center"/>
          </w:tcPr>
          <w:p w:rsidR="003B17D9" w:rsidRPr="007D7992" w:rsidRDefault="003B17D9" w:rsidP="007D7992">
            <w:pPr>
              <w:widowControl/>
              <w:autoSpaceDE/>
              <w:autoSpaceDN/>
              <w:jc w:val="center"/>
              <w:rPr>
                <w:color w:val="000000"/>
                <w:sz w:val="20"/>
                <w:szCs w:val="20"/>
              </w:rPr>
            </w:pPr>
            <w:r w:rsidRPr="007D7992">
              <w:rPr>
                <w:color w:val="000000"/>
                <w:sz w:val="20"/>
                <w:szCs w:val="20"/>
              </w:rPr>
              <w:t>0</w:t>
            </w:r>
          </w:p>
        </w:tc>
      </w:tr>
      <w:tr w:rsidR="003B17D9" w:rsidRPr="007D7992">
        <w:trPr>
          <w:trHeight w:val="300"/>
        </w:trPr>
        <w:tc>
          <w:tcPr>
            <w:tcW w:w="472" w:type="pct"/>
            <w:tcBorders>
              <w:top w:val="nil"/>
              <w:left w:val="single" w:sz="4" w:space="0" w:color="auto"/>
              <w:bottom w:val="single" w:sz="4" w:space="0" w:color="auto"/>
              <w:right w:val="single" w:sz="4" w:space="0" w:color="auto"/>
            </w:tcBorders>
            <w:noWrap/>
            <w:vAlign w:val="center"/>
          </w:tcPr>
          <w:p w:rsidR="003B17D9" w:rsidRPr="007D7992" w:rsidRDefault="003B17D9" w:rsidP="007D7992">
            <w:pPr>
              <w:widowControl/>
              <w:autoSpaceDE/>
              <w:autoSpaceDN/>
              <w:jc w:val="center"/>
              <w:rPr>
                <w:color w:val="000000"/>
                <w:sz w:val="20"/>
                <w:szCs w:val="20"/>
              </w:rPr>
            </w:pPr>
            <w:r w:rsidRPr="007D7992">
              <w:rPr>
                <w:color w:val="000000"/>
                <w:sz w:val="20"/>
                <w:szCs w:val="20"/>
              </w:rPr>
              <w:t>2010</w:t>
            </w:r>
          </w:p>
        </w:tc>
        <w:tc>
          <w:tcPr>
            <w:tcW w:w="540" w:type="pct"/>
            <w:tcBorders>
              <w:top w:val="nil"/>
              <w:left w:val="nil"/>
              <w:bottom w:val="single" w:sz="4" w:space="0" w:color="auto"/>
              <w:right w:val="single" w:sz="4" w:space="0" w:color="auto"/>
            </w:tcBorders>
            <w:noWrap/>
            <w:vAlign w:val="center"/>
          </w:tcPr>
          <w:p w:rsidR="003B17D9" w:rsidRPr="007D7992" w:rsidRDefault="003B17D9" w:rsidP="007D7992">
            <w:pPr>
              <w:widowControl/>
              <w:autoSpaceDE/>
              <w:autoSpaceDN/>
              <w:jc w:val="center"/>
              <w:rPr>
                <w:color w:val="000000"/>
                <w:sz w:val="20"/>
                <w:szCs w:val="20"/>
              </w:rPr>
            </w:pPr>
            <w:r w:rsidRPr="007D7992">
              <w:rPr>
                <w:color w:val="000000"/>
                <w:sz w:val="20"/>
                <w:szCs w:val="20"/>
              </w:rPr>
              <w:t>33</w:t>
            </w:r>
          </w:p>
        </w:tc>
        <w:tc>
          <w:tcPr>
            <w:tcW w:w="607" w:type="pct"/>
            <w:tcBorders>
              <w:top w:val="nil"/>
              <w:left w:val="nil"/>
              <w:bottom w:val="single" w:sz="4" w:space="0" w:color="auto"/>
              <w:right w:val="single" w:sz="4" w:space="0" w:color="auto"/>
            </w:tcBorders>
            <w:noWrap/>
            <w:vAlign w:val="center"/>
          </w:tcPr>
          <w:p w:rsidR="003B17D9" w:rsidRPr="007D7992" w:rsidRDefault="003B17D9" w:rsidP="007D7992">
            <w:pPr>
              <w:widowControl/>
              <w:autoSpaceDE/>
              <w:autoSpaceDN/>
              <w:jc w:val="center"/>
              <w:rPr>
                <w:color w:val="000000"/>
                <w:sz w:val="20"/>
                <w:szCs w:val="20"/>
              </w:rPr>
            </w:pPr>
            <w:r w:rsidRPr="007D7992">
              <w:rPr>
                <w:color w:val="000000"/>
                <w:sz w:val="20"/>
                <w:szCs w:val="20"/>
              </w:rPr>
              <w:t>1</w:t>
            </w:r>
          </w:p>
        </w:tc>
        <w:tc>
          <w:tcPr>
            <w:tcW w:w="675" w:type="pct"/>
            <w:tcBorders>
              <w:top w:val="nil"/>
              <w:left w:val="nil"/>
              <w:bottom w:val="single" w:sz="4" w:space="0" w:color="auto"/>
              <w:right w:val="single" w:sz="4" w:space="0" w:color="auto"/>
            </w:tcBorders>
            <w:vAlign w:val="center"/>
          </w:tcPr>
          <w:p w:rsidR="003B17D9" w:rsidRPr="007D7992" w:rsidRDefault="003B17D9" w:rsidP="007D7992">
            <w:pPr>
              <w:widowControl/>
              <w:autoSpaceDE/>
              <w:autoSpaceDN/>
              <w:jc w:val="center"/>
              <w:rPr>
                <w:color w:val="000000"/>
                <w:sz w:val="20"/>
                <w:szCs w:val="20"/>
              </w:rPr>
            </w:pPr>
            <w:r w:rsidRPr="007D7992">
              <w:rPr>
                <w:color w:val="000000"/>
                <w:sz w:val="20"/>
                <w:szCs w:val="20"/>
              </w:rPr>
              <w:t>26</w:t>
            </w:r>
          </w:p>
        </w:tc>
        <w:tc>
          <w:tcPr>
            <w:tcW w:w="671" w:type="pct"/>
            <w:tcBorders>
              <w:top w:val="nil"/>
              <w:left w:val="nil"/>
              <w:bottom w:val="single" w:sz="4" w:space="0" w:color="auto"/>
              <w:right w:val="single" w:sz="4" w:space="0" w:color="auto"/>
            </w:tcBorders>
            <w:noWrap/>
            <w:vAlign w:val="center"/>
          </w:tcPr>
          <w:p w:rsidR="003B17D9" w:rsidRPr="007D7992" w:rsidRDefault="003B17D9" w:rsidP="007D7992">
            <w:pPr>
              <w:widowControl/>
              <w:autoSpaceDE/>
              <w:autoSpaceDN/>
              <w:jc w:val="center"/>
              <w:rPr>
                <w:color w:val="000000"/>
                <w:sz w:val="20"/>
                <w:szCs w:val="20"/>
              </w:rPr>
            </w:pPr>
            <w:r w:rsidRPr="007D7992">
              <w:rPr>
                <w:color w:val="000000"/>
                <w:sz w:val="20"/>
                <w:szCs w:val="20"/>
              </w:rPr>
              <w:t>28</w:t>
            </w:r>
          </w:p>
        </w:tc>
        <w:tc>
          <w:tcPr>
            <w:tcW w:w="563" w:type="pct"/>
            <w:tcBorders>
              <w:top w:val="nil"/>
              <w:left w:val="nil"/>
              <w:bottom w:val="single" w:sz="4" w:space="0" w:color="auto"/>
              <w:right w:val="single" w:sz="4" w:space="0" w:color="auto"/>
            </w:tcBorders>
            <w:vAlign w:val="center"/>
          </w:tcPr>
          <w:p w:rsidR="003B17D9" w:rsidRPr="007D7992" w:rsidRDefault="003B17D9" w:rsidP="007D7992">
            <w:pPr>
              <w:widowControl/>
              <w:autoSpaceDE/>
              <w:autoSpaceDN/>
              <w:jc w:val="center"/>
              <w:rPr>
                <w:color w:val="000000"/>
                <w:sz w:val="20"/>
                <w:szCs w:val="20"/>
              </w:rPr>
            </w:pPr>
            <w:r w:rsidRPr="007D7992">
              <w:rPr>
                <w:color w:val="000000"/>
                <w:sz w:val="20"/>
                <w:szCs w:val="20"/>
              </w:rPr>
              <w:t>n.a.</w:t>
            </w:r>
          </w:p>
        </w:tc>
        <w:tc>
          <w:tcPr>
            <w:tcW w:w="491" w:type="pct"/>
            <w:tcBorders>
              <w:top w:val="nil"/>
              <w:left w:val="nil"/>
              <w:bottom w:val="single" w:sz="4" w:space="0" w:color="auto"/>
              <w:right w:val="single" w:sz="4" w:space="0" w:color="auto"/>
            </w:tcBorders>
            <w:vAlign w:val="center"/>
          </w:tcPr>
          <w:p w:rsidR="003B17D9" w:rsidRPr="007D7992" w:rsidRDefault="003B17D9" w:rsidP="007D7992">
            <w:pPr>
              <w:widowControl/>
              <w:autoSpaceDE/>
              <w:autoSpaceDN/>
              <w:jc w:val="center"/>
              <w:rPr>
                <w:color w:val="000000"/>
                <w:sz w:val="20"/>
                <w:szCs w:val="20"/>
              </w:rPr>
            </w:pPr>
            <w:r w:rsidRPr="007D7992">
              <w:rPr>
                <w:color w:val="000000"/>
                <w:sz w:val="20"/>
                <w:szCs w:val="20"/>
              </w:rPr>
              <w:t>10</w:t>
            </w:r>
          </w:p>
        </w:tc>
        <w:tc>
          <w:tcPr>
            <w:tcW w:w="463" w:type="pct"/>
            <w:tcBorders>
              <w:top w:val="nil"/>
              <w:left w:val="nil"/>
              <w:bottom w:val="single" w:sz="4" w:space="0" w:color="auto"/>
              <w:right w:val="single" w:sz="4" w:space="0" w:color="auto"/>
            </w:tcBorders>
            <w:vAlign w:val="center"/>
          </w:tcPr>
          <w:p w:rsidR="003B17D9" w:rsidRPr="007D7992" w:rsidRDefault="003B17D9" w:rsidP="007D7992">
            <w:pPr>
              <w:widowControl/>
              <w:autoSpaceDE/>
              <w:autoSpaceDN/>
              <w:jc w:val="center"/>
              <w:rPr>
                <w:color w:val="000000"/>
                <w:sz w:val="20"/>
                <w:szCs w:val="20"/>
              </w:rPr>
            </w:pPr>
            <w:r w:rsidRPr="007D7992">
              <w:rPr>
                <w:color w:val="000000"/>
                <w:sz w:val="20"/>
                <w:szCs w:val="20"/>
              </w:rPr>
              <w:t>1</w:t>
            </w:r>
          </w:p>
        </w:tc>
        <w:tc>
          <w:tcPr>
            <w:tcW w:w="519" w:type="pct"/>
            <w:tcBorders>
              <w:top w:val="nil"/>
              <w:left w:val="nil"/>
              <w:bottom w:val="single" w:sz="4" w:space="0" w:color="auto"/>
              <w:right w:val="single" w:sz="4" w:space="0" w:color="auto"/>
            </w:tcBorders>
            <w:vAlign w:val="center"/>
          </w:tcPr>
          <w:p w:rsidR="003B17D9" w:rsidRPr="007D7992" w:rsidRDefault="003B17D9" w:rsidP="007D7992">
            <w:pPr>
              <w:widowControl/>
              <w:autoSpaceDE/>
              <w:autoSpaceDN/>
              <w:jc w:val="center"/>
              <w:rPr>
                <w:color w:val="000000"/>
                <w:sz w:val="20"/>
                <w:szCs w:val="20"/>
              </w:rPr>
            </w:pPr>
            <w:r w:rsidRPr="007D7992">
              <w:rPr>
                <w:color w:val="000000"/>
                <w:sz w:val="20"/>
                <w:szCs w:val="20"/>
              </w:rPr>
              <w:t>1</w:t>
            </w:r>
          </w:p>
        </w:tc>
      </w:tr>
      <w:tr w:rsidR="003B17D9" w:rsidRPr="007D7992">
        <w:trPr>
          <w:trHeight w:val="300"/>
        </w:trPr>
        <w:tc>
          <w:tcPr>
            <w:tcW w:w="472" w:type="pct"/>
            <w:tcBorders>
              <w:top w:val="nil"/>
              <w:left w:val="single" w:sz="4" w:space="0" w:color="auto"/>
              <w:bottom w:val="single" w:sz="4" w:space="0" w:color="auto"/>
              <w:right w:val="single" w:sz="4" w:space="0" w:color="auto"/>
            </w:tcBorders>
            <w:noWrap/>
            <w:vAlign w:val="center"/>
          </w:tcPr>
          <w:p w:rsidR="003B17D9" w:rsidRPr="007D7992" w:rsidRDefault="003B17D9" w:rsidP="007D7992">
            <w:pPr>
              <w:widowControl/>
              <w:autoSpaceDE/>
              <w:autoSpaceDN/>
              <w:jc w:val="center"/>
              <w:rPr>
                <w:color w:val="000000"/>
                <w:sz w:val="20"/>
                <w:szCs w:val="20"/>
              </w:rPr>
            </w:pPr>
            <w:r w:rsidRPr="007D7992">
              <w:rPr>
                <w:color w:val="000000"/>
                <w:sz w:val="20"/>
                <w:szCs w:val="20"/>
              </w:rPr>
              <w:t>2011</w:t>
            </w:r>
          </w:p>
        </w:tc>
        <w:tc>
          <w:tcPr>
            <w:tcW w:w="540" w:type="pct"/>
            <w:tcBorders>
              <w:top w:val="nil"/>
              <w:left w:val="nil"/>
              <w:bottom w:val="single" w:sz="4" w:space="0" w:color="auto"/>
              <w:right w:val="single" w:sz="4" w:space="0" w:color="auto"/>
            </w:tcBorders>
            <w:noWrap/>
            <w:vAlign w:val="center"/>
          </w:tcPr>
          <w:p w:rsidR="003B17D9" w:rsidRPr="007D7992" w:rsidRDefault="003B17D9" w:rsidP="007D7992">
            <w:pPr>
              <w:widowControl/>
              <w:autoSpaceDE/>
              <w:autoSpaceDN/>
              <w:jc w:val="center"/>
              <w:rPr>
                <w:color w:val="000000"/>
                <w:sz w:val="20"/>
                <w:szCs w:val="20"/>
              </w:rPr>
            </w:pPr>
            <w:r w:rsidRPr="007D7992">
              <w:rPr>
                <w:color w:val="000000"/>
                <w:sz w:val="20"/>
                <w:szCs w:val="20"/>
              </w:rPr>
              <w:t>30</w:t>
            </w:r>
          </w:p>
        </w:tc>
        <w:tc>
          <w:tcPr>
            <w:tcW w:w="607" w:type="pct"/>
            <w:tcBorders>
              <w:top w:val="nil"/>
              <w:left w:val="nil"/>
              <w:bottom w:val="single" w:sz="4" w:space="0" w:color="auto"/>
              <w:right w:val="single" w:sz="4" w:space="0" w:color="auto"/>
            </w:tcBorders>
            <w:noWrap/>
            <w:vAlign w:val="center"/>
          </w:tcPr>
          <w:p w:rsidR="003B17D9" w:rsidRPr="007D7992" w:rsidRDefault="003B17D9" w:rsidP="007D7992">
            <w:pPr>
              <w:widowControl/>
              <w:autoSpaceDE/>
              <w:autoSpaceDN/>
              <w:jc w:val="center"/>
              <w:rPr>
                <w:color w:val="000000"/>
                <w:sz w:val="20"/>
                <w:szCs w:val="20"/>
              </w:rPr>
            </w:pPr>
            <w:r w:rsidRPr="007D7992">
              <w:rPr>
                <w:color w:val="000000"/>
                <w:sz w:val="20"/>
                <w:szCs w:val="20"/>
              </w:rPr>
              <w:t>0</w:t>
            </w:r>
          </w:p>
        </w:tc>
        <w:tc>
          <w:tcPr>
            <w:tcW w:w="675" w:type="pct"/>
            <w:tcBorders>
              <w:top w:val="nil"/>
              <w:left w:val="nil"/>
              <w:bottom w:val="single" w:sz="4" w:space="0" w:color="auto"/>
              <w:right w:val="single" w:sz="4" w:space="0" w:color="auto"/>
            </w:tcBorders>
            <w:vAlign w:val="center"/>
          </w:tcPr>
          <w:p w:rsidR="003B17D9" w:rsidRPr="007D7992" w:rsidRDefault="003B17D9" w:rsidP="007D7992">
            <w:pPr>
              <w:widowControl/>
              <w:autoSpaceDE/>
              <w:autoSpaceDN/>
              <w:jc w:val="center"/>
              <w:rPr>
                <w:color w:val="000000"/>
                <w:sz w:val="20"/>
                <w:szCs w:val="20"/>
              </w:rPr>
            </w:pPr>
            <w:r w:rsidRPr="007D7992">
              <w:rPr>
                <w:color w:val="000000"/>
                <w:sz w:val="20"/>
                <w:szCs w:val="20"/>
              </w:rPr>
              <w:t>25</w:t>
            </w:r>
          </w:p>
        </w:tc>
        <w:tc>
          <w:tcPr>
            <w:tcW w:w="671" w:type="pct"/>
            <w:tcBorders>
              <w:top w:val="nil"/>
              <w:left w:val="nil"/>
              <w:bottom w:val="single" w:sz="4" w:space="0" w:color="auto"/>
              <w:right w:val="single" w:sz="4" w:space="0" w:color="auto"/>
            </w:tcBorders>
            <w:noWrap/>
            <w:vAlign w:val="center"/>
          </w:tcPr>
          <w:p w:rsidR="003B17D9" w:rsidRPr="007D7992" w:rsidRDefault="003B17D9" w:rsidP="007D7992">
            <w:pPr>
              <w:widowControl/>
              <w:autoSpaceDE/>
              <w:autoSpaceDN/>
              <w:jc w:val="center"/>
              <w:rPr>
                <w:color w:val="000000"/>
                <w:sz w:val="20"/>
                <w:szCs w:val="20"/>
              </w:rPr>
            </w:pPr>
            <w:r w:rsidRPr="007D7992">
              <w:rPr>
                <w:color w:val="000000"/>
                <w:sz w:val="20"/>
                <w:szCs w:val="20"/>
              </w:rPr>
              <w:t>22</w:t>
            </w:r>
          </w:p>
        </w:tc>
        <w:tc>
          <w:tcPr>
            <w:tcW w:w="563" w:type="pct"/>
            <w:tcBorders>
              <w:top w:val="nil"/>
              <w:left w:val="nil"/>
              <w:bottom w:val="single" w:sz="4" w:space="0" w:color="auto"/>
              <w:right w:val="single" w:sz="4" w:space="0" w:color="auto"/>
            </w:tcBorders>
            <w:vAlign w:val="center"/>
          </w:tcPr>
          <w:p w:rsidR="003B17D9" w:rsidRPr="007D7992" w:rsidRDefault="003B17D9" w:rsidP="007D7992">
            <w:pPr>
              <w:widowControl/>
              <w:autoSpaceDE/>
              <w:autoSpaceDN/>
              <w:jc w:val="center"/>
              <w:rPr>
                <w:color w:val="000000"/>
                <w:sz w:val="20"/>
                <w:szCs w:val="20"/>
              </w:rPr>
            </w:pPr>
            <w:r w:rsidRPr="007D7992">
              <w:rPr>
                <w:color w:val="000000"/>
                <w:sz w:val="20"/>
                <w:szCs w:val="20"/>
              </w:rPr>
              <w:t>n.a.</w:t>
            </w:r>
          </w:p>
        </w:tc>
        <w:tc>
          <w:tcPr>
            <w:tcW w:w="491" w:type="pct"/>
            <w:tcBorders>
              <w:top w:val="nil"/>
              <w:left w:val="nil"/>
              <w:bottom w:val="single" w:sz="4" w:space="0" w:color="auto"/>
              <w:right w:val="single" w:sz="4" w:space="0" w:color="auto"/>
            </w:tcBorders>
            <w:vAlign w:val="center"/>
          </w:tcPr>
          <w:p w:rsidR="003B17D9" w:rsidRPr="007D7992" w:rsidRDefault="003B17D9" w:rsidP="007D7992">
            <w:pPr>
              <w:widowControl/>
              <w:autoSpaceDE/>
              <w:autoSpaceDN/>
              <w:jc w:val="center"/>
              <w:rPr>
                <w:color w:val="000000"/>
                <w:sz w:val="20"/>
                <w:szCs w:val="20"/>
              </w:rPr>
            </w:pPr>
            <w:r w:rsidRPr="007D7992">
              <w:rPr>
                <w:color w:val="000000"/>
                <w:sz w:val="20"/>
                <w:szCs w:val="20"/>
              </w:rPr>
              <w:t>7</w:t>
            </w:r>
          </w:p>
        </w:tc>
        <w:tc>
          <w:tcPr>
            <w:tcW w:w="463" w:type="pct"/>
            <w:tcBorders>
              <w:top w:val="nil"/>
              <w:left w:val="nil"/>
              <w:bottom w:val="single" w:sz="4" w:space="0" w:color="auto"/>
              <w:right w:val="single" w:sz="4" w:space="0" w:color="auto"/>
            </w:tcBorders>
            <w:vAlign w:val="center"/>
          </w:tcPr>
          <w:p w:rsidR="003B17D9" w:rsidRPr="007D7992" w:rsidRDefault="003B17D9" w:rsidP="007D7992">
            <w:pPr>
              <w:widowControl/>
              <w:autoSpaceDE/>
              <w:autoSpaceDN/>
              <w:jc w:val="center"/>
              <w:rPr>
                <w:color w:val="000000"/>
                <w:sz w:val="20"/>
                <w:szCs w:val="20"/>
              </w:rPr>
            </w:pPr>
            <w:r w:rsidRPr="007D7992">
              <w:rPr>
                <w:color w:val="000000"/>
                <w:sz w:val="20"/>
                <w:szCs w:val="20"/>
              </w:rPr>
              <w:t>1</w:t>
            </w:r>
          </w:p>
        </w:tc>
        <w:tc>
          <w:tcPr>
            <w:tcW w:w="519" w:type="pct"/>
            <w:tcBorders>
              <w:top w:val="nil"/>
              <w:left w:val="nil"/>
              <w:bottom w:val="single" w:sz="4" w:space="0" w:color="auto"/>
              <w:right w:val="single" w:sz="4" w:space="0" w:color="auto"/>
            </w:tcBorders>
            <w:vAlign w:val="center"/>
          </w:tcPr>
          <w:p w:rsidR="003B17D9" w:rsidRPr="007D7992" w:rsidRDefault="003B17D9" w:rsidP="007D7992">
            <w:pPr>
              <w:widowControl/>
              <w:autoSpaceDE/>
              <w:autoSpaceDN/>
              <w:jc w:val="center"/>
              <w:rPr>
                <w:color w:val="000000"/>
                <w:sz w:val="20"/>
                <w:szCs w:val="20"/>
              </w:rPr>
            </w:pPr>
            <w:r w:rsidRPr="007D7992">
              <w:rPr>
                <w:color w:val="000000"/>
                <w:sz w:val="20"/>
                <w:szCs w:val="20"/>
              </w:rPr>
              <w:t>1</w:t>
            </w:r>
          </w:p>
        </w:tc>
      </w:tr>
      <w:tr w:rsidR="003B17D9" w:rsidRPr="007D7992">
        <w:trPr>
          <w:trHeight w:val="300"/>
        </w:trPr>
        <w:tc>
          <w:tcPr>
            <w:tcW w:w="472" w:type="pct"/>
            <w:tcBorders>
              <w:top w:val="nil"/>
              <w:left w:val="single" w:sz="4" w:space="0" w:color="auto"/>
              <w:bottom w:val="single" w:sz="4" w:space="0" w:color="auto"/>
              <w:right w:val="single" w:sz="4" w:space="0" w:color="auto"/>
            </w:tcBorders>
            <w:noWrap/>
            <w:vAlign w:val="center"/>
          </w:tcPr>
          <w:p w:rsidR="003B17D9" w:rsidRPr="007D7992" w:rsidRDefault="003B17D9" w:rsidP="007D7992">
            <w:pPr>
              <w:widowControl/>
              <w:autoSpaceDE/>
              <w:autoSpaceDN/>
              <w:jc w:val="center"/>
              <w:rPr>
                <w:color w:val="000000"/>
                <w:sz w:val="20"/>
                <w:szCs w:val="20"/>
              </w:rPr>
            </w:pPr>
            <w:r w:rsidRPr="007D7992">
              <w:rPr>
                <w:color w:val="000000"/>
                <w:sz w:val="20"/>
                <w:szCs w:val="20"/>
              </w:rPr>
              <w:t>2012</w:t>
            </w:r>
          </w:p>
        </w:tc>
        <w:tc>
          <w:tcPr>
            <w:tcW w:w="540" w:type="pct"/>
            <w:tcBorders>
              <w:top w:val="nil"/>
              <w:left w:val="nil"/>
              <w:bottom w:val="single" w:sz="4" w:space="0" w:color="auto"/>
              <w:right w:val="single" w:sz="4" w:space="0" w:color="auto"/>
            </w:tcBorders>
            <w:noWrap/>
            <w:vAlign w:val="center"/>
          </w:tcPr>
          <w:p w:rsidR="003B17D9" w:rsidRPr="007D7992" w:rsidRDefault="003B17D9" w:rsidP="007D7992">
            <w:pPr>
              <w:widowControl/>
              <w:autoSpaceDE/>
              <w:autoSpaceDN/>
              <w:jc w:val="center"/>
              <w:rPr>
                <w:color w:val="000000"/>
                <w:sz w:val="20"/>
                <w:szCs w:val="20"/>
              </w:rPr>
            </w:pPr>
            <w:r w:rsidRPr="007D7992">
              <w:rPr>
                <w:color w:val="000000"/>
                <w:sz w:val="20"/>
                <w:szCs w:val="20"/>
              </w:rPr>
              <w:t>29</w:t>
            </w:r>
          </w:p>
        </w:tc>
        <w:tc>
          <w:tcPr>
            <w:tcW w:w="607" w:type="pct"/>
            <w:tcBorders>
              <w:top w:val="nil"/>
              <w:left w:val="nil"/>
              <w:bottom w:val="single" w:sz="4" w:space="0" w:color="auto"/>
              <w:right w:val="single" w:sz="4" w:space="0" w:color="auto"/>
            </w:tcBorders>
            <w:noWrap/>
            <w:vAlign w:val="center"/>
          </w:tcPr>
          <w:p w:rsidR="003B17D9" w:rsidRPr="007D7992" w:rsidRDefault="003B17D9" w:rsidP="007D7992">
            <w:pPr>
              <w:widowControl/>
              <w:autoSpaceDE/>
              <w:autoSpaceDN/>
              <w:jc w:val="center"/>
              <w:rPr>
                <w:color w:val="000000"/>
                <w:sz w:val="20"/>
                <w:szCs w:val="20"/>
              </w:rPr>
            </w:pPr>
            <w:r w:rsidRPr="007D7992">
              <w:rPr>
                <w:color w:val="000000"/>
                <w:sz w:val="20"/>
                <w:szCs w:val="20"/>
              </w:rPr>
              <w:t>1</w:t>
            </w:r>
          </w:p>
        </w:tc>
        <w:tc>
          <w:tcPr>
            <w:tcW w:w="675" w:type="pct"/>
            <w:tcBorders>
              <w:top w:val="nil"/>
              <w:left w:val="nil"/>
              <w:bottom w:val="single" w:sz="4" w:space="0" w:color="auto"/>
              <w:right w:val="single" w:sz="4" w:space="0" w:color="auto"/>
            </w:tcBorders>
            <w:vAlign w:val="center"/>
          </w:tcPr>
          <w:p w:rsidR="003B17D9" w:rsidRPr="007D7992" w:rsidRDefault="003B17D9" w:rsidP="007D7992">
            <w:pPr>
              <w:widowControl/>
              <w:autoSpaceDE/>
              <w:autoSpaceDN/>
              <w:jc w:val="center"/>
              <w:rPr>
                <w:color w:val="000000"/>
                <w:sz w:val="20"/>
                <w:szCs w:val="20"/>
              </w:rPr>
            </w:pPr>
            <w:r w:rsidRPr="007D7992">
              <w:rPr>
                <w:color w:val="000000"/>
                <w:sz w:val="20"/>
                <w:szCs w:val="20"/>
              </w:rPr>
              <w:t> </w:t>
            </w:r>
            <w:r>
              <w:rPr>
                <w:color w:val="000000"/>
                <w:sz w:val="20"/>
                <w:szCs w:val="20"/>
              </w:rPr>
              <w:t>24</w:t>
            </w:r>
          </w:p>
        </w:tc>
        <w:tc>
          <w:tcPr>
            <w:tcW w:w="671" w:type="pct"/>
            <w:tcBorders>
              <w:top w:val="nil"/>
              <w:left w:val="nil"/>
              <w:bottom w:val="single" w:sz="4" w:space="0" w:color="auto"/>
              <w:right w:val="single" w:sz="4" w:space="0" w:color="auto"/>
            </w:tcBorders>
            <w:noWrap/>
            <w:vAlign w:val="center"/>
          </w:tcPr>
          <w:p w:rsidR="003B17D9" w:rsidRPr="007D7992" w:rsidRDefault="003B17D9" w:rsidP="007D7992">
            <w:pPr>
              <w:widowControl/>
              <w:autoSpaceDE/>
              <w:autoSpaceDN/>
              <w:jc w:val="center"/>
              <w:rPr>
                <w:color w:val="000000"/>
                <w:sz w:val="20"/>
                <w:szCs w:val="20"/>
              </w:rPr>
            </w:pPr>
            <w:r w:rsidRPr="007D7992">
              <w:rPr>
                <w:color w:val="000000"/>
                <w:sz w:val="20"/>
                <w:szCs w:val="20"/>
              </w:rPr>
              <w:t> </w:t>
            </w:r>
            <w:r>
              <w:rPr>
                <w:color w:val="000000"/>
                <w:sz w:val="20"/>
                <w:szCs w:val="20"/>
              </w:rPr>
              <w:t>37</w:t>
            </w:r>
          </w:p>
        </w:tc>
        <w:tc>
          <w:tcPr>
            <w:tcW w:w="563" w:type="pct"/>
            <w:tcBorders>
              <w:top w:val="nil"/>
              <w:left w:val="nil"/>
              <w:bottom w:val="single" w:sz="4" w:space="0" w:color="auto"/>
              <w:right w:val="single" w:sz="4" w:space="0" w:color="auto"/>
            </w:tcBorders>
            <w:vAlign w:val="center"/>
          </w:tcPr>
          <w:p w:rsidR="003B17D9" w:rsidRPr="007D7992" w:rsidRDefault="003B17D9" w:rsidP="007D7992">
            <w:pPr>
              <w:widowControl/>
              <w:autoSpaceDE/>
              <w:autoSpaceDN/>
              <w:jc w:val="center"/>
              <w:rPr>
                <w:color w:val="000000"/>
                <w:sz w:val="20"/>
                <w:szCs w:val="20"/>
              </w:rPr>
            </w:pPr>
            <w:r w:rsidRPr="007D7992">
              <w:rPr>
                <w:color w:val="000000"/>
                <w:sz w:val="20"/>
                <w:szCs w:val="20"/>
              </w:rPr>
              <w:t> n.a.</w:t>
            </w:r>
          </w:p>
        </w:tc>
        <w:tc>
          <w:tcPr>
            <w:tcW w:w="491" w:type="pct"/>
            <w:tcBorders>
              <w:top w:val="nil"/>
              <w:left w:val="nil"/>
              <w:bottom w:val="single" w:sz="4" w:space="0" w:color="auto"/>
              <w:right w:val="single" w:sz="4" w:space="0" w:color="auto"/>
            </w:tcBorders>
            <w:vAlign w:val="center"/>
          </w:tcPr>
          <w:p w:rsidR="003B17D9" w:rsidRPr="007D7992" w:rsidRDefault="003B17D9" w:rsidP="007D7992">
            <w:pPr>
              <w:widowControl/>
              <w:autoSpaceDE/>
              <w:autoSpaceDN/>
              <w:jc w:val="center"/>
              <w:rPr>
                <w:color w:val="000000"/>
                <w:sz w:val="20"/>
                <w:szCs w:val="20"/>
              </w:rPr>
            </w:pPr>
            <w:r w:rsidRPr="007D7992">
              <w:rPr>
                <w:color w:val="000000"/>
                <w:sz w:val="20"/>
                <w:szCs w:val="20"/>
              </w:rPr>
              <w:t> n.a.</w:t>
            </w:r>
          </w:p>
        </w:tc>
        <w:tc>
          <w:tcPr>
            <w:tcW w:w="463" w:type="pct"/>
            <w:tcBorders>
              <w:top w:val="nil"/>
              <w:left w:val="nil"/>
              <w:bottom w:val="single" w:sz="4" w:space="0" w:color="auto"/>
              <w:right w:val="single" w:sz="4" w:space="0" w:color="auto"/>
            </w:tcBorders>
            <w:vAlign w:val="center"/>
          </w:tcPr>
          <w:p w:rsidR="003B17D9" w:rsidRPr="007D7992" w:rsidRDefault="003B17D9" w:rsidP="007D7992">
            <w:pPr>
              <w:widowControl/>
              <w:autoSpaceDE/>
              <w:autoSpaceDN/>
              <w:jc w:val="center"/>
              <w:rPr>
                <w:color w:val="000000"/>
                <w:sz w:val="20"/>
                <w:szCs w:val="20"/>
              </w:rPr>
            </w:pPr>
            <w:r w:rsidRPr="007D7992">
              <w:rPr>
                <w:color w:val="000000"/>
                <w:sz w:val="20"/>
                <w:szCs w:val="20"/>
              </w:rPr>
              <w:t>n.a. </w:t>
            </w:r>
          </w:p>
        </w:tc>
        <w:tc>
          <w:tcPr>
            <w:tcW w:w="519" w:type="pct"/>
            <w:tcBorders>
              <w:top w:val="nil"/>
              <w:left w:val="nil"/>
              <w:bottom w:val="single" w:sz="4" w:space="0" w:color="auto"/>
              <w:right w:val="single" w:sz="4" w:space="0" w:color="auto"/>
            </w:tcBorders>
            <w:vAlign w:val="center"/>
          </w:tcPr>
          <w:p w:rsidR="003B17D9" w:rsidRPr="007D7992" w:rsidRDefault="003B17D9" w:rsidP="007D7992">
            <w:pPr>
              <w:widowControl/>
              <w:autoSpaceDE/>
              <w:autoSpaceDN/>
              <w:jc w:val="center"/>
              <w:rPr>
                <w:color w:val="000000"/>
                <w:sz w:val="20"/>
                <w:szCs w:val="20"/>
              </w:rPr>
            </w:pPr>
            <w:r w:rsidRPr="007D7992">
              <w:rPr>
                <w:color w:val="000000"/>
                <w:sz w:val="20"/>
                <w:szCs w:val="20"/>
              </w:rPr>
              <w:t>  n.a.</w:t>
            </w:r>
          </w:p>
        </w:tc>
      </w:tr>
      <w:tr w:rsidR="003B17D9" w:rsidRPr="007D7992">
        <w:trPr>
          <w:trHeight w:val="300"/>
        </w:trPr>
        <w:tc>
          <w:tcPr>
            <w:tcW w:w="472" w:type="pct"/>
            <w:tcBorders>
              <w:top w:val="nil"/>
              <w:left w:val="single" w:sz="4" w:space="0" w:color="auto"/>
              <w:bottom w:val="single" w:sz="4" w:space="0" w:color="auto"/>
              <w:right w:val="single" w:sz="4" w:space="0" w:color="auto"/>
            </w:tcBorders>
            <w:noWrap/>
            <w:vAlign w:val="center"/>
          </w:tcPr>
          <w:p w:rsidR="003B17D9" w:rsidRPr="007D7992" w:rsidRDefault="003B17D9" w:rsidP="007D7992">
            <w:pPr>
              <w:widowControl/>
              <w:autoSpaceDE/>
              <w:autoSpaceDN/>
              <w:jc w:val="center"/>
              <w:rPr>
                <w:color w:val="000000"/>
                <w:sz w:val="20"/>
                <w:szCs w:val="20"/>
              </w:rPr>
            </w:pPr>
            <w:r w:rsidRPr="007D7992">
              <w:rPr>
                <w:color w:val="000000"/>
                <w:sz w:val="20"/>
                <w:szCs w:val="20"/>
              </w:rPr>
              <w:t>2013</w:t>
            </w:r>
          </w:p>
        </w:tc>
        <w:tc>
          <w:tcPr>
            <w:tcW w:w="540" w:type="pct"/>
            <w:tcBorders>
              <w:top w:val="nil"/>
              <w:left w:val="nil"/>
              <w:bottom w:val="single" w:sz="4" w:space="0" w:color="auto"/>
              <w:right w:val="single" w:sz="4" w:space="0" w:color="auto"/>
            </w:tcBorders>
            <w:noWrap/>
            <w:vAlign w:val="center"/>
          </w:tcPr>
          <w:p w:rsidR="003B17D9" w:rsidRPr="007D7992" w:rsidRDefault="003B17D9" w:rsidP="007D7992">
            <w:pPr>
              <w:widowControl/>
              <w:autoSpaceDE/>
              <w:autoSpaceDN/>
              <w:jc w:val="center"/>
              <w:rPr>
                <w:color w:val="000000"/>
                <w:sz w:val="20"/>
                <w:szCs w:val="20"/>
              </w:rPr>
            </w:pPr>
            <w:r w:rsidRPr="007D7992">
              <w:rPr>
                <w:color w:val="000000"/>
                <w:sz w:val="20"/>
                <w:szCs w:val="20"/>
              </w:rPr>
              <w:t>27</w:t>
            </w:r>
          </w:p>
        </w:tc>
        <w:tc>
          <w:tcPr>
            <w:tcW w:w="607" w:type="pct"/>
            <w:tcBorders>
              <w:top w:val="nil"/>
              <w:left w:val="nil"/>
              <w:bottom w:val="single" w:sz="4" w:space="0" w:color="auto"/>
              <w:right w:val="single" w:sz="4" w:space="0" w:color="auto"/>
            </w:tcBorders>
            <w:noWrap/>
            <w:vAlign w:val="center"/>
          </w:tcPr>
          <w:p w:rsidR="003B17D9" w:rsidRPr="007D7992" w:rsidRDefault="003B17D9" w:rsidP="007D7992">
            <w:pPr>
              <w:widowControl/>
              <w:autoSpaceDE/>
              <w:autoSpaceDN/>
              <w:jc w:val="center"/>
              <w:rPr>
                <w:color w:val="000000"/>
                <w:sz w:val="20"/>
                <w:szCs w:val="20"/>
              </w:rPr>
            </w:pPr>
            <w:r w:rsidRPr="007D7992">
              <w:rPr>
                <w:color w:val="000000"/>
                <w:sz w:val="20"/>
                <w:szCs w:val="20"/>
              </w:rPr>
              <w:t>1</w:t>
            </w:r>
          </w:p>
        </w:tc>
        <w:tc>
          <w:tcPr>
            <w:tcW w:w="675" w:type="pct"/>
            <w:tcBorders>
              <w:top w:val="nil"/>
              <w:left w:val="nil"/>
              <w:bottom w:val="single" w:sz="4" w:space="0" w:color="auto"/>
              <w:right w:val="single" w:sz="4" w:space="0" w:color="auto"/>
            </w:tcBorders>
            <w:vAlign w:val="center"/>
          </w:tcPr>
          <w:p w:rsidR="003B17D9" w:rsidRPr="007D7992" w:rsidRDefault="003B17D9" w:rsidP="007D7992">
            <w:pPr>
              <w:widowControl/>
              <w:autoSpaceDE/>
              <w:autoSpaceDN/>
              <w:jc w:val="center"/>
              <w:rPr>
                <w:color w:val="000000"/>
                <w:sz w:val="20"/>
                <w:szCs w:val="20"/>
              </w:rPr>
            </w:pPr>
            <w:r w:rsidRPr="007D7992">
              <w:rPr>
                <w:color w:val="000000"/>
                <w:sz w:val="20"/>
                <w:szCs w:val="20"/>
              </w:rPr>
              <w:t> </w:t>
            </w:r>
            <w:r>
              <w:rPr>
                <w:color w:val="000000"/>
                <w:sz w:val="20"/>
                <w:szCs w:val="20"/>
              </w:rPr>
              <w:t>25</w:t>
            </w:r>
          </w:p>
        </w:tc>
        <w:tc>
          <w:tcPr>
            <w:tcW w:w="671" w:type="pct"/>
            <w:tcBorders>
              <w:top w:val="nil"/>
              <w:left w:val="nil"/>
              <w:bottom w:val="single" w:sz="4" w:space="0" w:color="auto"/>
              <w:right w:val="single" w:sz="4" w:space="0" w:color="auto"/>
            </w:tcBorders>
            <w:noWrap/>
            <w:vAlign w:val="center"/>
          </w:tcPr>
          <w:p w:rsidR="003B17D9" w:rsidRPr="007D7992" w:rsidRDefault="003B17D9" w:rsidP="007D7992">
            <w:pPr>
              <w:widowControl/>
              <w:autoSpaceDE/>
              <w:autoSpaceDN/>
              <w:jc w:val="center"/>
              <w:rPr>
                <w:color w:val="000000"/>
                <w:sz w:val="20"/>
                <w:szCs w:val="20"/>
              </w:rPr>
            </w:pPr>
            <w:r w:rsidRPr="007D7992">
              <w:rPr>
                <w:color w:val="000000"/>
                <w:sz w:val="20"/>
                <w:szCs w:val="20"/>
              </w:rPr>
              <w:t> </w:t>
            </w:r>
            <w:r>
              <w:rPr>
                <w:color w:val="000000"/>
                <w:sz w:val="20"/>
                <w:szCs w:val="20"/>
              </w:rPr>
              <w:t>27</w:t>
            </w:r>
          </w:p>
        </w:tc>
        <w:tc>
          <w:tcPr>
            <w:tcW w:w="563" w:type="pct"/>
            <w:tcBorders>
              <w:top w:val="nil"/>
              <w:left w:val="nil"/>
              <w:bottom w:val="single" w:sz="4" w:space="0" w:color="auto"/>
              <w:right w:val="single" w:sz="4" w:space="0" w:color="auto"/>
            </w:tcBorders>
            <w:vAlign w:val="center"/>
          </w:tcPr>
          <w:p w:rsidR="003B17D9" w:rsidRPr="007D7992" w:rsidRDefault="003B17D9" w:rsidP="007D7992">
            <w:pPr>
              <w:widowControl/>
              <w:autoSpaceDE/>
              <w:autoSpaceDN/>
              <w:jc w:val="center"/>
              <w:rPr>
                <w:color w:val="000000"/>
                <w:sz w:val="20"/>
                <w:szCs w:val="20"/>
              </w:rPr>
            </w:pPr>
            <w:r w:rsidRPr="007D7992">
              <w:rPr>
                <w:color w:val="000000"/>
                <w:sz w:val="20"/>
                <w:szCs w:val="20"/>
              </w:rPr>
              <w:t> n.a.</w:t>
            </w:r>
          </w:p>
        </w:tc>
        <w:tc>
          <w:tcPr>
            <w:tcW w:w="491" w:type="pct"/>
            <w:tcBorders>
              <w:top w:val="nil"/>
              <w:left w:val="nil"/>
              <w:bottom w:val="single" w:sz="4" w:space="0" w:color="auto"/>
              <w:right w:val="single" w:sz="4" w:space="0" w:color="auto"/>
            </w:tcBorders>
            <w:vAlign w:val="center"/>
          </w:tcPr>
          <w:p w:rsidR="003B17D9" w:rsidRPr="007D7992" w:rsidRDefault="003B17D9" w:rsidP="007D7992">
            <w:pPr>
              <w:widowControl/>
              <w:autoSpaceDE/>
              <w:autoSpaceDN/>
              <w:jc w:val="center"/>
              <w:rPr>
                <w:color w:val="000000"/>
                <w:sz w:val="20"/>
                <w:szCs w:val="20"/>
              </w:rPr>
            </w:pPr>
            <w:r w:rsidRPr="007D7992">
              <w:rPr>
                <w:color w:val="000000"/>
                <w:sz w:val="20"/>
                <w:szCs w:val="20"/>
              </w:rPr>
              <w:t> n.a.</w:t>
            </w:r>
          </w:p>
        </w:tc>
        <w:tc>
          <w:tcPr>
            <w:tcW w:w="463" w:type="pct"/>
            <w:tcBorders>
              <w:top w:val="nil"/>
              <w:left w:val="nil"/>
              <w:bottom w:val="single" w:sz="4" w:space="0" w:color="auto"/>
              <w:right w:val="single" w:sz="4" w:space="0" w:color="auto"/>
            </w:tcBorders>
            <w:vAlign w:val="center"/>
          </w:tcPr>
          <w:p w:rsidR="003B17D9" w:rsidRPr="007D7992" w:rsidRDefault="003B17D9" w:rsidP="007D7992">
            <w:pPr>
              <w:widowControl/>
              <w:autoSpaceDE/>
              <w:autoSpaceDN/>
              <w:jc w:val="center"/>
              <w:rPr>
                <w:color w:val="000000"/>
                <w:sz w:val="20"/>
                <w:szCs w:val="20"/>
              </w:rPr>
            </w:pPr>
            <w:r w:rsidRPr="007D7992">
              <w:rPr>
                <w:color w:val="000000"/>
                <w:sz w:val="20"/>
                <w:szCs w:val="20"/>
              </w:rPr>
              <w:t> n.a.</w:t>
            </w:r>
          </w:p>
        </w:tc>
        <w:tc>
          <w:tcPr>
            <w:tcW w:w="519" w:type="pct"/>
            <w:tcBorders>
              <w:top w:val="nil"/>
              <w:left w:val="nil"/>
              <w:bottom w:val="single" w:sz="4" w:space="0" w:color="auto"/>
              <w:right w:val="single" w:sz="4" w:space="0" w:color="auto"/>
            </w:tcBorders>
            <w:vAlign w:val="center"/>
          </w:tcPr>
          <w:p w:rsidR="003B17D9" w:rsidRPr="007D7992" w:rsidRDefault="003B17D9" w:rsidP="007D7992">
            <w:pPr>
              <w:widowControl/>
              <w:autoSpaceDE/>
              <w:autoSpaceDN/>
              <w:jc w:val="center"/>
              <w:rPr>
                <w:color w:val="000000"/>
                <w:sz w:val="20"/>
                <w:szCs w:val="20"/>
              </w:rPr>
            </w:pPr>
            <w:r w:rsidRPr="007D7992">
              <w:rPr>
                <w:color w:val="000000"/>
                <w:sz w:val="20"/>
                <w:szCs w:val="20"/>
              </w:rPr>
              <w:t>  n.a.</w:t>
            </w:r>
          </w:p>
        </w:tc>
      </w:tr>
      <w:tr w:rsidR="003B17D9" w:rsidRPr="007D7992">
        <w:trPr>
          <w:trHeight w:val="300"/>
        </w:trPr>
        <w:tc>
          <w:tcPr>
            <w:tcW w:w="472" w:type="pct"/>
            <w:tcBorders>
              <w:top w:val="nil"/>
              <w:left w:val="single" w:sz="4" w:space="0" w:color="auto"/>
              <w:bottom w:val="single" w:sz="4" w:space="0" w:color="auto"/>
              <w:right w:val="single" w:sz="4" w:space="0" w:color="auto"/>
            </w:tcBorders>
            <w:noWrap/>
            <w:vAlign w:val="center"/>
          </w:tcPr>
          <w:p w:rsidR="003B17D9" w:rsidRPr="007D7992" w:rsidRDefault="003B17D9" w:rsidP="007D7992">
            <w:pPr>
              <w:widowControl/>
              <w:autoSpaceDE/>
              <w:autoSpaceDN/>
              <w:jc w:val="center"/>
              <w:rPr>
                <w:color w:val="000000"/>
                <w:sz w:val="20"/>
                <w:szCs w:val="20"/>
              </w:rPr>
            </w:pPr>
            <w:r w:rsidRPr="007D7992">
              <w:rPr>
                <w:color w:val="000000"/>
                <w:sz w:val="20"/>
                <w:szCs w:val="20"/>
              </w:rPr>
              <w:t>2014</w:t>
            </w:r>
          </w:p>
        </w:tc>
        <w:tc>
          <w:tcPr>
            <w:tcW w:w="540" w:type="pct"/>
            <w:tcBorders>
              <w:top w:val="nil"/>
              <w:left w:val="nil"/>
              <w:bottom w:val="single" w:sz="4" w:space="0" w:color="auto"/>
              <w:right w:val="single" w:sz="4" w:space="0" w:color="auto"/>
            </w:tcBorders>
            <w:noWrap/>
            <w:vAlign w:val="center"/>
          </w:tcPr>
          <w:p w:rsidR="003B17D9" w:rsidRPr="007D7992" w:rsidRDefault="003B17D9" w:rsidP="007D7992">
            <w:pPr>
              <w:widowControl/>
              <w:autoSpaceDE/>
              <w:autoSpaceDN/>
              <w:jc w:val="center"/>
              <w:rPr>
                <w:color w:val="000000"/>
                <w:sz w:val="20"/>
                <w:szCs w:val="20"/>
              </w:rPr>
            </w:pPr>
            <w:r w:rsidRPr="007D7992">
              <w:rPr>
                <w:color w:val="000000"/>
                <w:sz w:val="20"/>
                <w:szCs w:val="20"/>
              </w:rPr>
              <w:t>20</w:t>
            </w:r>
          </w:p>
        </w:tc>
        <w:tc>
          <w:tcPr>
            <w:tcW w:w="607" w:type="pct"/>
            <w:tcBorders>
              <w:top w:val="nil"/>
              <w:left w:val="nil"/>
              <w:bottom w:val="single" w:sz="4" w:space="0" w:color="auto"/>
              <w:right w:val="single" w:sz="4" w:space="0" w:color="auto"/>
            </w:tcBorders>
            <w:noWrap/>
            <w:vAlign w:val="center"/>
          </w:tcPr>
          <w:p w:rsidR="003B17D9" w:rsidRPr="007D7992" w:rsidRDefault="003B17D9" w:rsidP="007D7992">
            <w:pPr>
              <w:widowControl/>
              <w:autoSpaceDE/>
              <w:autoSpaceDN/>
              <w:jc w:val="center"/>
              <w:rPr>
                <w:color w:val="000000"/>
                <w:sz w:val="20"/>
                <w:szCs w:val="20"/>
              </w:rPr>
            </w:pPr>
            <w:r w:rsidRPr="007D7992">
              <w:rPr>
                <w:color w:val="000000"/>
                <w:sz w:val="20"/>
                <w:szCs w:val="20"/>
              </w:rPr>
              <w:t>1</w:t>
            </w:r>
          </w:p>
        </w:tc>
        <w:tc>
          <w:tcPr>
            <w:tcW w:w="675" w:type="pct"/>
            <w:tcBorders>
              <w:top w:val="nil"/>
              <w:left w:val="nil"/>
              <w:bottom w:val="single" w:sz="4" w:space="0" w:color="auto"/>
              <w:right w:val="single" w:sz="4" w:space="0" w:color="auto"/>
            </w:tcBorders>
            <w:vAlign w:val="center"/>
          </w:tcPr>
          <w:p w:rsidR="003B17D9" w:rsidRPr="007D7992" w:rsidRDefault="003B17D9" w:rsidP="007D7992">
            <w:pPr>
              <w:widowControl/>
              <w:autoSpaceDE/>
              <w:autoSpaceDN/>
              <w:jc w:val="center"/>
              <w:rPr>
                <w:color w:val="000000"/>
                <w:sz w:val="20"/>
                <w:szCs w:val="20"/>
              </w:rPr>
            </w:pPr>
            <w:r w:rsidRPr="007D7992">
              <w:rPr>
                <w:color w:val="000000"/>
                <w:sz w:val="20"/>
                <w:szCs w:val="20"/>
              </w:rPr>
              <w:t> </w:t>
            </w:r>
            <w:r>
              <w:rPr>
                <w:color w:val="000000"/>
                <w:sz w:val="20"/>
                <w:szCs w:val="20"/>
              </w:rPr>
              <w:t>16</w:t>
            </w:r>
          </w:p>
        </w:tc>
        <w:tc>
          <w:tcPr>
            <w:tcW w:w="671" w:type="pct"/>
            <w:tcBorders>
              <w:top w:val="nil"/>
              <w:left w:val="nil"/>
              <w:bottom w:val="single" w:sz="4" w:space="0" w:color="auto"/>
              <w:right w:val="single" w:sz="4" w:space="0" w:color="auto"/>
            </w:tcBorders>
            <w:noWrap/>
            <w:vAlign w:val="center"/>
          </w:tcPr>
          <w:p w:rsidR="003B17D9" w:rsidRPr="007D7992" w:rsidRDefault="003B17D9" w:rsidP="007D7992">
            <w:pPr>
              <w:widowControl/>
              <w:autoSpaceDE/>
              <w:autoSpaceDN/>
              <w:jc w:val="center"/>
              <w:rPr>
                <w:color w:val="000000"/>
                <w:sz w:val="20"/>
                <w:szCs w:val="20"/>
              </w:rPr>
            </w:pPr>
            <w:r w:rsidRPr="007D7992">
              <w:rPr>
                <w:color w:val="000000"/>
                <w:sz w:val="20"/>
                <w:szCs w:val="20"/>
              </w:rPr>
              <w:t> </w:t>
            </w:r>
            <w:r>
              <w:rPr>
                <w:color w:val="000000"/>
                <w:sz w:val="20"/>
                <w:szCs w:val="20"/>
              </w:rPr>
              <w:t>27</w:t>
            </w:r>
          </w:p>
        </w:tc>
        <w:tc>
          <w:tcPr>
            <w:tcW w:w="563" w:type="pct"/>
            <w:tcBorders>
              <w:top w:val="nil"/>
              <w:left w:val="nil"/>
              <w:bottom w:val="single" w:sz="4" w:space="0" w:color="auto"/>
              <w:right w:val="single" w:sz="4" w:space="0" w:color="auto"/>
            </w:tcBorders>
            <w:vAlign w:val="center"/>
          </w:tcPr>
          <w:p w:rsidR="003B17D9" w:rsidRPr="007D7992" w:rsidRDefault="003B17D9" w:rsidP="007D7992">
            <w:pPr>
              <w:widowControl/>
              <w:autoSpaceDE/>
              <w:autoSpaceDN/>
              <w:jc w:val="center"/>
              <w:rPr>
                <w:color w:val="000000"/>
                <w:sz w:val="20"/>
                <w:szCs w:val="20"/>
              </w:rPr>
            </w:pPr>
            <w:r w:rsidRPr="007D7992">
              <w:rPr>
                <w:color w:val="000000"/>
                <w:sz w:val="20"/>
                <w:szCs w:val="20"/>
              </w:rPr>
              <w:t> n.a.</w:t>
            </w:r>
          </w:p>
        </w:tc>
        <w:tc>
          <w:tcPr>
            <w:tcW w:w="491" w:type="pct"/>
            <w:tcBorders>
              <w:top w:val="nil"/>
              <w:left w:val="nil"/>
              <w:bottom w:val="single" w:sz="4" w:space="0" w:color="auto"/>
              <w:right w:val="single" w:sz="4" w:space="0" w:color="auto"/>
            </w:tcBorders>
            <w:vAlign w:val="center"/>
          </w:tcPr>
          <w:p w:rsidR="003B17D9" w:rsidRPr="007D7992" w:rsidRDefault="003B17D9" w:rsidP="007D7992">
            <w:pPr>
              <w:widowControl/>
              <w:autoSpaceDE/>
              <w:autoSpaceDN/>
              <w:jc w:val="center"/>
              <w:rPr>
                <w:color w:val="000000"/>
                <w:sz w:val="20"/>
                <w:szCs w:val="20"/>
              </w:rPr>
            </w:pPr>
            <w:r w:rsidRPr="007D7992">
              <w:rPr>
                <w:color w:val="000000"/>
                <w:sz w:val="20"/>
                <w:szCs w:val="20"/>
              </w:rPr>
              <w:t> n.a.</w:t>
            </w:r>
          </w:p>
        </w:tc>
        <w:tc>
          <w:tcPr>
            <w:tcW w:w="463" w:type="pct"/>
            <w:tcBorders>
              <w:top w:val="nil"/>
              <w:left w:val="nil"/>
              <w:bottom w:val="single" w:sz="4" w:space="0" w:color="auto"/>
              <w:right w:val="single" w:sz="4" w:space="0" w:color="auto"/>
            </w:tcBorders>
            <w:vAlign w:val="center"/>
          </w:tcPr>
          <w:p w:rsidR="003B17D9" w:rsidRPr="007D7992" w:rsidRDefault="003B17D9" w:rsidP="007D7992">
            <w:pPr>
              <w:widowControl/>
              <w:autoSpaceDE/>
              <w:autoSpaceDN/>
              <w:jc w:val="center"/>
              <w:rPr>
                <w:color w:val="000000"/>
                <w:sz w:val="20"/>
                <w:szCs w:val="20"/>
              </w:rPr>
            </w:pPr>
            <w:r w:rsidRPr="007D7992">
              <w:rPr>
                <w:color w:val="000000"/>
                <w:sz w:val="20"/>
                <w:szCs w:val="20"/>
              </w:rPr>
              <w:t> n.a.</w:t>
            </w:r>
          </w:p>
        </w:tc>
        <w:tc>
          <w:tcPr>
            <w:tcW w:w="519" w:type="pct"/>
            <w:tcBorders>
              <w:top w:val="nil"/>
              <w:left w:val="nil"/>
              <w:bottom w:val="single" w:sz="4" w:space="0" w:color="auto"/>
              <w:right w:val="single" w:sz="4" w:space="0" w:color="auto"/>
            </w:tcBorders>
            <w:vAlign w:val="center"/>
          </w:tcPr>
          <w:p w:rsidR="003B17D9" w:rsidRPr="007D7992" w:rsidRDefault="003B17D9" w:rsidP="007D7992">
            <w:pPr>
              <w:widowControl/>
              <w:autoSpaceDE/>
              <w:autoSpaceDN/>
              <w:jc w:val="center"/>
              <w:rPr>
                <w:color w:val="000000"/>
                <w:sz w:val="20"/>
                <w:szCs w:val="20"/>
              </w:rPr>
            </w:pPr>
            <w:r w:rsidRPr="007D7992">
              <w:rPr>
                <w:color w:val="000000"/>
                <w:sz w:val="20"/>
                <w:szCs w:val="20"/>
              </w:rPr>
              <w:t>  n.a.</w:t>
            </w:r>
          </w:p>
        </w:tc>
      </w:tr>
      <w:tr w:rsidR="003B17D9" w:rsidRPr="007D7992">
        <w:trPr>
          <w:trHeight w:val="300"/>
        </w:trPr>
        <w:tc>
          <w:tcPr>
            <w:tcW w:w="472" w:type="pct"/>
            <w:tcBorders>
              <w:top w:val="nil"/>
              <w:left w:val="single" w:sz="4" w:space="0" w:color="auto"/>
              <w:bottom w:val="single" w:sz="4" w:space="0" w:color="auto"/>
              <w:right w:val="single" w:sz="4" w:space="0" w:color="auto"/>
            </w:tcBorders>
            <w:noWrap/>
            <w:vAlign w:val="center"/>
          </w:tcPr>
          <w:p w:rsidR="003B17D9" w:rsidRPr="007D7992" w:rsidRDefault="003B17D9" w:rsidP="007D7992">
            <w:pPr>
              <w:widowControl/>
              <w:autoSpaceDE/>
              <w:autoSpaceDN/>
              <w:jc w:val="center"/>
              <w:rPr>
                <w:color w:val="000000"/>
                <w:sz w:val="20"/>
                <w:szCs w:val="20"/>
              </w:rPr>
            </w:pPr>
            <w:r w:rsidRPr="007D7992">
              <w:rPr>
                <w:color w:val="000000"/>
                <w:sz w:val="20"/>
                <w:szCs w:val="20"/>
              </w:rPr>
              <w:t>2015</w:t>
            </w:r>
          </w:p>
        </w:tc>
        <w:tc>
          <w:tcPr>
            <w:tcW w:w="540" w:type="pct"/>
            <w:tcBorders>
              <w:top w:val="nil"/>
              <w:left w:val="nil"/>
              <w:bottom w:val="single" w:sz="4" w:space="0" w:color="auto"/>
              <w:right w:val="single" w:sz="4" w:space="0" w:color="auto"/>
            </w:tcBorders>
            <w:noWrap/>
            <w:vAlign w:val="center"/>
          </w:tcPr>
          <w:p w:rsidR="003B17D9" w:rsidRPr="007D7992" w:rsidRDefault="003B17D9" w:rsidP="007D7992">
            <w:pPr>
              <w:widowControl/>
              <w:autoSpaceDE/>
              <w:autoSpaceDN/>
              <w:jc w:val="center"/>
              <w:rPr>
                <w:color w:val="000000"/>
                <w:sz w:val="20"/>
                <w:szCs w:val="20"/>
              </w:rPr>
            </w:pPr>
            <w:r w:rsidRPr="007D7992">
              <w:rPr>
                <w:color w:val="000000"/>
                <w:sz w:val="20"/>
                <w:szCs w:val="20"/>
              </w:rPr>
              <w:t>16</w:t>
            </w:r>
          </w:p>
        </w:tc>
        <w:tc>
          <w:tcPr>
            <w:tcW w:w="607" w:type="pct"/>
            <w:tcBorders>
              <w:top w:val="nil"/>
              <w:left w:val="nil"/>
              <w:bottom w:val="single" w:sz="4" w:space="0" w:color="auto"/>
              <w:right w:val="single" w:sz="4" w:space="0" w:color="auto"/>
            </w:tcBorders>
            <w:noWrap/>
            <w:vAlign w:val="center"/>
          </w:tcPr>
          <w:p w:rsidR="003B17D9" w:rsidRPr="007D7992" w:rsidRDefault="003B17D9" w:rsidP="007D7992">
            <w:pPr>
              <w:widowControl/>
              <w:autoSpaceDE/>
              <w:autoSpaceDN/>
              <w:jc w:val="center"/>
              <w:rPr>
                <w:color w:val="000000"/>
                <w:sz w:val="20"/>
                <w:szCs w:val="20"/>
              </w:rPr>
            </w:pPr>
            <w:r w:rsidRPr="007D7992">
              <w:rPr>
                <w:color w:val="000000"/>
                <w:sz w:val="20"/>
                <w:szCs w:val="20"/>
              </w:rPr>
              <w:t>1</w:t>
            </w:r>
          </w:p>
        </w:tc>
        <w:tc>
          <w:tcPr>
            <w:tcW w:w="675" w:type="pct"/>
            <w:tcBorders>
              <w:top w:val="nil"/>
              <w:left w:val="nil"/>
              <w:bottom w:val="single" w:sz="4" w:space="0" w:color="auto"/>
              <w:right w:val="single" w:sz="4" w:space="0" w:color="auto"/>
            </w:tcBorders>
            <w:vAlign w:val="center"/>
          </w:tcPr>
          <w:p w:rsidR="003B17D9" w:rsidRPr="007D7992" w:rsidRDefault="003B17D9" w:rsidP="007D7992">
            <w:pPr>
              <w:widowControl/>
              <w:autoSpaceDE/>
              <w:autoSpaceDN/>
              <w:jc w:val="center"/>
              <w:rPr>
                <w:color w:val="000000"/>
                <w:sz w:val="20"/>
                <w:szCs w:val="20"/>
              </w:rPr>
            </w:pPr>
            <w:r w:rsidRPr="007D7992">
              <w:rPr>
                <w:color w:val="000000"/>
                <w:sz w:val="20"/>
                <w:szCs w:val="20"/>
              </w:rPr>
              <w:t> </w:t>
            </w:r>
            <w:r>
              <w:rPr>
                <w:color w:val="000000"/>
                <w:sz w:val="20"/>
                <w:szCs w:val="20"/>
              </w:rPr>
              <w:t>10</w:t>
            </w:r>
          </w:p>
        </w:tc>
        <w:tc>
          <w:tcPr>
            <w:tcW w:w="671" w:type="pct"/>
            <w:tcBorders>
              <w:top w:val="nil"/>
              <w:left w:val="nil"/>
              <w:bottom w:val="single" w:sz="4" w:space="0" w:color="auto"/>
              <w:right w:val="single" w:sz="4" w:space="0" w:color="auto"/>
            </w:tcBorders>
            <w:noWrap/>
            <w:vAlign w:val="center"/>
          </w:tcPr>
          <w:p w:rsidR="003B17D9" w:rsidRPr="007D7992" w:rsidRDefault="003B17D9" w:rsidP="007D7992">
            <w:pPr>
              <w:widowControl/>
              <w:autoSpaceDE/>
              <w:autoSpaceDN/>
              <w:jc w:val="center"/>
              <w:rPr>
                <w:color w:val="000000"/>
                <w:sz w:val="20"/>
                <w:szCs w:val="20"/>
              </w:rPr>
            </w:pPr>
            <w:r w:rsidRPr="007D7992">
              <w:rPr>
                <w:color w:val="000000"/>
                <w:sz w:val="20"/>
                <w:szCs w:val="20"/>
              </w:rPr>
              <w:t> </w:t>
            </w:r>
            <w:r>
              <w:rPr>
                <w:color w:val="000000"/>
                <w:sz w:val="20"/>
                <w:szCs w:val="20"/>
              </w:rPr>
              <w:t>27</w:t>
            </w:r>
          </w:p>
        </w:tc>
        <w:tc>
          <w:tcPr>
            <w:tcW w:w="563" w:type="pct"/>
            <w:tcBorders>
              <w:top w:val="nil"/>
              <w:left w:val="nil"/>
              <w:bottom w:val="single" w:sz="4" w:space="0" w:color="auto"/>
              <w:right w:val="single" w:sz="4" w:space="0" w:color="auto"/>
            </w:tcBorders>
            <w:vAlign w:val="center"/>
          </w:tcPr>
          <w:p w:rsidR="003B17D9" w:rsidRPr="007D7992" w:rsidRDefault="003B17D9" w:rsidP="007D7992">
            <w:pPr>
              <w:widowControl/>
              <w:autoSpaceDE/>
              <w:autoSpaceDN/>
              <w:jc w:val="center"/>
              <w:rPr>
                <w:color w:val="000000"/>
                <w:sz w:val="20"/>
                <w:szCs w:val="20"/>
              </w:rPr>
            </w:pPr>
            <w:r w:rsidRPr="007D7992">
              <w:rPr>
                <w:color w:val="000000"/>
                <w:sz w:val="20"/>
                <w:szCs w:val="20"/>
              </w:rPr>
              <w:t> n.a.</w:t>
            </w:r>
          </w:p>
        </w:tc>
        <w:tc>
          <w:tcPr>
            <w:tcW w:w="491" w:type="pct"/>
            <w:tcBorders>
              <w:top w:val="nil"/>
              <w:left w:val="nil"/>
              <w:bottom w:val="single" w:sz="4" w:space="0" w:color="auto"/>
              <w:right w:val="single" w:sz="4" w:space="0" w:color="auto"/>
            </w:tcBorders>
            <w:vAlign w:val="center"/>
          </w:tcPr>
          <w:p w:rsidR="003B17D9" w:rsidRPr="007D7992" w:rsidRDefault="003B17D9" w:rsidP="007D7992">
            <w:pPr>
              <w:widowControl/>
              <w:autoSpaceDE/>
              <w:autoSpaceDN/>
              <w:jc w:val="center"/>
              <w:rPr>
                <w:color w:val="000000"/>
                <w:sz w:val="20"/>
                <w:szCs w:val="20"/>
              </w:rPr>
            </w:pPr>
            <w:r w:rsidRPr="007D7992">
              <w:rPr>
                <w:color w:val="000000"/>
                <w:sz w:val="20"/>
                <w:szCs w:val="20"/>
              </w:rPr>
              <w:t> n.a.</w:t>
            </w:r>
          </w:p>
        </w:tc>
        <w:tc>
          <w:tcPr>
            <w:tcW w:w="463" w:type="pct"/>
            <w:tcBorders>
              <w:top w:val="nil"/>
              <w:left w:val="nil"/>
              <w:bottom w:val="single" w:sz="4" w:space="0" w:color="auto"/>
              <w:right w:val="single" w:sz="4" w:space="0" w:color="auto"/>
            </w:tcBorders>
            <w:vAlign w:val="center"/>
          </w:tcPr>
          <w:p w:rsidR="003B17D9" w:rsidRPr="007D7992" w:rsidRDefault="003B17D9" w:rsidP="007D7992">
            <w:pPr>
              <w:widowControl/>
              <w:autoSpaceDE/>
              <w:autoSpaceDN/>
              <w:jc w:val="center"/>
              <w:rPr>
                <w:color w:val="000000"/>
                <w:sz w:val="20"/>
                <w:szCs w:val="20"/>
              </w:rPr>
            </w:pPr>
            <w:r w:rsidRPr="007D7992">
              <w:rPr>
                <w:color w:val="000000"/>
                <w:sz w:val="20"/>
                <w:szCs w:val="20"/>
              </w:rPr>
              <w:t> n.a.</w:t>
            </w:r>
          </w:p>
        </w:tc>
        <w:tc>
          <w:tcPr>
            <w:tcW w:w="519" w:type="pct"/>
            <w:tcBorders>
              <w:top w:val="nil"/>
              <w:left w:val="nil"/>
              <w:bottom w:val="single" w:sz="4" w:space="0" w:color="auto"/>
              <w:right w:val="single" w:sz="4" w:space="0" w:color="auto"/>
            </w:tcBorders>
            <w:vAlign w:val="center"/>
          </w:tcPr>
          <w:p w:rsidR="003B17D9" w:rsidRPr="007D7992" w:rsidRDefault="003B17D9" w:rsidP="007D7992">
            <w:pPr>
              <w:widowControl/>
              <w:autoSpaceDE/>
              <w:autoSpaceDN/>
              <w:jc w:val="center"/>
              <w:rPr>
                <w:color w:val="000000"/>
                <w:sz w:val="20"/>
                <w:szCs w:val="20"/>
              </w:rPr>
            </w:pPr>
            <w:r w:rsidRPr="007D7992">
              <w:rPr>
                <w:color w:val="000000"/>
                <w:sz w:val="20"/>
                <w:szCs w:val="20"/>
              </w:rPr>
              <w:t>  n.a.</w:t>
            </w:r>
          </w:p>
        </w:tc>
      </w:tr>
      <w:tr w:rsidR="003B17D9" w:rsidRPr="007D7992">
        <w:trPr>
          <w:trHeight w:val="300"/>
        </w:trPr>
        <w:tc>
          <w:tcPr>
            <w:tcW w:w="472" w:type="pct"/>
            <w:tcBorders>
              <w:top w:val="nil"/>
              <w:left w:val="single" w:sz="4" w:space="0" w:color="auto"/>
              <w:bottom w:val="single" w:sz="4" w:space="0" w:color="auto"/>
              <w:right w:val="single" w:sz="4" w:space="0" w:color="auto"/>
            </w:tcBorders>
            <w:noWrap/>
            <w:vAlign w:val="center"/>
          </w:tcPr>
          <w:p w:rsidR="003B17D9" w:rsidRPr="007D7992" w:rsidRDefault="003B17D9" w:rsidP="007D7992">
            <w:pPr>
              <w:widowControl/>
              <w:autoSpaceDE/>
              <w:autoSpaceDN/>
              <w:jc w:val="center"/>
              <w:rPr>
                <w:color w:val="000000"/>
                <w:sz w:val="20"/>
                <w:szCs w:val="20"/>
              </w:rPr>
            </w:pPr>
            <w:r w:rsidRPr="007D7992">
              <w:rPr>
                <w:color w:val="000000"/>
                <w:sz w:val="20"/>
                <w:szCs w:val="20"/>
              </w:rPr>
              <w:t>2016</w:t>
            </w:r>
          </w:p>
        </w:tc>
        <w:tc>
          <w:tcPr>
            <w:tcW w:w="540" w:type="pct"/>
            <w:tcBorders>
              <w:top w:val="nil"/>
              <w:left w:val="nil"/>
              <w:bottom w:val="single" w:sz="4" w:space="0" w:color="auto"/>
              <w:right w:val="single" w:sz="4" w:space="0" w:color="auto"/>
            </w:tcBorders>
            <w:noWrap/>
            <w:vAlign w:val="center"/>
          </w:tcPr>
          <w:p w:rsidR="003B17D9" w:rsidRPr="007D7992" w:rsidRDefault="003B17D9" w:rsidP="007D7992">
            <w:pPr>
              <w:widowControl/>
              <w:autoSpaceDE/>
              <w:autoSpaceDN/>
              <w:jc w:val="center"/>
              <w:rPr>
                <w:color w:val="000000"/>
                <w:sz w:val="20"/>
                <w:szCs w:val="20"/>
              </w:rPr>
            </w:pPr>
            <w:r w:rsidRPr="007D7992">
              <w:rPr>
                <w:color w:val="000000"/>
                <w:sz w:val="20"/>
                <w:szCs w:val="20"/>
              </w:rPr>
              <w:t>12</w:t>
            </w:r>
          </w:p>
        </w:tc>
        <w:tc>
          <w:tcPr>
            <w:tcW w:w="607" w:type="pct"/>
            <w:tcBorders>
              <w:top w:val="nil"/>
              <w:left w:val="nil"/>
              <w:bottom w:val="single" w:sz="4" w:space="0" w:color="auto"/>
              <w:right w:val="single" w:sz="4" w:space="0" w:color="auto"/>
            </w:tcBorders>
            <w:noWrap/>
            <w:vAlign w:val="center"/>
          </w:tcPr>
          <w:p w:rsidR="003B17D9" w:rsidRPr="007D7992" w:rsidRDefault="003B17D9" w:rsidP="007D7992">
            <w:pPr>
              <w:widowControl/>
              <w:autoSpaceDE/>
              <w:autoSpaceDN/>
              <w:jc w:val="center"/>
              <w:rPr>
                <w:color w:val="000000"/>
                <w:sz w:val="20"/>
                <w:szCs w:val="20"/>
              </w:rPr>
            </w:pPr>
            <w:r w:rsidRPr="007D7992">
              <w:rPr>
                <w:color w:val="000000"/>
                <w:sz w:val="20"/>
                <w:szCs w:val="20"/>
              </w:rPr>
              <w:t>1</w:t>
            </w:r>
          </w:p>
        </w:tc>
        <w:tc>
          <w:tcPr>
            <w:tcW w:w="675" w:type="pct"/>
            <w:tcBorders>
              <w:top w:val="nil"/>
              <w:left w:val="nil"/>
              <w:bottom w:val="single" w:sz="4" w:space="0" w:color="auto"/>
              <w:right w:val="single" w:sz="4" w:space="0" w:color="auto"/>
            </w:tcBorders>
            <w:vAlign w:val="center"/>
          </w:tcPr>
          <w:p w:rsidR="003B17D9" w:rsidRPr="007D7992" w:rsidRDefault="003B17D9" w:rsidP="007D7992">
            <w:pPr>
              <w:widowControl/>
              <w:autoSpaceDE/>
              <w:autoSpaceDN/>
              <w:jc w:val="center"/>
              <w:rPr>
                <w:color w:val="000000"/>
                <w:sz w:val="20"/>
                <w:szCs w:val="20"/>
              </w:rPr>
            </w:pPr>
            <w:r>
              <w:rPr>
                <w:color w:val="000000"/>
                <w:sz w:val="20"/>
                <w:szCs w:val="20"/>
              </w:rPr>
              <w:t>9</w:t>
            </w:r>
            <w:r w:rsidRPr="007D7992">
              <w:rPr>
                <w:color w:val="000000"/>
                <w:sz w:val="20"/>
                <w:szCs w:val="20"/>
              </w:rPr>
              <w:t> </w:t>
            </w:r>
          </w:p>
        </w:tc>
        <w:tc>
          <w:tcPr>
            <w:tcW w:w="671" w:type="pct"/>
            <w:tcBorders>
              <w:top w:val="nil"/>
              <w:left w:val="nil"/>
              <w:bottom w:val="single" w:sz="4" w:space="0" w:color="auto"/>
              <w:right w:val="single" w:sz="4" w:space="0" w:color="auto"/>
            </w:tcBorders>
            <w:noWrap/>
            <w:vAlign w:val="center"/>
          </w:tcPr>
          <w:p w:rsidR="003B17D9" w:rsidRPr="007D7992" w:rsidRDefault="003B17D9" w:rsidP="007D7992">
            <w:pPr>
              <w:widowControl/>
              <w:autoSpaceDE/>
              <w:autoSpaceDN/>
              <w:jc w:val="center"/>
              <w:rPr>
                <w:color w:val="000000"/>
                <w:sz w:val="20"/>
                <w:szCs w:val="20"/>
              </w:rPr>
            </w:pPr>
            <w:r w:rsidRPr="007D7992">
              <w:rPr>
                <w:color w:val="000000"/>
                <w:sz w:val="20"/>
                <w:szCs w:val="20"/>
              </w:rPr>
              <w:t> </w:t>
            </w:r>
            <w:r>
              <w:rPr>
                <w:color w:val="000000"/>
                <w:sz w:val="20"/>
                <w:szCs w:val="20"/>
              </w:rPr>
              <w:t>18</w:t>
            </w:r>
          </w:p>
        </w:tc>
        <w:tc>
          <w:tcPr>
            <w:tcW w:w="563" w:type="pct"/>
            <w:tcBorders>
              <w:top w:val="nil"/>
              <w:left w:val="nil"/>
              <w:bottom w:val="single" w:sz="4" w:space="0" w:color="auto"/>
              <w:right w:val="single" w:sz="4" w:space="0" w:color="auto"/>
            </w:tcBorders>
            <w:vAlign w:val="center"/>
          </w:tcPr>
          <w:p w:rsidR="003B17D9" w:rsidRPr="007D7992" w:rsidRDefault="003B17D9" w:rsidP="007D7992">
            <w:pPr>
              <w:widowControl/>
              <w:autoSpaceDE/>
              <w:autoSpaceDN/>
              <w:jc w:val="center"/>
              <w:rPr>
                <w:color w:val="000000"/>
                <w:sz w:val="20"/>
                <w:szCs w:val="20"/>
              </w:rPr>
            </w:pPr>
            <w:r w:rsidRPr="007D7992">
              <w:rPr>
                <w:color w:val="000000"/>
                <w:sz w:val="20"/>
                <w:szCs w:val="20"/>
              </w:rPr>
              <w:t> n.a.</w:t>
            </w:r>
          </w:p>
        </w:tc>
        <w:tc>
          <w:tcPr>
            <w:tcW w:w="491" w:type="pct"/>
            <w:tcBorders>
              <w:top w:val="nil"/>
              <w:left w:val="nil"/>
              <w:bottom w:val="single" w:sz="4" w:space="0" w:color="auto"/>
              <w:right w:val="single" w:sz="4" w:space="0" w:color="auto"/>
            </w:tcBorders>
            <w:vAlign w:val="center"/>
          </w:tcPr>
          <w:p w:rsidR="003B17D9" w:rsidRPr="007D7992" w:rsidRDefault="003B17D9" w:rsidP="007D7992">
            <w:pPr>
              <w:widowControl/>
              <w:autoSpaceDE/>
              <w:autoSpaceDN/>
              <w:jc w:val="center"/>
              <w:rPr>
                <w:color w:val="000000"/>
                <w:sz w:val="20"/>
                <w:szCs w:val="20"/>
              </w:rPr>
            </w:pPr>
            <w:r w:rsidRPr="007D7992">
              <w:rPr>
                <w:color w:val="000000"/>
                <w:sz w:val="20"/>
                <w:szCs w:val="20"/>
              </w:rPr>
              <w:t> n.a.</w:t>
            </w:r>
          </w:p>
        </w:tc>
        <w:tc>
          <w:tcPr>
            <w:tcW w:w="463" w:type="pct"/>
            <w:tcBorders>
              <w:top w:val="nil"/>
              <w:left w:val="nil"/>
              <w:bottom w:val="single" w:sz="4" w:space="0" w:color="auto"/>
              <w:right w:val="single" w:sz="4" w:space="0" w:color="auto"/>
            </w:tcBorders>
            <w:vAlign w:val="center"/>
          </w:tcPr>
          <w:p w:rsidR="003B17D9" w:rsidRPr="007D7992" w:rsidRDefault="003B17D9" w:rsidP="007D7992">
            <w:pPr>
              <w:widowControl/>
              <w:autoSpaceDE/>
              <w:autoSpaceDN/>
              <w:jc w:val="center"/>
              <w:rPr>
                <w:color w:val="000000"/>
                <w:sz w:val="20"/>
                <w:szCs w:val="20"/>
              </w:rPr>
            </w:pPr>
            <w:r w:rsidRPr="007D7992">
              <w:rPr>
                <w:color w:val="000000"/>
                <w:sz w:val="20"/>
                <w:szCs w:val="20"/>
              </w:rPr>
              <w:t> n.a.</w:t>
            </w:r>
          </w:p>
        </w:tc>
        <w:tc>
          <w:tcPr>
            <w:tcW w:w="519" w:type="pct"/>
            <w:tcBorders>
              <w:top w:val="nil"/>
              <w:left w:val="nil"/>
              <w:bottom w:val="single" w:sz="4" w:space="0" w:color="auto"/>
              <w:right w:val="single" w:sz="4" w:space="0" w:color="auto"/>
            </w:tcBorders>
            <w:vAlign w:val="center"/>
          </w:tcPr>
          <w:p w:rsidR="003B17D9" w:rsidRPr="007D7992" w:rsidRDefault="003B17D9" w:rsidP="007D7992">
            <w:pPr>
              <w:widowControl/>
              <w:autoSpaceDE/>
              <w:autoSpaceDN/>
              <w:jc w:val="center"/>
              <w:rPr>
                <w:color w:val="000000"/>
                <w:sz w:val="20"/>
                <w:szCs w:val="20"/>
              </w:rPr>
            </w:pPr>
            <w:r w:rsidRPr="007D7992">
              <w:rPr>
                <w:color w:val="000000"/>
                <w:sz w:val="20"/>
                <w:szCs w:val="20"/>
              </w:rPr>
              <w:t>  n.a.</w:t>
            </w:r>
          </w:p>
        </w:tc>
      </w:tr>
      <w:tr w:rsidR="003B17D9" w:rsidRPr="007D7992">
        <w:trPr>
          <w:trHeight w:val="300"/>
        </w:trPr>
        <w:tc>
          <w:tcPr>
            <w:tcW w:w="472" w:type="pct"/>
            <w:tcBorders>
              <w:top w:val="nil"/>
              <w:left w:val="single" w:sz="4" w:space="0" w:color="auto"/>
              <w:bottom w:val="single" w:sz="4" w:space="0" w:color="auto"/>
              <w:right w:val="single" w:sz="4" w:space="0" w:color="auto"/>
            </w:tcBorders>
            <w:noWrap/>
            <w:vAlign w:val="center"/>
          </w:tcPr>
          <w:p w:rsidR="003B17D9" w:rsidRPr="007D7992" w:rsidRDefault="003B17D9" w:rsidP="007D7992">
            <w:pPr>
              <w:widowControl/>
              <w:autoSpaceDE/>
              <w:autoSpaceDN/>
              <w:jc w:val="center"/>
              <w:rPr>
                <w:color w:val="000000"/>
                <w:sz w:val="20"/>
                <w:szCs w:val="20"/>
              </w:rPr>
            </w:pPr>
            <w:r w:rsidRPr="007D7992">
              <w:rPr>
                <w:color w:val="000000"/>
                <w:sz w:val="20"/>
                <w:szCs w:val="20"/>
              </w:rPr>
              <w:t>2017</w:t>
            </w:r>
          </w:p>
        </w:tc>
        <w:tc>
          <w:tcPr>
            <w:tcW w:w="540" w:type="pct"/>
            <w:tcBorders>
              <w:top w:val="nil"/>
              <w:left w:val="nil"/>
              <w:bottom w:val="single" w:sz="4" w:space="0" w:color="auto"/>
              <w:right w:val="single" w:sz="4" w:space="0" w:color="auto"/>
            </w:tcBorders>
            <w:vAlign w:val="center"/>
          </w:tcPr>
          <w:p w:rsidR="003B17D9" w:rsidRPr="007D7992" w:rsidRDefault="003B17D9" w:rsidP="007D7992">
            <w:pPr>
              <w:widowControl/>
              <w:autoSpaceDE/>
              <w:autoSpaceDN/>
              <w:jc w:val="center"/>
              <w:rPr>
                <w:color w:val="000000"/>
                <w:sz w:val="20"/>
                <w:szCs w:val="20"/>
              </w:rPr>
            </w:pPr>
            <w:r w:rsidRPr="007D7992">
              <w:rPr>
                <w:color w:val="000000"/>
                <w:sz w:val="20"/>
                <w:szCs w:val="20"/>
              </w:rPr>
              <w:t>11</w:t>
            </w:r>
          </w:p>
        </w:tc>
        <w:tc>
          <w:tcPr>
            <w:tcW w:w="607" w:type="pct"/>
            <w:tcBorders>
              <w:top w:val="nil"/>
              <w:left w:val="nil"/>
              <w:bottom w:val="single" w:sz="4" w:space="0" w:color="auto"/>
              <w:right w:val="single" w:sz="4" w:space="0" w:color="auto"/>
            </w:tcBorders>
            <w:vAlign w:val="center"/>
          </w:tcPr>
          <w:p w:rsidR="003B17D9" w:rsidRPr="007D7992" w:rsidRDefault="003B17D9" w:rsidP="007D7992">
            <w:pPr>
              <w:widowControl/>
              <w:autoSpaceDE/>
              <w:autoSpaceDN/>
              <w:jc w:val="center"/>
              <w:rPr>
                <w:color w:val="000000"/>
                <w:sz w:val="20"/>
                <w:szCs w:val="20"/>
              </w:rPr>
            </w:pPr>
            <w:r w:rsidRPr="007D7992">
              <w:rPr>
                <w:color w:val="000000"/>
                <w:sz w:val="20"/>
                <w:szCs w:val="20"/>
              </w:rPr>
              <w:t>1</w:t>
            </w:r>
          </w:p>
        </w:tc>
        <w:tc>
          <w:tcPr>
            <w:tcW w:w="675" w:type="pct"/>
            <w:tcBorders>
              <w:top w:val="nil"/>
              <w:left w:val="nil"/>
              <w:bottom w:val="single" w:sz="4" w:space="0" w:color="auto"/>
              <w:right w:val="single" w:sz="4" w:space="0" w:color="auto"/>
            </w:tcBorders>
            <w:vAlign w:val="center"/>
          </w:tcPr>
          <w:p w:rsidR="003B17D9" w:rsidRPr="007D7992" w:rsidRDefault="003B17D9" w:rsidP="007D7992">
            <w:pPr>
              <w:widowControl/>
              <w:autoSpaceDE/>
              <w:autoSpaceDN/>
              <w:jc w:val="center"/>
              <w:rPr>
                <w:color w:val="000000"/>
                <w:sz w:val="20"/>
                <w:szCs w:val="20"/>
              </w:rPr>
            </w:pPr>
            <w:r>
              <w:rPr>
                <w:color w:val="000000"/>
                <w:sz w:val="20"/>
                <w:szCs w:val="20"/>
              </w:rPr>
              <w:t>5</w:t>
            </w:r>
            <w:r w:rsidRPr="007D7992">
              <w:rPr>
                <w:color w:val="000000"/>
                <w:sz w:val="20"/>
                <w:szCs w:val="20"/>
              </w:rPr>
              <w:t> </w:t>
            </w:r>
          </w:p>
        </w:tc>
        <w:tc>
          <w:tcPr>
            <w:tcW w:w="671" w:type="pct"/>
            <w:tcBorders>
              <w:top w:val="nil"/>
              <w:left w:val="nil"/>
              <w:bottom w:val="single" w:sz="4" w:space="0" w:color="auto"/>
              <w:right w:val="single" w:sz="4" w:space="0" w:color="auto"/>
            </w:tcBorders>
            <w:vAlign w:val="center"/>
          </w:tcPr>
          <w:p w:rsidR="003B17D9" w:rsidRPr="007D7992" w:rsidRDefault="003B17D9" w:rsidP="007D7992">
            <w:pPr>
              <w:widowControl/>
              <w:autoSpaceDE/>
              <w:autoSpaceDN/>
              <w:jc w:val="center"/>
              <w:rPr>
                <w:color w:val="000000"/>
                <w:sz w:val="20"/>
                <w:szCs w:val="20"/>
              </w:rPr>
            </w:pPr>
            <w:r w:rsidRPr="007D7992">
              <w:rPr>
                <w:color w:val="000000"/>
                <w:sz w:val="20"/>
                <w:szCs w:val="20"/>
              </w:rPr>
              <w:t> </w:t>
            </w:r>
            <w:r>
              <w:rPr>
                <w:color w:val="000000"/>
                <w:sz w:val="20"/>
                <w:szCs w:val="20"/>
              </w:rPr>
              <w:t>13</w:t>
            </w:r>
          </w:p>
        </w:tc>
        <w:tc>
          <w:tcPr>
            <w:tcW w:w="563" w:type="pct"/>
            <w:tcBorders>
              <w:top w:val="nil"/>
              <w:left w:val="nil"/>
              <w:bottom w:val="single" w:sz="4" w:space="0" w:color="auto"/>
              <w:right w:val="single" w:sz="4" w:space="0" w:color="auto"/>
            </w:tcBorders>
            <w:vAlign w:val="center"/>
          </w:tcPr>
          <w:p w:rsidR="003B17D9" w:rsidRPr="007D7992" w:rsidRDefault="003B17D9" w:rsidP="007D7992">
            <w:pPr>
              <w:widowControl/>
              <w:autoSpaceDE/>
              <w:autoSpaceDN/>
              <w:jc w:val="center"/>
              <w:rPr>
                <w:color w:val="000000"/>
                <w:sz w:val="20"/>
                <w:szCs w:val="20"/>
              </w:rPr>
            </w:pPr>
            <w:r w:rsidRPr="007D7992">
              <w:rPr>
                <w:color w:val="000000"/>
                <w:sz w:val="20"/>
                <w:szCs w:val="20"/>
              </w:rPr>
              <w:t> n.a.</w:t>
            </w:r>
          </w:p>
        </w:tc>
        <w:tc>
          <w:tcPr>
            <w:tcW w:w="491" w:type="pct"/>
            <w:tcBorders>
              <w:top w:val="nil"/>
              <w:left w:val="nil"/>
              <w:bottom w:val="single" w:sz="4" w:space="0" w:color="auto"/>
              <w:right w:val="single" w:sz="4" w:space="0" w:color="auto"/>
            </w:tcBorders>
            <w:vAlign w:val="center"/>
          </w:tcPr>
          <w:p w:rsidR="003B17D9" w:rsidRPr="007D7992" w:rsidRDefault="003B17D9" w:rsidP="007D7992">
            <w:pPr>
              <w:widowControl/>
              <w:autoSpaceDE/>
              <w:autoSpaceDN/>
              <w:jc w:val="center"/>
              <w:rPr>
                <w:color w:val="000000"/>
                <w:sz w:val="20"/>
                <w:szCs w:val="20"/>
              </w:rPr>
            </w:pPr>
            <w:r w:rsidRPr="007D7992">
              <w:rPr>
                <w:color w:val="000000"/>
                <w:sz w:val="20"/>
                <w:szCs w:val="20"/>
              </w:rPr>
              <w:t>n.a. </w:t>
            </w:r>
          </w:p>
        </w:tc>
        <w:tc>
          <w:tcPr>
            <w:tcW w:w="463" w:type="pct"/>
            <w:tcBorders>
              <w:top w:val="nil"/>
              <w:left w:val="nil"/>
              <w:bottom w:val="single" w:sz="4" w:space="0" w:color="auto"/>
              <w:right w:val="single" w:sz="4" w:space="0" w:color="auto"/>
            </w:tcBorders>
            <w:vAlign w:val="center"/>
          </w:tcPr>
          <w:p w:rsidR="003B17D9" w:rsidRPr="007D7992" w:rsidRDefault="003B17D9" w:rsidP="007D7992">
            <w:pPr>
              <w:widowControl/>
              <w:autoSpaceDE/>
              <w:autoSpaceDN/>
              <w:jc w:val="center"/>
              <w:rPr>
                <w:color w:val="000000"/>
                <w:sz w:val="20"/>
                <w:szCs w:val="20"/>
              </w:rPr>
            </w:pPr>
            <w:r w:rsidRPr="007D7992">
              <w:rPr>
                <w:color w:val="000000"/>
                <w:sz w:val="20"/>
                <w:szCs w:val="20"/>
              </w:rPr>
              <w:t> n.a.</w:t>
            </w:r>
          </w:p>
        </w:tc>
        <w:tc>
          <w:tcPr>
            <w:tcW w:w="519" w:type="pct"/>
            <w:tcBorders>
              <w:top w:val="nil"/>
              <w:left w:val="nil"/>
              <w:bottom w:val="single" w:sz="4" w:space="0" w:color="auto"/>
              <w:right w:val="single" w:sz="4" w:space="0" w:color="auto"/>
            </w:tcBorders>
            <w:vAlign w:val="center"/>
          </w:tcPr>
          <w:p w:rsidR="003B17D9" w:rsidRPr="007D7992" w:rsidRDefault="003B17D9" w:rsidP="007D7992">
            <w:pPr>
              <w:widowControl/>
              <w:autoSpaceDE/>
              <w:autoSpaceDN/>
              <w:jc w:val="center"/>
              <w:rPr>
                <w:color w:val="000000"/>
                <w:sz w:val="20"/>
                <w:szCs w:val="20"/>
              </w:rPr>
            </w:pPr>
            <w:r w:rsidRPr="007D7992">
              <w:rPr>
                <w:color w:val="000000"/>
                <w:sz w:val="20"/>
                <w:szCs w:val="20"/>
              </w:rPr>
              <w:t>  n.a.</w:t>
            </w:r>
          </w:p>
        </w:tc>
      </w:tr>
      <w:tr w:rsidR="003B17D9" w:rsidRPr="007D7992">
        <w:trPr>
          <w:trHeight w:val="300"/>
        </w:trPr>
        <w:tc>
          <w:tcPr>
            <w:tcW w:w="1618" w:type="pct"/>
            <w:gridSpan w:val="3"/>
            <w:tcBorders>
              <w:top w:val="nil"/>
              <w:left w:val="nil"/>
              <w:bottom w:val="nil"/>
              <w:right w:val="nil"/>
            </w:tcBorders>
            <w:noWrap/>
            <w:vAlign w:val="bottom"/>
          </w:tcPr>
          <w:p w:rsidR="003B17D9" w:rsidRPr="007D7992" w:rsidRDefault="003B17D9" w:rsidP="007D7992">
            <w:pPr>
              <w:widowControl/>
              <w:autoSpaceDE/>
              <w:autoSpaceDN/>
              <w:rPr>
                <w:color w:val="000000"/>
              </w:rPr>
            </w:pPr>
            <w:r w:rsidRPr="007D7992">
              <w:rPr>
                <w:color w:val="000000"/>
              </w:rPr>
              <w:t>Forrás: Te</w:t>
            </w:r>
            <w:r>
              <w:rPr>
                <w:color w:val="000000"/>
              </w:rPr>
              <w:t>i</w:t>
            </w:r>
            <w:r w:rsidRPr="007D7992">
              <w:rPr>
                <w:color w:val="000000"/>
              </w:rPr>
              <w:t>r és helyi adatgyűjtés</w:t>
            </w:r>
          </w:p>
        </w:tc>
        <w:tc>
          <w:tcPr>
            <w:tcW w:w="675" w:type="pct"/>
            <w:tcBorders>
              <w:top w:val="nil"/>
              <w:left w:val="nil"/>
              <w:bottom w:val="nil"/>
              <w:right w:val="nil"/>
            </w:tcBorders>
            <w:noWrap/>
            <w:vAlign w:val="bottom"/>
          </w:tcPr>
          <w:p w:rsidR="003B17D9" w:rsidRPr="007D7992" w:rsidRDefault="003B17D9" w:rsidP="007D7992">
            <w:pPr>
              <w:widowControl/>
              <w:autoSpaceDE/>
              <w:autoSpaceDN/>
              <w:rPr>
                <w:color w:val="000000"/>
              </w:rPr>
            </w:pPr>
          </w:p>
        </w:tc>
        <w:tc>
          <w:tcPr>
            <w:tcW w:w="671" w:type="pct"/>
            <w:tcBorders>
              <w:top w:val="nil"/>
              <w:left w:val="nil"/>
              <w:bottom w:val="nil"/>
              <w:right w:val="nil"/>
            </w:tcBorders>
            <w:noWrap/>
            <w:vAlign w:val="bottom"/>
          </w:tcPr>
          <w:p w:rsidR="003B17D9" w:rsidRPr="007D7992" w:rsidRDefault="003B17D9" w:rsidP="007D7992">
            <w:pPr>
              <w:widowControl/>
              <w:autoSpaceDE/>
              <w:autoSpaceDN/>
              <w:rPr>
                <w:color w:val="000000"/>
              </w:rPr>
            </w:pPr>
          </w:p>
        </w:tc>
        <w:tc>
          <w:tcPr>
            <w:tcW w:w="563" w:type="pct"/>
            <w:tcBorders>
              <w:top w:val="nil"/>
              <w:left w:val="nil"/>
              <w:bottom w:val="nil"/>
              <w:right w:val="nil"/>
            </w:tcBorders>
            <w:noWrap/>
            <w:vAlign w:val="bottom"/>
          </w:tcPr>
          <w:p w:rsidR="003B17D9" w:rsidRPr="007D7992" w:rsidRDefault="003B17D9" w:rsidP="007D7992">
            <w:pPr>
              <w:widowControl/>
              <w:autoSpaceDE/>
              <w:autoSpaceDN/>
              <w:rPr>
                <w:color w:val="000000"/>
              </w:rPr>
            </w:pPr>
          </w:p>
        </w:tc>
        <w:tc>
          <w:tcPr>
            <w:tcW w:w="491" w:type="pct"/>
            <w:tcBorders>
              <w:top w:val="nil"/>
              <w:left w:val="nil"/>
              <w:bottom w:val="nil"/>
              <w:right w:val="nil"/>
            </w:tcBorders>
            <w:noWrap/>
            <w:vAlign w:val="bottom"/>
          </w:tcPr>
          <w:p w:rsidR="003B17D9" w:rsidRPr="007D7992" w:rsidRDefault="003B17D9" w:rsidP="007D7992">
            <w:pPr>
              <w:widowControl/>
              <w:autoSpaceDE/>
              <w:autoSpaceDN/>
              <w:rPr>
                <w:color w:val="000000"/>
              </w:rPr>
            </w:pPr>
          </w:p>
        </w:tc>
        <w:tc>
          <w:tcPr>
            <w:tcW w:w="463" w:type="pct"/>
            <w:tcBorders>
              <w:top w:val="nil"/>
              <w:left w:val="nil"/>
              <w:bottom w:val="nil"/>
              <w:right w:val="nil"/>
            </w:tcBorders>
            <w:noWrap/>
            <w:vAlign w:val="bottom"/>
          </w:tcPr>
          <w:p w:rsidR="003B17D9" w:rsidRPr="007D7992" w:rsidRDefault="003B17D9" w:rsidP="007D7992">
            <w:pPr>
              <w:widowControl/>
              <w:autoSpaceDE/>
              <w:autoSpaceDN/>
              <w:rPr>
                <w:color w:val="000000"/>
              </w:rPr>
            </w:pPr>
          </w:p>
        </w:tc>
        <w:tc>
          <w:tcPr>
            <w:tcW w:w="519" w:type="pct"/>
            <w:tcBorders>
              <w:top w:val="nil"/>
              <w:left w:val="nil"/>
              <w:bottom w:val="nil"/>
              <w:right w:val="nil"/>
            </w:tcBorders>
            <w:noWrap/>
            <w:vAlign w:val="bottom"/>
          </w:tcPr>
          <w:p w:rsidR="003B17D9" w:rsidRPr="007D7992" w:rsidRDefault="003B17D9" w:rsidP="007D7992">
            <w:pPr>
              <w:widowControl/>
              <w:autoSpaceDE/>
              <w:autoSpaceDN/>
              <w:rPr>
                <w:color w:val="000000"/>
              </w:rPr>
            </w:pPr>
          </w:p>
        </w:tc>
      </w:tr>
    </w:tbl>
    <w:p w:rsidR="003B17D9" w:rsidRDefault="003B17D9">
      <w:pPr>
        <w:pStyle w:val="BodyText"/>
        <w:spacing w:before="57" w:line="267" w:lineRule="exact"/>
        <w:ind w:left="383"/>
        <w:jc w:val="both"/>
      </w:pPr>
      <w:r>
        <w:t>A női munkavállalók körében szintén magas az alapfokú végzettséggel rendelkezők száma.</w:t>
      </w:r>
    </w:p>
    <w:p w:rsidR="003B17D9" w:rsidRDefault="003B17D9">
      <w:pPr>
        <w:pStyle w:val="BodyText"/>
        <w:ind w:left="332" w:right="610"/>
        <w:jc w:val="both"/>
      </w:pPr>
      <w:r>
        <w:t>Ugyancsak jelentős azon női álláskeresők száma, akik rendelkeznek ugyan szakiskolai végzettséggel, azonban azok jellege olyan, amely miatt a végzettségen nem tudják megfelelően hasznosítani a munkaerőpiacon (vagy, mert a képzettségre nincs kereslet a környéken, vagy éppen túlkínálat van</w:t>
      </w:r>
      <w:r>
        <w:rPr>
          <w:spacing w:val="-20"/>
        </w:rPr>
        <w:t xml:space="preserve"> </w:t>
      </w:r>
      <w:r>
        <w:t>belőle.) A magasabb képzettségű nők számáról nincs adatunk.</w:t>
      </w:r>
    </w:p>
    <w:p w:rsidR="003B17D9" w:rsidRDefault="003B17D9">
      <w:pPr>
        <w:pStyle w:val="BodyText"/>
        <w:spacing w:before="12"/>
        <w:rPr>
          <w:sz w:val="21"/>
          <w:szCs w:val="21"/>
        </w:rPr>
      </w:pPr>
    </w:p>
    <w:p w:rsidR="003B17D9" w:rsidRDefault="003B17D9">
      <w:pPr>
        <w:pStyle w:val="BodyText"/>
        <w:spacing w:before="1"/>
        <w:rPr>
          <w:sz w:val="19"/>
          <w:szCs w:val="19"/>
        </w:rPr>
      </w:pPr>
      <w:r>
        <w:rPr>
          <w:noProof/>
        </w:rPr>
        <w:pict>
          <v:shape id="_x0000_s1149" type="#_x0000_t202" style="position:absolute;margin-left:51pt;margin-top:13.85pt;width:493.3pt;height:16pt;z-index:251629568;mso-wrap-distance-left:0;mso-wrap-distance-right:0;mso-position-horizontal-relative:page" filled="f" strokeweight=".48pt">
            <v:textbox inset="0,0,0,0">
              <w:txbxContent>
                <w:p w:rsidR="003B17D9" w:rsidRDefault="003B17D9">
                  <w:pPr>
                    <w:pStyle w:val="BodyText"/>
                    <w:spacing w:before="21"/>
                    <w:ind w:left="250"/>
                  </w:pPr>
                  <w:r>
                    <w:rPr>
                      <w:i/>
                      <w:iCs/>
                    </w:rPr>
                    <w:t xml:space="preserve">d) </w:t>
                  </w:r>
                  <w:r>
                    <w:t>hátrányos megkülönböztetés a foglalkoztatás területén (pl. bérkülönbség)</w:t>
                  </w:r>
                </w:p>
              </w:txbxContent>
            </v:textbox>
            <w10:wrap type="topAndBottom" anchorx="page"/>
            <w10:anchorlock/>
          </v:shape>
        </w:pict>
      </w:r>
    </w:p>
    <w:p w:rsidR="003B17D9" w:rsidRDefault="003B17D9">
      <w:pPr>
        <w:pStyle w:val="BodyText"/>
        <w:spacing w:before="11"/>
        <w:rPr>
          <w:sz w:val="17"/>
          <w:szCs w:val="17"/>
        </w:rPr>
      </w:pPr>
    </w:p>
    <w:p w:rsidR="003B17D9" w:rsidRDefault="003B17D9">
      <w:pPr>
        <w:pStyle w:val="BodyText"/>
        <w:spacing w:before="56"/>
        <w:ind w:left="332"/>
      </w:pPr>
      <w:r>
        <w:t>Nehezen vizsgálható jelenség, az önkormányzatnak sem áll rendelkezésére információ erről.</w:t>
      </w:r>
    </w:p>
    <w:p w:rsidR="003B17D9" w:rsidRDefault="003B17D9">
      <w:pPr>
        <w:pStyle w:val="BodyText"/>
        <w:rPr>
          <w:sz w:val="20"/>
          <w:szCs w:val="20"/>
        </w:rPr>
      </w:pPr>
    </w:p>
    <w:p w:rsidR="003B17D9" w:rsidRDefault="003B17D9">
      <w:pPr>
        <w:pStyle w:val="BodyText"/>
        <w:spacing w:before="6"/>
        <w:rPr>
          <w:sz w:val="24"/>
          <w:szCs w:val="24"/>
        </w:rPr>
      </w:pPr>
      <w:r>
        <w:rPr>
          <w:noProof/>
        </w:rPr>
        <w:pict>
          <v:shape id="_x0000_s1150" type="#_x0000_t202" style="position:absolute;margin-left:51pt;margin-top:17.15pt;width:493.3pt;height:42.85pt;z-index:251630592;mso-wrap-distance-left:0;mso-wrap-distance-right:0;mso-position-horizontal-relative:page" filled="f" strokeweight=".48pt">
            <v:textbox inset="0,0,0,0">
              <w:txbxContent>
                <w:p w:rsidR="003B17D9" w:rsidRDefault="003B17D9">
                  <w:pPr>
                    <w:spacing w:before="18"/>
                    <w:ind w:left="108" w:right="109" w:firstLine="142"/>
                    <w:jc w:val="both"/>
                  </w:pPr>
                  <w:r>
                    <w:rPr>
                      <w:b/>
                      <w:bCs/>
                    </w:rPr>
                    <w:t>5.2 A munkaerő-piaci és családi feladatok összeegyeztetését segítő szolgáltatások (pl. bölcsődei, családi napközi, óvodai férőhelyek, férőhelyhiány; közintézményekben rugalmas munkaidő, családbarát munkahelyi megoldások stb.</w:t>
                  </w:r>
                  <w:r>
                    <w:t>)</w:t>
                  </w:r>
                </w:p>
              </w:txbxContent>
            </v:textbox>
            <w10:wrap type="topAndBottom" anchorx="page"/>
            <w10:anchorlock/>
          </v:shape>
        </w:pict>
      </w:r>
    </w:p>
    <w:p w:rsidR="003B17D9" w:rsidRDefault="003B17D9">
      <w:pPr>
        <w:pStyle w:val="BodyText"/>
        <w:spacing w:before="1"/>
        <w:rPr>
          <w:sz w:val="16"/>
          <w:szCs w:val="16"/>
        </w:rPr>
      </w:pPr>
    </w:p>
    <w:p w:rsidR="003B17D9" w:rsidRDefault="003B17D9">
      <w:pPr>
        <w:pStyle w:val="BodyText"/>
        <w:spacing w:before="57"/>
        <w:ind w:left="332" w:right="608"/>
        <w:jc w:val="both"/>
      </w:pPr>
      <w:r>
        <w:t>Gátér községben a nők családi feladatainak és munkaerő piaci lehetőseiknek az összehangolását - a lehetőségeinkhez mérten - igyekszünk megoldani. Ezért az óvoda és az általános iskola reggel 6 órától este  5 óráig fogadja a gyermekeket, gondoskodik a felügyeletükről, így a dolgozó anyukák munkába járása könnyebben megoldható. Bölcsőde nincs a községben, de erre mostanáig nem is mutatkozott igény. A családi napközi intézménye is szükségtelen, hiszen az oktatási intézmények kiválóan megoldják ezt a feladatot. Férőhely hiányában egyetlen gyermeket sem kellett</w:t>
      </w:r>
      <w:r>
        <w:rPr>
          <w:spacing w:val="-5"/>
        </w:rPr>
        <w:t xml:space="preserve"> </w:t>
      </w:r>
      <w:r>
        <w:t>elutasítanunk.</w:t>
      </w:r>
    </w:p>
    <w:p w:rsidR="003B17D9" w:rsidRDefault="003B17D9">
      <w:pPr>
        <w:pStyle w:val="BodyText"/>
        <w:spacing w:before="8"/>
        <w:rPr>
          <w:sz w:val="24"/>
          <w:szCs w:val="24"/>
        </w:rPr>
      </w:pPr>
      <w:r>
        <w:rPr>
          <w:sz w:val="24"/>
          <w:szCs w:val="24"/>
        </w:rPr>
        <w:tab/>
      </w:r>
    </w:p>
    <w:tbl>
      <w:tblPr>
        <w:tblW w:w="4788" w:type="pct"/>
        <w:tblInd w:w="-68" w:type="dxa"/>
        <w:tblLayout w:type="fixed"/>
        <w:tblCellMar>
          <w:left w:w="70" w:type="dxa"/>
          <w:right w:w="70" w:type="dxa"/>
        </w:tblCellMar>
        <w:tblLook w:val="00A0"/>
      </w:tblPr>
      <w:tblGrid>
        <w:gridCol w:w="547"/>
        <w:gridCol w:w="374"/>
        <w:gridCol w:w="1358"/>
        <w:gridCol w:w="2445"/>
        <w:gridCol w:w="1414"/>
        <w:gridCol w:w="1307"/>
        <w:gridCol w:w="1439"/>
        <w:gridCol w:w="1391"/>
      </w:tblGrid>
      <w:tr w:rsidR="003B17D9" w:rsidRPr="00C71FEB">
        <w:trPr>
          <w:trHeight w:val="300"/>
        </w:trPr>
        <w:tc>
          <w:tcPr>
            <w:tcW w:w="5000" w:type="pct"/>
            <w:gridSpan w:val="8"/>
            <w:tcBorders>
              <w:top w:val="nil"/>
              <w:left w:val="nil"/>
              <w:bottom w:val="nil"/>
              <w:right w:val="nil"/>
            </w:tcBorders>
            <w:noWrap/>
            <w:vAlign w:val="bottom"/>
          </w:tcPr>
          <w:p w:rsidR="003B17D9" w:rsidRPr="00C71FEB" w:rsidRDefault="003B17D9" w:rsidP="00C71FEB">
            <w:pPr>
              <w:widowControl/>
              <w:autoSpaceDE/>
              <w:autoSpaceDN/>
              <w:rPr>
                <w:b/>
                <w:bCs/>
                <w:color w:val="000000"/>
              </w:rPr>
            </w:pPr>
            <w:r w:rsidRPr="00C71FEB">
              <w:rPr>
                <w:b/>
                <w:bCs/>
                <w:color w:val="000000"/>
              </w:rPr>
              <w:t>4.4.3. számú táblázat - Óvodai nevelés adatai 3.</w:t>
            </w:r>
          </w:p>
        </w:tc>
      </w:tr>
      <w:tr w:rsidR="003B17D9" w:rsidRPr="00C71FEB">
        <w:trPr>
          <w:trHeight w:val="1785"/>
        </w:trPr>
        <w:tc>
          <w:tcPr>
            <w:tcW w:w="448" w:type="pct"/>
            <w:gridSpan w:val="2"/>
            <w:tcBorders>
              <w:top w:val="single" w:sz="4" w:space="0" w:color="auto"/>
              <w:left w:val="single" w:sz="4" w:space="0" w:color="auto"/>
              <w:bottom w:val="single" w:sz="4" w:space="0" w:color="auto"/>
              <w:right w:val="single" w:sz="4" w:space="0" w:color="auto"/>
            </w:tcBorders>
            <w:shd w:val="clear" w:color="000000" w:fill="CCFFCC"/>
            <w:noWrap/>
            <w:vAlign w:val="center"/>
          </w:tcPr>
          <w:p w:rsidR="003B17D9" w:rsidRPr="00C71FEB" w:rsidRDefault="003B17D9" w:rsidP="00C71FEB">
            <w:pPr>
              <w:widowControl/>
              <w:autoSpaceDE/>
              <w:autoSpaceDN/>
              <w:jc w:val="center"/>
              <w:rPr>
                <w:b/>
                <w:bCs/>
                <w:color w:val="000000"/>
                <w:sz w:val="20"/>
                <w:szCs w:val="20"/>
              </w:rPr>
            </w:pPr>
            <w:r w:rsidRPr="00C71FEB">
              <w:rPr>
                <w:b/>
                <w:bCs/>
                <w:color w:val="000000"/>
                <w:sz w:val="20"/>
                <w:szCs w:val="20"/>
              </w:rPr>
              <w:t>év</w:t>
            </w:r>
          </w:p>
        </w:tc>
        <w:tc>
          <w:tcPr>
            <w:tcW w:w="661" w:type="pct"/>
            <w:tcBorders>
              <w:top w:val="single" w:sz="4" w:space="0" w:color="auto"/>
              <w:left w:val="nil"/>
              <w:bottom w:val="single" w:sz="4" w:space="0" w:color="auto"/>
              <w:right w:val="single" w:sz="4" w:space="0" w:color="auto"/>
            </w:tcBorders>
            <w:shd w:val="clear" w:color="000000" w:fill="CCFFCC"/>
            <w:vAlign w:val="center"/>
          </w:tcPr>
          <w:p w:rsidR="003B17D9" w:rsidRPr="00C71FEB" w:rsidRDefault="003B17D9" w:rsidP="00C71FEB">
            <w:pPr>
              <w:widowControl/>
              <w:autoSpaceDE/>
              <w:autoSpaceDN/>
              <w:jc w:val="center"/>
              <w:rPr>
                <w:b/>
                <w:bCs/>
                <w:color w:val="000000"/>
                <w:sz w:val="20"/>
                <w:szCs w:val="20"/>
              </w:rPr>
            </w:pPr>
            <w:r w:rsidRPr="00C71FEB">
              <w:rPr>
                <w:b/>
                <w:bCs/>
                <w:color w:val="000000"/>
                <w:sz w:val="20"/>
                <w:szCs w:val="20"/>
              </w:rPr>
              <w:t>3-6 éves korú gyermekek száma</w:t>
            </w:r>
          </w:p>
        </w:tc>
        <w:tc>
          <w:tcPr>
            <w:tcW w:w="1190" w:type="pct"/>
            <w:tcBorders>
              <w:top w:val="single" w:sz="4" w:space="0" w:color="auto"/>
              <w:left w:val="nil"/>
              <w:bottom w:val="single" w:sz="4" w:space="0" w:color="auto"/>
              <w:right w:val="single" w:sz="4" w:space="0" w:color="auto"/>
            </w:tcBorders>
            <w:shd w:val="clear" w:color="000000" w:fill="CCFFCC"/>
            <w:vAlign w:val="center"/>
          </w:tcPr>
          <w:p w:rsidR="003B17D9" w:rsidRPr="00C71FEB" w:rsidRDefault="003B17D9" w:rsidP="00C71FEB">
            <w:pPr>
              <w:widowControl/>
              <w:autoSpaceDE/>
              <w:autoSpaceDN/>
              <w:jc w:val="center"/>
              <w:rPr>
                <w:b/>
                <w:bCs/>
                <w:color w:val="000000"/>
                <w:sz w:val="20"/>
                <w:szCs w:val="20"/>
              </w:rPr>
            </w:pPr>
            <w:r w:rsidRPr="00C71FEB">
              <w:rPr>
                <w:b/>
                <w:bCs/>
                <w:color w:val="000000"/>
                <w:sz w:val="20"/>
                <w:szCs w:val="20"/>
              </w:rPr>
              <w:t>óvodai gyermekcsoportok száma</w:t>
            </w:r>
          </w:p>
        </w:tc>
        <w:tc>
          <w:tcPr>
            <w:tcW w:w="688" w:type="pct"/>
            <w:tcBorders>
              <w:top w:val="single" w:sz="4" w:space="0" w:color="auto"/>
              <w:left w:val="nil"/>
              <w:bottom w:val="single" w:sz="4" w:space="0" w:color="auto"/>
              <w:right w:val="single" w:sz="4" w:space="0" w:color="auto"/>
            </w:tcBorders>
            <w:shd w:val="clear" w:color="000000" w:fill="CCFFCC"/>
            <w:vAlign w:val="center"/>
          </w:tcPr>
          <w:p w:rsidR="003B17D9" w:rsidRPr="00C71FEB" w:rsidRDefault="003B17D9" w:rsidP="00C71FEB">
            <w:pPr>
              <w:widowControl/>
              <w:autoSpaceDE/>
              <w:autoSpaceDN/>
              <w:jc w:val="center"/>
              <w:rPr>
                <w:b/>
                <w:bCs/>
                <w:color w:val="000000"/>
                <w:sz w:val="20"/>
                <w:szCs w:val="20"/>
              </w:rPr>
            </w:pPr>
            <w:r w:rsidRPr="00C71FEB">
              <w:rPr>
                <w:b/>
                <w:bCs/>
                <w:color w:val="000000"/>
                <w:sz w:val="20"/>
                <w:szCs w:val="20"/>
              </w:rPr>
              <w:t>óvodai férőhelyek száma</w:t>
            </w:r>
          </w:p>
        </w:tc>
        <w:tc>
          <w:tcPr>
            <w:tcW w:w="636" w:type="pct"/>
            <w:tcBorders>
              <w:top w:val="single" w:sz="4" w:space="0" w:color="auto"/>
              <w:left w:val="nil"/>
              <w:bottom w:val="single" w:sz="4" w:space="0" w:color="auto"/>
              <w:right w:val="single" w:sz="4" w:space="0" w:color="auto"/>
            </w:tcBorders>
            <w:shd w:val="clear" w:color="000000" w:fill="CCFFCC"/>
            <w:vAlign w:val="center"/>
          </w:tcPr>
          <w:p w:rsidR="003B17D9" w:rsidRPr="00C71FEB" w:rsidRDefault="003B17D9" w:rsidP="00C71FEB">
            <w:pPr>
              <w:widowControl/>
              <w:autoSpaceDE/>
              <w:autoSpaceDN/>
              <w:jc w:val="center"/>
              <w:rPr>
                <w:b/>
                <w:bCs/>
                <w:color w:val="000000"/>
                <w:sz w:val="20"/>
                <w:szCs w:val="20"/>
              </w:rPr>
            </w:pPr>
            <w:r w:rsidRPr="00C71FEB">
              <w:rPr>
                <w:b/>
                <w:bCs/>
                <w:color w:val="000000"/>
                <w:sz w:val="20"/>
                <w:szCs w:val="20"/>
              </w:rPr>
              <w:t>óvodai feladat-ellátási helyek száma</w:t>
            </w:r>
          </w:p>
        </w:tc>
        <w:tc>
          <w:tcPr>
            <w:tcW w:w="700" w:type="pct"/>
            <w:tcBorders>
              <w:top w:val="single" w:sz="4" w:space="0" w:color="auto"/>
              <w:left w:val="nil"/>
              <w:bottom w:val="single" w:sz="4" w:space="0" w:color="auto"/>
              <w:right w:val="single" w:sz="4" w:space="0" w:color="auto"/>
            </w:tcBorders>
            <w:shd w:val="clear" w:color="000000" w:fill="CCFFCC"/>
            <w:vAlign w:val="center"/>
          </w:tcPr>
          <w:p w:rsidR="003B17D9" w:rsidRPr="00C71FEB" w:rsidRDefault="003B17D9" w:rsidP="00C71FEB">
            <w:pPr>
              <w:widowControl/>
              <w:autoSpaceDE/>
              <w:autoSpaceDN/>
              <w:jc w:val="center"/>
              <w:rPr>
                <w:b/>
                <w:bCs/>
                <w:color w:val="000000"/>
                <w:sz w:val="20"/>
                <w:szCs w:val="20"/>
              </w:rPr>
            </w:pPr>
            <w:r w:rsidRPr="00C71FEB">
              <w:rPr>
                <w:b/>
                <w:bCs/>
                <w:color w:val="000000"/>
                <w:sz w:val="20"/>
                <w:szCs w:val="20"/>
              </w:rPr>
              <w:t>óvodába beírt gyermekek száma</w:t>
            </w:r>
          </w:p>
        </w:tc>
        <w:tc>
          <w:tcPr>
            <w:tcW w:w="677" w:type="pct"/>
            <w:tcBorders>
              <w:top w:val="single" w:sz="4" w:space="0" w:color="auto"/>
              <w:left w:val="nil"/>
              <w:bottom w:val="single" w:sz="4" w:space="0" w:color="auto"/>
              <w:right w:val="single" w:sz="4" w:space="0" w:color="auto"/>
            </w:tcBorders>
            <w:shd w:val="clear" w:color="000000" w:fill="CCFFCC"/>
            <w:vAlign w:val="center"/>
          </w:tcPr>
          <w:p w:rsidR="003B17D9" w:rsidRPr="00C71FEB" w:rsidRDefault="003B17D9" w:rsidP="00C71FEB">
            <w:pPr>
              <w:widowControl/>
              <w:autoSpaceDE/>
              <w:autoSpaceDN/>
              <w:jc w:val="center"/>
              <w:rPr>
                <w:b/>
                <w:bCs/>
                <w:color w:val="000000"/>
                <w:sz w:val="20"/>
                <w:szCs w:val="20"/>
              </w:rPr>
            </w:pPr>
            <w:r w:rsidRPr="00C71FEB">
              <w:rPr>
                <w:b/>
                <w:bCs/>
                <w:color w:val="000000"/>
                <w:sz w:val="20"/>
                <w:szCs w:val="20"/>
              </w:rPr>
              <w:t>óvodai gyógypedagógiai csoportok száma</w:t>
            </w:r>
          </w:p>
        </w:tc>
      </w:tr>
      <w:tr w:rsidR="003B17D9" w:rsidRPr="00C71FEB">
        <w:trPr>
          <w:trHeight w:val="583"/>
        </w:trPr>
        <w:tc>
          <w:tcPr>
            <w:tcW w:w="448" w:type="pct"/>
            <w:gridSpan w:val="2"/>
            <w:tcBorders>
              <w:top w:val="nil"/>
              <w:left w:val="single" w:sz="4" w:space="0" w:color="auto"/>
              <w:bottom w:val="single" w:sz="4" w:space="0" w:color="auto"/>
              <w:right w:val="single" w:sz="4" w:space="0" w:color="auto"/>
            </w:tcBorders>
            <w:noWrap/>
            <w:vAlign w:val="center"/>
          </w:tcPr>
          <w:p w:rsidR="003B17D9" w:rsidRPr="00C71FEB" w:rsidRDefault="003B17D9" w:rsidP="00C71FEB">
            <w:pPr>
              <w:widowControl/>
              <w:autoSpaceDE/>
              <w:autoSpaceDN/>
              <w:jc w:val="center"/>
              <w:rPr>
                <w:color w:val="000000"/>
                <w:sz w:val="20"/>
                <w:szCs w:val="20"/>
              </w:rPr>
            </w:pPr>
            <w:r w:rsidRPr="00C71FEB">
              <w:rPr>
                <w:color w:val="000000"/>
                <w:sz w:val="20"/>
                <w:szCs w:val="20"/>
              </w:rPr>
              <w:t>2008</w:t>
            </w:r>
          </w:p>
        </w:tc>
        <w:tc>
          <w:tcPr>
            <w:tcW w:w="661" w:type="pct"/>
            <w:tcBorders>
              <w:top w:val="nil"/>
              <w:left w:val="nil"/>
              <w:bottom w:val="single" w:sz="4" w:space="0" w:color="auto"/>
              <w:right w:val="single" w:sz="4" w:space="0" w:color="auto"/>
            </w:tcBorders>
            <w:noWrap/>
            <w:vAlign w:val="center"/>
          </w:tcPr>
          <w:p w:rsidR="003B17D9" w:rsidRPr="00C71FEB" w:rsidRDefault="003B17D9" w:rsidP="00C71FEB">
            <w:pPr>
              <w:widowControl/>
              <w:autoSpaceDE/>
              <w:autoSpaceDN/>
              <w:jc w:val="center"/>
              <w:rPr>
                <w:color w:val="000000"/>
                <w:sz w:val="20"/>
                <w:szCs w:val="20"/>
              </w:rPr>
            </w:pPr>
            <w:r w:rsidRPr="00C71FEB">
              <w:rPr>
                <w:color w:val="000000"/>
                <w:sz w:val="20"/>
                <w:szCs w:val="20"/>
              </w:rPr>
              <w:t>29</w:t>
            </w:r>
          </w:p>
        </w:tc>
        <w:tc>
          <w:tcPr>
            <w:tcW w:w="1190" w:type="pct"/>
            <w:tcBorders>
              <w:top w:val="nil"/>
              <w:left w:val="nil"/>
              <w:bottom w:val="single" w:sz="4" w:space="0" w:color="auto"/>
              <w:right w:val="single" w:sz="4" w:space="0" w:color="auto"/>
            </w:tcBorders>
            <w:noWrap/>
            <w:vAlign w:val="center"/>
          </w:tcPr>
          <w:p w:rsidR="003B17D9" w:rsidRPr="00C71FEB" w:rsidRDefault="003B17D9" w:rsidP="00C71FEB">
            <w:pPr>
              <w:widowControl/>
              <w:autoSpaceDE/>
              <w:autoSpaceDN/>
              <w:jc w:val="center"/>
              <w:rPr>
                <w:color w:val="000000"/>
                <w:sz w:val="20"/>
                <w:szCs w:val="20"/>
              </w:rPr>
            </w:pPr>
            <w:r w:rsidRPr="00C71FEB">
              <w:rPr>
                <w:color w:val="000000"/>
                <w:sz w:val="20"/>
                <w:szCs w:val="20"/>
              </w:rPr>
              <w:t>1</w:t>
            </w:r>
          </w:p>
        </w:tc>
        <w:tc>
          <w:tcPr>
            <w:tcW w:w="688" w:type="pct"/>
            <w:tcBorders>
              <w:top w:val="nil"/>
              <w:left w:val="nil"/>
              <w:bottom w:val="single" w:sz="4" w:space="0" w:color="auto"/>
              <w:right w:val="single" w:sz="4" w:space="0" w:color="auto"/>
            </w:tcBorders>
            <w:noWrap/>
            <w:vAlign w:val="center"/>
          </w:tcPr>
          <w:p w:rsidR="003B17D9" w:rsidRPr="00C71FEB" w:rsidRDefault="003B17D9" w:rsidP="00C71FEB">
            <w:pPr>
              <w:widowControl/>
              <w:autoSpaceDE/>
              <w:autoSpaceDN/>
              <w:jc w:val="center"/>
              <w:rPr>
                <w:color w:val="000000"/>
                <w:sz w:val="20"/>
                <w:szCs w:val="20"/>
              </w:rPr>
            </w:pPr>
            <w:r w:rsidRPr="00C71FEB">
              <w:rPr>
                <w:color w:val="000000"/>
                <w:sz w:val="20"/>
                <w:szCs w:val="20"/>
              </w:rPr>
              <w:t>25</w:t>
            </w:r>
          </w:p>
        </w:tc>
        <w:tc>
          <w:tcPr>
            <w:tcW w:w="636" w:type="pct"/>
            <w:tcBorders>
              <w:top w:val="nil"/>
              <w:left w:val="nil"/>
              <w:bottom w:val="single" w:sz="4" w:space="0" w:color="auto"/>
              <w:right w:val="single" w:sz="4" w:space="0" w:color="auto"/>
            </w:tcBorders>
            <w:noWrap/>
            <w:vAlign w:val="center"/>
          </w:tcPr>
          <w:p w:rsidR="003B17D9" w:rsidRPr="00C71FEB" w:rsidRDefault="003B17D9" w:rsidP="00C71FEB">
            <w:pPr>
              <w:widowControl/>
              <w:autoSpaceDE/>
              <w:autoSpaceDN/>
              <w:jc w:val="center"/>
              <w:rPr>
                <w:color w:val="000000"/>
                <w:sz w:val="20"/>
                <w:szCs w:val="20"/>
              </w:rPr>
            </w:pPr>
            <w:r w:rsidRPr="00C71FEB">
              <w:rPr>
                <w:color w:val="000000"/>
                <w:sz w:val="20"/>
                <w:szCs w:val="20"/>
              </w:rPr>
              <w:t>1</w:t>
            </w:r>
          </w:p>
        </w:tc>
        <w:tc>
          <w:tcPr>
            <w:tcW w:w="700" w:type="pct"/>
            <w:tcBorders>
              <w:top w:val="nil"/>
              <w:left w:val="nil"/>
              <w:bottom w:val="single" w:sz="4" w:space="0" w:color="auto"/>
              <w:right w:val="single" w:sz="4" w:space="0" w:color="auto"/>
            </w:tcBorders>
            <w:noWrap/>
            <w:vAlign w:val="center"/>
          </w:tcPr>
          <w:p w:rsidR="003B17D9" w:rsidRPr="00C71FEB" w:rsidRDefault="003B17D9" w:rsidP="00C71FEB">
            <w:pPr>
              <w:widowControl/>
              <w:autoSpaceDE/>
              <w:autoSpaceDN/>
              <w:jc w:val="center"/>
              <w:rPr>
                <w:color w:val="000000"/>
                <w:sz w:val="20"/>
                <w:szCs w:val="20"/>
              </w:rPr>
            </w:pPr>
            <w:r w:rsidRPr="00C71FEB">
              <w:rPr>
                <w:color w:val="000000"/>
                <w:sz w:val="20"/>
                <w:szCs w:val="20"/>
              </w:rPr>
              <w:t>29</w:t>
            </w:r>
          </w:p>
        </w:tc>
        <w:tc>
          <w:tcPr>
            <w:tcW w:w="677" w:type="pct"/>
            <w:tcBorders>
              <w:top w:val="nil"/>
              <w:left w:val="nil"/>
              <w:bottom w:val="single" w:sz="4" w:space="0" w:color="auto"/>
              <w:right w:val="single" w:sz="4" w:space="0" w:color="auto"/>
            </w:tcBorders>
            <w:noWrap/>
            <w:vAlign w:val="center"/>
          </w:tcPr>
          <w:p w:rsidR="003B17D9" w:rsidRPr="00C71FEB" w:rsidRDefault="003B17D9" w:rsidP="00C71FEB">
            <w:pPr>
              <w:widowControl/>
              <w:autoSpaceDE/>
              <w:autoSpaceDN/>
              <w:jc w:val="center"/>
              <w:rPr>
                <w:color w:val="000000"/>
                <w:sz w:val="20"/>
                <w:szCs w:val="20"/>
              </w:rPr>
            </w:pPr>
            <w:r w:rsidRPr="00C71FEB">
              <w:rPr>
                <w:color w:val="000000"/>
                <w:sz w:val="20"/>
                <w:szCs w:val="20"/>
              </w:rPr>
              <w:t>0</w:t>
            </w:r>
          </w:p>
        </w:tc>
      </w:tr>
      <w:tr w:rsidR="003B17D9" w:rsidRPr="00C71FEB">
        <w:trPr>
          <w:trHeight w:val="565"/>
        </w:trPr>
        <w:tc>
          <w:tcPr>
            <w:tcW w:w="448" w:type="pct"/>
            <w:gridSpan w:val="2"/>
            <w:tcBorders>
              <w:top w:val="nil"/>
              <w:left w:val="single" w:sz="4" w:space="0" w:color="auto"/>
              <w:bottom w:val="single" w:sz="4" w:space="0" w:color="auto"/>
              <w:right w:val="single" w:sz="4" w:space="0" w:color="auto"/>
            </w:tcBorders>
            <w:noWrap/>
            <w:vAlign w:val="center"/>
          </w:tcPr>
          <w:p w:rsidR="003B17D9" w:rsidRPr="00C71FEB" w:rsidRDefault="003B17D9" w:rsidP="00C71FEB">
            <w:pPr>
              <w:widowControl/>
              <w:autoSpaceDE/>
              <w:autoSpaceDN/>
              <w:jc w:val="center"/>
              <w:rPr>
                <w:color w:val="000000"/>
                <w:sz w:val="20"/>
                <w:szCs w:val="20"/>
              </w:rPr>
            </w:pPr>
            <w:r w:rsidRPr="00C71FEB">
              <w:rPr>
                <w:color w:val="000000"/>
                <w:sz w:val="20"/>
                <w:szCs w:val="20"/>
              </w:rPr>
              <w:t>2009</w:t>
            </w:r>
          </w:p>
        </w:tc>
        <w:tc>
          <w:tcPr>
            <w:tcW w:w="661" w:type="pct"/>
            <w:tcBorders>
              <w:top w:val="nil"/>
              <w:left w:val="nil"/>
              <w:bottom w:val="single" w:sz="4" w:space="0" w:color="auto"/>
              <w:right w:val="single" w:sz="4" w:space="0" w:color="auto"/>
            </w:tcBorders>
            <w:noWrap/>
            <w:vAlign w:val="center"/>
          </w:tcPr>
          <w:p w:rsidR="003B17D9" w:rsidRPr="00C71FEB" w:rsidRDefault="003B17D9" w:rsidP="00C71FEB">
            <w:pPr>
              <w:widowControl/>
              <w:autoSpaceDE/>
              <w:autoSpaceDN/>
              <w:jc w:val="center"/>
              <w:rPr>
                <w:color w:val="000000"/>
                <w:sz w:val="20"/>
                <w:szCs w:val="20"/>
              </w:rPr>
            </w:pPr>
            <w:r w:rsidRPr="00C71FEB">
              <w:rPr>
                <w:color w:val="000000"/>
                <w:sz w:val="20"/>
                <w:szCs w:val="20"/>
              </w:rPr>
              <w:t>26</w:t>
            </w:r>
          </w:p>
        </w:tc>
        <w:tc>
          <w:tcPr>
            <w:tcW w:w="1190" w:type="pct"/>
            <w:tcBorders>
              <w:top w:val="nil"/>
              <w:left w:val="nil"/>
              <w:bottom w:val="single" w:sz="4" w:space="0" w:color="auto"/>
              <w:right w:val="single" w:sz="4" w:space="0" w:color="auto"/>
            </w:tcBorders>
            <w:noWrap/>
            <w:vAlign w:val="center"/>
          </w:tcPr>
          <w:p w:rsidR="003B17D9" w:rsidRPr="00C71FEB" w:rsidRDefault="003B17D9" w:rsidP="00C71FEB">
            <w:pPr>
              <w:widowControl/>
              <w:autoSpaceDE/>
              <w:autoSpaceDN/>
              <w:jc w:val="center"/>
              <w:rPr>
                <w:color w:val="000000"/>
                <w:sz w:val="20"/>
                <w:szCs w:val="20"/>
              </w:rPr>
            </w:pPr>
            <w:r w:rsidRPr="00C71FEB">
              <w:rPr>
                <w:color w:val="000000"/>
                <w:sz w:val="20"/>
                <w:szCs w:val="20"/>
              </w:rPr>
              <w:t>1</w:t>
            </w:r>
          </w:p>
        </w:tc>
        <w:tc>
          <w:tcPr>
            <w:tcW w:w="688" w:type="pct"/>
            <w:tcBorders>
              <w:top w:val="nil"/>
              <w:left w:val="nil"/>
              <w:bottom w:val="single" w:sz="4" w:space="0" w:color="auto"/>
              <w:right w:val="single" w:sz="4" w:space="0" w:color="auto"/>
            </w:tcBorders>
            <w:noWrap/>
            <w:vAlign w:val="center"/>
          </w:tcPr>
          <w:p w:rsidR="003B17D9" w:rsidRPr="00C71FEB" w:rsidRDefault="003B17D9" w:rsidP="00C71FEB">
            <w:pPr>
              <w:widowControl/>
              <w:autoSpaceDE/>
              <w:autoSpaceDN/>
              <w:jc w:val="center"/>
              <w:rPr>
                <w:color w:val="000000"/>
                <w:sz w:val="20"/>
                <w:szCs w:val="20"/>
              </w:rPr>
            </w:pPr>
            <w:r w:rsidRPr="00C71FEB">
              <w:rPr>
                <w:color w:val="000000"/>
                <w:sz w:val="20"/>
                <w:szCs w:val="20"/>
              </w:rPr>
              <w:t>25</w:t>
            </w:r>
          </w:p>
        </w:tc>
        <w:tc>
          <w:tcPr>
            <w:tcW w:w="636" w:type="pct"/>
            <w:tcBorders>
              <w:top w:val="nil"/>
              <w:left w:val="nil"/>
              <w:bottom w:val="single" w:sz="4" w:space="0" w:color="auto"/>
              <w:right w:val="single" w:sz="4" w:space="0" w:color="auto"/>
            </w:tcBorders>
            <w:noWrap/>
            <w:vAlign w:val="center"/>
          </w:tcPr>
          <w:p w:rsidR="003B17D9" w:rsidRPr="00C71FEB" w:rsidRDefault="003B17D9" w:rsidP="00C71FEB">
            <w:pPr>
              <w:widowControl/>
              <w:autoSpaceDE/>
              <w:autoSpaceDN/>
              <w:jc w:val="center"/>
              <w:rPr>
                <w:color w:val="000000"/>
                <w:sz w:val="20"/>
                <w:szCs w:val="20"/>
              </w:rPr>
            </w:pPr>
            <w:r w:rsidRPr="00C71FEB">
              <w:rPr>
                <w:color w:val="000000"/>
                <w:sz w:val="20"/>
                <w:szCs w:val="20"/>
              </w:rPr>
              <w:t>1</w:t>
            </w:r>
          </w:p>
        </w:tc>
        <w:tc>
          <w:tcPr>
            <w:tcW w:w="700" w:type="pct"/>
            <w:tcBorders>
              <w:top w:val="nil"/>
              <w:left w:val="nil"/>
              <w:bottom w:val="single" w:sz="4" w:space="0" w:color="auto"/>
              <w:right w:val="single" w:sz="4" w:space="0" w:color="auto"/>
            </w:tcBorders>
            <w:noWrap/>
            <w:vAlign w:val="center"/>
          </w:tcPr>
          <w:p w:rsidR="003B17D9" w:rsidRPr="00C71FEB" w:rsidRDefault="003B17D9" w:rsidP="00C71FEB">
            <w:pPr>
              <w:widowControl/>
              <w:autoSpaceDE/>
              <w:autoSpaceDN/>
              <w:jc w:val="center"/>
              <w:rPr>
                <w:color w:val="000000"/>
                <w:sz w:val="20"/>
                <w:szCs w:val="20"/>
              </w:rPr>
            </w:pPr>
            <w:r w:rsidRPr="00C71FEB">
              <w:rPr>
                <w:color w:val="000000"/>
                <w:sz w:val="20"/>
                <w:szCs w:val="20"/>
              </w:rPr>
              <w:t>26</w:t>
            </w:r>
          </w:p>
        </w:tc>
        <w:tc>
          <w:tcPr>
            <w:tcW w:w="677" w:type="pct"/>
            <w:tcBorders>
              <w:top w:val="nil"/>
              <w:left w:val="nil"/>
              <w:bottom w:val="single" w:sz="4" w:space="0" w:color="auto"/>
              <w:right w:val="single" w:sz="4" w:space="0" w:color="auto"/>
            </w:tcBorders>
            <w:noWrap/>
            <w:vAlign w:val="center"/>
          </w:tcPr>
          <w:p w:rsidR="003B17D9" w:rsidRPr="00C71FEB" w:rsidRDefault="003B17D9" w:rsidP="00C71FEB">
            <w:pPr>
              <w:widowControl/>
              <w:autoSpaceDE/>
              <w:autoSpaceDN/>
              <w:jc w:val="center"/>
              <w:rPr>
                <w:color w:val="000000"/>
                <w:sz w:val="20"/>
                <w:szCs w:val="20"/>
              </w:rPr>
            </w:pPr>
            <w:r w:rsidRPr="00C71FEB">
              <w:rPr>
                <w:color w:val="000000"/>
                <w:sz w:val="20"/>
                <w:szCs w:val="20"/>
              </w:rPr>
              <w:t>0</w:t>
            </w:r>
          </w:p>
        </w:tc>
      </w:tr>
      <w:tr w:rsidR="003B17D9" w:rsidRPr="00C71FEB">
        <w:trPr>
          <w:trHeight w:val="543"/>
        </w:trPr>
        <w:tc>
          <w:tcPr>
            <w:tcW w:w="448" w:type="pct"/>
            <w:gridSpan w:val="2"/>
            <w:tcBorders>
              <w:top w:val="nil"/>
              <w:left w:val="single" w:sz="4" w:space="0" w:color="auto"/>
              <w:bottom w:val="single" w:sz="4" w:space="0" w:color="auto"/>
              <w:right w:val="single" w:sz="4" w:space="0" w:color="auto"/>
            </w:tcBorders>
            <w:noWrap/>
            <w:vAlign w:val="center"/>
          </w:tcPr>
          <w:p w:rsidR="003B17D9" w:rsidRPr="00C71FEB" w:rsidRDefault="003B17D9" w:rsidP="00C71FEB">
            <w:pPr>
              <w:widowControl/>
              <w:autoSpaceDE/>
              <w:autoSpaceDN/>
              <w:jc w:val="center"/>
              <w:rPr>
                <w:color w:val="000000"/>
                <w:sz w:val="20"/>
                <w:szCs w:val="20"/>
              </w:rPr>
            </w:pPr>
            <w:r w:rsidRPr="00C71FEB">
              <w:rPr>
                <w:color w:val="000000"/>
                <w:sz w:val="20"/>
                <w:szCs w:val="20"/>
              </w:rPr>
              <w:t>2010</w:t>
            </w:r>
          </w:p>
        </w:tc>
        <w:tc>
          <w:tcPr>
            <w:tcW w:w="661" w:type="pct"/>
            <w:tcBorders>
              <w:top w:val="nil"/>
              <w:left w:val="nil"/>
              <w:bottom w:val="single" w:sz="4" w:space="0" w:color="auto"/>
              <w:right w:val="single" w:sz="4" w:space="0" w:color="auto"/>
            </w:tcBorders>
            <w:noWrap/>
            <w:vAlign w:val="center"/>
          </w:tcPr>
          <w:p w:rsidR="003B17D9" w:rsidRPr="00C71FEB" w:rsidRDefault="003B17D9" w:rsidP="00C71FEB">
            <w:pPr>
              <w:widowControl/>
              <w:autoSpaceDE/>
              <w:autoSpaceDN/>
              <w:jc w:val="center"/>
              <w:rPr>
                <w:color w:val="000000"/>
                <w:sz w:val="20"/>
                <w:szCs w:val="20"/>
              </w:rPr>
            </w:pPr>
            <w:r w:rsidRPr="00C71FEB">
              <w:rPr>
                <w:color w:val="000000"/>
                <w:sz w:val="20"/>
                <w:szCs w:val="20"/>
              </w:rPr>
              <w:t>27</w:t>
            </w:r>
          </w:p>
        </w:tc>
        <w:tc>
          <w:tcPr>
            <w:tcW w:w="1190" w:type="pct"/>
            <w:tcBorders>
              <w:top w:val="nil"/>
              <w:left w:val="nil"/>
              <w:bottom w:val="single" w:sz="4" w:space="0" w:color="auto"/>
              <w:right w:val="single" w:sz="4" w:space="0" w:color="auto"/>
            </w:tcBorders>
            <w:noWrap/>
            <w:vAlign w:val="center"/>
          </w:tcPr>
          <w:p w:rsidR="003B17D9" w:rsidRPr="00C71FEB" w:rsidRDefault="003B17D9" w:rsidP="00C71FEB">
            <w:pPr>
              <w:widowControl/>
              <w:autoSpaceDE/>
              <w:autoSpaceDN/>
              <w:jc w:val="center"/>
              <w:rPr>
                <w:color w:val="000000"/>
                <w:sz w:val="20"/>
                <w:szCs w:val="20"/>
              </w:rPr>
            </w:pPr>
            <w:r w:rsidRPr="00C71FEB">
              <w:rPr>
                <w:color w:val="000000"/>
                <w:sz w:val="20"/>
                <w:szCs w:val="20"/>
              </w:rPr>
              <w:t>1</w:t>
            </w:r>
          </w:p>
        </w:tc>
        <w:tc>
          <w:tcPr>
            <w:tcW w:w="688" w:type="pct"/>
            <w:tcBorders>
              <w:top w:val="nil"/>
              <w:left w:val="nil"/>
              <w:bottom w:val="single" w:sz="4" w:space="0" w:color="auto"/>
              <w:right w:val="single" w:sz="4" w:space="0" w:color="auto"/>
            </w:tcBorders>
            <w:noWrap/>
            <w:vAlign w:val="center"/>
          </w:tcPr>
          <w:p w:rsidR="003B17D9" w:rsidRPr="00C71FEB" w:rsidRDefault="003B17D9" w:rsidP="00C71FEB">
            <w:pPr>
              <w:widowControl/>
              <w:autoSpaceDE/>
              <w:autoSpaceDN/>
              <w:jc w:val="center"/>
              <w:rPr>
                <w:color w:val="000000"/>
                <w:sz w:val="20"/>
                <w:szCs w:val="20"/>
              </w:rPr>
            </w:pPr>
            <w:r w:rsidRPr="00C71FEB">
              <w:rPr>
                <w:color w:val="000000"/>
                <w:sz w:val="20"/>
                <w:szCs w:val="20"/>
              </w:rPr>
              <w:t>25</w:t>
            </w:r>
          </w:p>
        </w:tc>
        <w:tc>
          <w:tcPr>
            <w:tcW w:w="636" w:type="pct"/>
            <w:tcBorders>
              <w:top w:val="nil"/>
              <w:left w:val="nil"/>
              <w:bottom w:val="single" w:sz="4" w:space="0" w:color="auto"/>
              <w:right w:val="single" w:sz="4" w:space="0" w:color="auto"/>
            </w:tcBorders>
            <w:noWrap/>
            <w:vAlign w:val="center"/>
          </w:tcPr>
          <w:p w:rsidR="003B17D9" w:rsidRPr="00C71FEB" w:rsidRDefault="003B17D9" w:rsidP="00C71FEB">
            <w:pPr>
              <w:widowControl/>
              <w:autoSpaceDE/>
              <w:autoSpaceDN/>
              <w:jc w:val="center"/>
              <w:rPr>
                <w:color w:val="000000"/>
                <w:sz w:val="20"/>
                <w:szCs w:val="20"/>
              </w:rPr>
            </w:pPr>
            <w:r w:rsidRPr="00C71FEB">
              <w:rPr>
                <w:color w:val="000000"/>
                <w:sz w:val="20"/>
                <w:szCs w:val="20"/>
              </w:rPr>
              <w:t>1</w:t>
            </w:r>
          </w:p>
        </w:tc>
        <w:tc>
          <w:tcPr>
            <w:tcW w:w="700" w:type="pct"/>
            <w:tcBorders>
              <w:top w:val="nil"/>
              <w:left w:val="nil"/>
              <w:bottom w:val="single" w:sz="4" w:space="0" w:color="auto"/>
              <w:right w:val="single" w:sz="4" w:space="0" w:color="auto"/>
            </w:tcBorders>
            <w:noWrap/>
            <w:vAlign w:val="center"/>
          </w:tcPr>
          <w:p w:rsidR="003B17D9" w:rsidRPr="00C71FEB" w:rsidRDefault="003B17D9" w:rsidP="00C71FEB">
            <w:pPr>
              <w:widowControl/>
              <w:autoSpaceDE/>
              <w:autoSpaceDN/>
              <w:jc w:val="center"/>
              <w:rPr>
                <w:color w:val="000000"/>
                <w:sz w:val="20"/>
                <w:szCs w:val="20"/>
              </w:rPr>
            </w:pPr>
            <w:r w:rsidRPr="00C71FEB">
              <w:rPr>
                <w:color w:val="000000"/>
                <w:sz w:val="20"/>
                <w:szCs w:val="20"/>
              </w:rPr>
              <w:t>27</w:t>
            </w:r>
          </w:p>
        </w:tc>
        <w:tc>
          <w:tcPr>
            <w:tcW w:w="677" w:type="pct"/>
            <w:tcBorders>
              <w:top w:val="nil"/>
              <w:left w:val="nil"/>
              <w:bottom w:val="single" w:sz="4" w:space="0" w:color="auto"/>
              <w:right w:val="single" w:sz="4" w:space="0" w:color="auto"/>
            </w:tcBorders>
            <w:noWrap/>
            <w:vAlign w:val="center"/>
          </w:tcPr>
          <w:p w:rsidR="003B17D9" w:rsidRPr="00C71FEB" w:rsidRDefault="003B17D9" w:rsidP="00C71FEB">
            <w:pPr>
              <w:widowControl/>
              <w:autoSpaceDE/>
              <w:autoSpaceDN/>
              <w:jc w:val="center"/>
              <w:rPr>
                <w:color w:val="000000"/>
                <w:sz w:val="20"/>
                <w:szCs w:val="20"/>
              </w:rPr>
            </w:pPr>
            <w:r w:rsidRPr="00C71FEB">
              <w:rPr>
                <w:color w:val="000000"/>
                <w:sz w:val="20"/>
                <w:szCs w:val="20"/>
              </w:rPr>
              <w:t>0</w:t>
            </w:r>
          </w:p>
        </w:tc>
      </w:tr>
      <w:tr w:rsidR="003B17D9" w:rsidRPr="00C71FEB">
        <w:trPr>
          <w:trHeight w:val="565"/>
        </w:trPr>
        <w:tc>
          <w:tcPr>
            <w:tcW w:w="448" w:type="pct"/>
            <w:gridSpan w:val="2"/>
            <w:tcBorders>
              <w:top w:val="nil"/>
              <w:left w:val="single" w:sz="4" w:space="0" w:color="auto"/>
              <w:bottom w:val="single" w:sz="4" w:space="0" w:color="auto"/>
              <w:right w:val="single" w:sz="4" w:space="0" w:color="auto"/>
            </w:tcBorders>
            <w:noWrap/>
            <w:vAlign w:val="center"/>
          </w:tcPr>
          <w:p w:rsidR="003B17D9" w:rsidRPr="00C71FEB" w:rsidRDefault="003B17D9" w:rsidP="00C71FEB">
            <w:pPr>
              <w:widowControl/>
              <w:autoSpaceDE/>
              <w:autoSpaceDN/>
              <w:jc w:val="center"/>
              <w:rPr>
                <w:color w:val="000000"/>
                <w:sz w:val="20"/>
                <w:szCs w:val="20"/>
              </w:rPr>
            </w:pPr>
            <w:r w:rsidRPr="00C71FEB">
              <w:rPr>
                <w:color w:val="000000"/>
                <w:sz w:val="20"/>
                <w:szCs w:val="20"/>
              </w:rPr>
              <w:t>2011</w:t>
            </w:r>
          </w:p>
        </w:tc>
        <w:tc>
          <w:tcPr>
            <w:tcW w:w="661" w:type="pct"/>
            <w:tcBorders>
              <w:top w:val="nil"/>
              <w:left w:val="nil"/>
              <w:bottom w:val="single" w:sz="4" w:space="0" w:color="auto"/>
              <w:right w:val="single" w:sz="4" w:space="0" w:color="auto"/>
            </w:tcBorders>
            <w:noWrap/>
            <w:vAlign w:val="center"/>
          </w:tcPr>
          <w:p w:rsidR="003B17D9" w:rsidRPr="00C71FEB" w:rsidRDefault="003B17D9" w:rsidP="00C71FEB">
            <w:pPr>
              <w:widowControl/>
              <w:autoSpaceDE/>
              <w:autoSpaceDN/>
              <w:jc w:val="center"/>
              <w:rPr>
                <w:color w:val="000000"/>
                <w:sz w:val="20"/>
                <w:szCs w:val="20"/>
              </w:rPr>
            </w:pPr>
            <w:r w:rsidRPr="00C71FEB">
              <w:rPr>
                <w:color w:val="000000"/>
                <w:sz w:val="20"/>
                <w:szCs w:val="20"/>
              </w:rPr>
              <w:t>28</w:t>
            </w:r>
          </w:p>
        </w:tc>
        <w:tc>
          <w:tcPr>
            <w:tcW w:w="1190" w:type="pct"/>
            <w:tcBorders>
              <w:top w:val="nil"/>
              <w:left w:val="nil"/>
              <w:bottom w:val="single" w:sz="4" w:space="0" w:color="auto"/>
              <w:right w:val="single" w:sz="4" w:space="0" w:color="auto"/>
            </w:tcBorders>
            <w:noWrap/>
            <w:vAlign w:val="center"/>
          </w:tcPr>
          <w:p w:rsidR="003B17D9" w:rsidRPr="00C71FEB" w:rsidRDefault="003B17D9" w:rsidP="00C71FEB">
            <w:pPr>
              <w:widowControl/>
              <w:autoSpaceDE/>
              <w:autoSpaceDN/>
              <w:jc w:val="center"/>
              <w:rPr>
                <w:color w:val="000000"/>
                <w:sz w:val="20"/>
                <w:szCs w:val="20"/>
              </w:rPr>
            </w:pPr>
            <w:r w:rsidRPr="00C71FEB">
              <w:rPr>
                <w:color w:val="000000"/>
                <w:sz w:val="20"/>
                <w:szCs w:val="20"/>
              </w:rPr>
              <w:t>1</w:t>
            </w:r>
          </w:p>
        </w:tc>
        <w:tc>
          <w:tcPr>
            <w:tcW w:w="688" w:type="pct"/>
            <w:tcBorders>
              <w:top w:val="nil"/>
              <w:left w:val="nil"/>
              <w:bottom w:val="single" w:sz="4" w:space="0" w:color="auto"/>
              <w:right w:val="single" w:sz="4" w:space="0" w:color="auto"/>
            </w:tcBorders>
            <w:noWrap/>
            <w:vAlign w:val="center"/>
          </w:tcPr>
          <w:p w:rsidR="003B17D9" w:rsidRPr="00C71FEB" w:rsidRDefault="003B17D9" w:rsidP="00C71FEB">
            <w:pPr>
              <w:widowControl/>
              <w:autoSpaceDE/>
              <w:autoSpaceDN/>
              <w:jc w:val="center"/>
              <w:rPr>
                <w:color w:val="000000"/>
                <w:sz w:val="20"/>
                <w:szCs w:val="20"/>
              </w:rPr>
            </w:pPr>
            <w:r w:rsidRPr="00C71FEB">
              <w:rPr>
                <w:color w:val="000000"/>
                <w:sz w:val="20"/>
                <w:szCs w:val="20"/>
              </w:rPr>
              <w:t>25</w:t>
            </w:r>
          </w:p>
        </w:tc>
        <w:tc>
          <w:tcPr>
            <w:tcW w:w="636" w:type="pct"/>
            <w:tcBorders>
              <w:top w:val="nil"/>
              <w:left w:val="nil"/>
              <w:bottom w:val="single" w:sz="4" w:space="0" w:color="auto"/>
              <w:right w:val="single" w:sz="4" w:space="0" w:color="auto"/>
            </w:tcBorders>
            <w:noWrap/>
            <w:vAlign w:val="center"/>
          </w:tcPr>
          <w:p w:rsidR="003B17D9" w:rsidRPr="00C71FEB" w:rsidRDefault="003B17D9" w:rsidP="00C71FEB">
            <w:pPr>
              <w:widowControl/>
              <w:autoSpaceDE/>
              <w:autoSpaceDN/>
              <w:jc w:val="center"/>
              <w:rPr>
                <w:color w:val="000000"/>
                <w:sz w:val="20"/>
                <w:szCs w:val="20"/>
              </w:rPr>
            </w:pPr>
            <w:r w:rsidRPr="00C71FEB">
              <w:rPr>
                <w:color w:val="000000"/>
                <w:sz w:val="20"/>
                <w:szCs w:val="20"/>
              </w:rPr>
              <w:t>1</w:t>
            </w:r>
          </w:p>
        </w:tc>
        <w:tc>
          <w:tcPr>
            <w:tcW w:w="700" w:type="pct"/>
            <w:tcBorders>
              <w:top w:val="nil"/>
              <w:left w:val="nil"/>
              <w:bottom w:val="single" w:sz="4" w:space="0" w:color="auto"/>
              <w:right w:val="single" w:sz="4" w:space="0" w:color="auto"/>
            </w:tcBorders>
            <w:noWrap/>
            <w:vAlign w:val="center"/>
          </w:tcPr>
          <w:p w:rsidR="003B17D9" w:rsidRPr="00C71FEB" w:rsidRDefault="003B17D9" w:rsidP="00C71FEB">
            <w:pPr>
              <w:widowControl/>
              <w:autoSpaceDE/>
              <w:autoSpaceDN/>
              <w:jc w:val="center"/>
              <w:rPr>
                <w:color w:val="000000"/>
                <w:sz w:val="20"/>
                <w:szCs w:val="20"/>
              </w:rPr>
            </w:pPr>
            <w:r w:rsidRPr="00C71FEB">
              <w:rPr>
                <w:color w:val="000000"/>
                <w:sz w:val="20"/>
                <w:szCs w:val="20"/>
              </w:rPr>
              <w:t>28</w:t>
            </w:r>
          </w:p>
        </w:tc>
        <w:tc>
          <w:tcPr>
            <w:tcW w:w="677" w:type="pct"/>
            <w:tcBorders>
              <w:top w:val="nil"/>
              <w:left w:val="nil"/>
              <w:bottom w:val="single" w:sz="4" w:space="0" w:color="auto"/>
              <w:right w:val="single" w:sz="4" w:space="0" w:color="auto"/>
            </w:tcBorders>
            <w:noWrap/>
            <w:vAlign w:val="center"/>
          </w:tcPr>
          <w:p w:rsidR="003B17D9" w:rsidRPr="00C71FEB" w:rsidRDefault="003B17D9" w:rsidP="00C71FEB">
            <w:pPr>
              <w:widowControl/>
              <w:autoSpaceDE/>
              <w:autoSpaceDN/>
              <w:jc w:val="center"/>
              <w:rPr>
                <w:color w:val="000000"/>
                <w:sz w:val="20"/>
                <w:szCs w:val="20"/>
              </w:rPr>
            </w:pPr>
            <w:r w:rsidRPr="00C71FEB">
              <w:rPr>
                <w:color w:val="000000"/>
                <w:sz w:val="20"/>
                <w:szCs w:val="20"/>
              </w:rPr>
              <w:t>0</w:t>
            </w:r>
          </w:p>
        </w:tc>
      </w:tr>
      <w:tr w:rsidR="003B17D9" w:rsidRPr="00C71FEB">
        <w:trPr>
          <w:trHeight w:val="403"/>
        </w:trPr>
        <w:tc>
          <w:tcPr>
            <w:tcW w:w="448" w:type="pct"/>
            <w:gridSpan w:val="2"/>
            <w:tcBorders>
              <w:top w:val="nil"/>
              <w:left w:val="single" w:sz="4" w:space="0" w:color="auto"/>
              <w:bottom w:val="single" w:sz="4" w:space="0" w:color="auto"/>
              <w:right w:val="single" w:sz="4" w:space="0" w:color="auto"/>
            </w:tcBorders>
            <w:noWrap/>
            <w:vAlign w:val="center"/>
          </w:tcPr>
          <w:p w:rsidR="003B17D9" w:rsidRPr="00C71FEB" w:rsidRDefault="003B17D9" w:rsidP="00C71FEB">
            <w:pPr>
              <w:widowControl/>
              <w:autoSpaceDE/>
              <w:autoSpaceDN/>
              <w:jc w:val="center"/>
              <w:rPr>
                <w:color w:val="000000"/>
                <w:sz w:val="20"/>
                <w:szCs w:val="20"/>
              </w:rPr>
            </w:pPr>
            <w:r w:rsidRPr="00C71FEB">
              <w:rPr>
                <w:color w:val="000000"/>
                <w:sz w:val="20"/>
                <w:szCs w:val="20"/>
              </w:rPr>
              <w:t>2012</w:t>
            </w:r>
          </w:p>
        </w:tc>
        <w:tc>
          <w:tcPr>
            <w:tcW w:w="661" w:type="pct"/>
            <w:tcBorders>
              <w:top w:val="nil"/>
              <w:left w:val="nil"/>
              <w:bottom w:val="single" w:sz="4" w:space="0" w:color="auto"/>
              <w:right w:val="single" w:sz="4" w:space="0" w:color="auto"/>
            </w:tcBorders>
            <w:noWrap/>
            <w:vAlign w:val="center"/>
          </w:tcPr>
          <w:p w:rsidR="003B17D9" w:rsidRPr="00C71FEB" w:rsidRDefault="003B17D9" w:rsidP="00C71FEB">
            <w:pPr>
              <w:widowControl/>
              <w:autoSpaceDE/>
              <w:autoSpaceDN/>
              <w:jc w:val="center"/>
              <w:rPr>
                <w:color w:val="000000"/>
                <w:sz w:val="20"/>
                <w:szCs w:val="20"/>
              </w:rPr>
            </w:pPr>
            <w:r w:rsidRPr="00C71FEB">
              <w:rPr>
                <w:color w:val="000000"/>
                <w:sz w:val="20"/>
                <w:szCs w:val="20"/>
              </w:rPr>
              <w:t>26</w:t>
            </w:r>
          </w:p>
        </w:tc>
        <w:tc>
          <w:tcPr>
            <w:tcW w:w="1190" w:type="pct"/>
            <w:tcBorders>
              <w:top w:val="nil"/>
              <w:left w:val="nil"/>
              <w:bottom w:val="single" w:sz="4" w:space="0" w:color="auto"/>
              <w:right w:val="single" w:sz="4" w:space="0" w:color="auto"/>
            </w:tcBorders>
            <w:noWrap/>
            <w:vAlign w:val="center"/>
          </w:tcPr>
          <w:p w:rsidR="003B17D9" w:rsidRPr="00C71FEB" w:rsidRDefault="003B17D9" w:rsidP="00C71FEB">
            <w:pPr>
              <w:widowControl/>
              <w:autoSpaceDE/>
              <w:autoSpaceDN/>
              <w:jc w:val="center"/>
              <w:rPr>
                <w:color w:val="000000"/>
                <w:sz w:val="20"/>
                <w:szCs w:val="20"/>
              </w:rPr>
            </w:pPr>
            <w:r w:rsidRPr="00C71FEB">
              <w:rPr>
                <w:color w:val="000000"/>
                <w:sz w:val="20"/>
                <w:szCs w:val="20"/>
              </w:rPr>
              <w:t>1</w:t>
            </w:r>
          </w:p>
        </w:tc>
        <w:tc>
          <w:tcPr>
            <w:tcW w:w="688" w:type="pct"/>
            <w:tcBorders>
              <w:top w:val="nil"/>
              <w:left w:val="nil"/>
              <w:bottom w:val="single" w:sz="4" w:space="0" w:color="auto"/>
              <w:right w:val="single" w:sz="4" w:space="0" w:color="auto"/>
            </w:tcBorders>
            <w:noWrap/>
            <w:vAlign w:val="center"/>
          </w:tcPr>
          <w:p w:rsidR="003B17D9" w:rsidRPr="00C71FEB" w:rsidRDefault="003B17D9" w:rsidP="00C71FEB">
            <w:pPr>
              <w:widowControl/>
              <w:autoSpaceDE/>
              <w:autoSpaceDN/>
              <w:jc w:val="center"/>
              <w:rPr>
                <w:color w:val="000000"/>
                <w:sz w:val="20"/>
                <w:szCs w:val="20"/>
              </w:rPr>
            </w:pPr>
            <w:r w:rsidRPr="00C71FEB">
              <w:rPr>
                <w:color w:val="000000"/>
                <w:sz w:val="20"/>
                <w:szCs w:val="20"/>
              </w:rPr>
              <w:t>25</w:t>
            </w:r>
          </w:p>
        </w:tc>
        <w:tc>
          <w:tcPr>
            <w:tcW w:w="636" w:type="pct"/>
            <w:tcBorders>
              <w:top w:val="nil"/>
              <w:left w:val="nil"/>
              <w:bottom w:val="single" w:sz="4" w:space="0" w:color="auto"/>
              <w:right w:val="single" w:sz="4" w:space="0" w:color="auto"/>
            </w:tcBorders>
            <w:noWrap/>
            <w:vAlign w:val="center"/>
          </w:tcPr>
          <w:p w:rsidR="003B17D9" w:rsidRPr="00C71FEB" w:rsidRDefault="003B17D9" w:rsidP="00C71FEB">
            <w:pPr>
              <w:widowControl/>
              <w:autoSpaceDE/>
              <w:autoSpaceDN/>
              <w:jc w:val="center"/>
              <w:rPr>
                <w:color w:val="000000"/>
                <w:sz w:val="20"/>
                <w:szCs w:val="20"/>
              </w:rPr>
            </w:pPr>
            <w:r w:rsidRPr="00C71FEB">
              <w:rPr>
                <w:color w:val="000000"/>
                <w:sz w:val="20"/>
                <w:szCs w:val="20"/>
              </w:rPr>
              <w:t>1</w:t>
            </w:r>
          </w:p>
        </w:tc>
        <w:tc>
          <w:tcPr>
            <w:tcW w:w="700" w:type="pct"/>
            <w:tcBorders>
              <w:top w:val="nil"/>
              <w:left w:val="nil"/>
              <w:bottom w:val="single" w:sz="4" w:space="0" w:color="auto"/>
              <w:right w:val="single" w:sz="4" w:space="0" w:color="auto"/>
            </w:tcBorders>
            <w:noWrap/>
            <w:vAlign w:val="center"/>
          </w:tcPr>
          <w:p w:rsidR="003B17D9" w:rsidRPr="00C71FEB" w:rsidRDefault="003B17D9" w:rsidP="00C71FEB">
            <w:pPr>
              <w:widowControl/>
              <w:autoSpaceDE/>
              <w:autoSpaceDN/>
              <w:jc w:val="center"/>
              <w:rPr>
                <w:color w:val="000000"/>
                <w:sz w:val="20"/>
                <w:szCs w:val="20"/>
              </w:rPr>
            </w:pPr>
            <w:r w:rsidRPr="00C71FEB">
              <w:rPr>
                <w:color w:val="000000"/>
                <w:sz w:val="20"/>
                <w:szCs w:val="20"/>
              </w:rPr>
              <w:t>26</w:t>
            </w:r>
          </w:p>
        </w:tc>
        <w:tc>
          <w:tcPr>
            <w:tcW w:w="677" w:type="pct"/>
            <w:tcBorders>
              <w:top w:val="nil"/>
              <w:left w:val="nil"/>
              <w:bottom w:val="single" w:sz="4" w:space="0" w:color="auto"/>
              <w:right w:val="single" w:sz="4" w:space="0" w:color="auto"/>
            </w:tcBorders>
            <w:noWrap/>
            <w:vAlign w:val="center"/>
          </w:tcPr>
          <w:p w:rsidR="003B17D9" w:rsidRPr="00C71FEB" w:rsidRDefault="003B17D9" w:rsidP="00C71FEB">
            <w:pPr>
              <w:widowControl/>
              <w:autoSpaceDE/>
              <w:autoSpaceDN/>
              <w:jc w:val="center"/>
              <w:rPr>
                <w:color w:val="000000"/>
                <w:sz w:val="20"/>
                <w:szCs w:val="20"/>
              </w:rPr>
            </w:pPr>
            <w:r w:rsidRPr="00C71FEB">
              <w:rPr>
                <w:color w:val="000000"/>
                <w:sz w:val="20"/>
                <w:szCs w:val="20"/>
              </w:rPr>
              <w:t>0</w:t>
            </w:r>
          </w:p>
        </w:tc>
      </w:tr>
      <w:tr w:rsidR="003B17D9" w:rsidRPr="00C71FEB">
        <w:trPr>
          <w:trHeight w:val="423"/>
        </w:trPr>
        <w:tc>
          <w:tcPr>
            <w:tcW w:w="448" w:type="pct"/>
            <w:gridSpan w:val="2"/>
            <w:tcBorders>
              <w:top w:val="nil"/>
              <w:left w:val="single" w:sz="4" w:space="0" w:color="auto"/>
              <w:bottom w:val="single" w:sz="4" w:space="0" w:color="auto"/>
              <w:right w:val="single" w:sz="4" w:space="0" w:color="auto"/>
            </w:tcBorders>
            <w:noWrap/>
            <w:vAlign w:val="center"/>
          </w:tcPr>
          <w:p w:rsidR="003B17D9" w:rsidRPr="00C71FEB" w:rsidRDefault="003B17D9" w:rsidP="00C71FEB">
            <w:pPr>
              <w:widowControl/>
              <w:autoSpaceDE/>
              <w:autoSpaceDN/>
              <w:jc w:val="center"/>
              <w:rPr>
                <w:color w:val="000000"/>
                <w:sz w:val="20"/>
                <w:szCs w:val="20"/>
              </w:rPr>
            </w:pPr>
            <w:r w:rsidRPr="00C71FEB">
              <w:rPr>
                <w:color w:val="000000"/>
                <w:sz w:val="20"/>
                <w:szCs w:val="20"/>
              </w:rPr>
              <w:t>2013</w:t>
            </w:r>
          </w:p>
        </w:tc>
        <w:tc>
          <w:tcPr>
            <w:tcW w:w="661" w:type="pct"/>
            <w:tcBorders>
              <w:top w:val="nil"/>
              <w:left w:val="nil"/>
              <w:bottom w:val="single" w:sz="4" w:space="0" w:color="auto"/>
              <w:right w:val="single" w:sz="4" w:space="0" w:color="auto"/>
            </w:tcBorders>
            <w:noWrap/>
            <w:vAlign w:val="center"/>
          </w:tcPr>
          <w:p w:rsidR="003B17D9" w:rsidRPr="00C71FEB" w:rsidRDefault="003B17D9" w:rsidP="00C71FEB">
            <w:pPr>
              <w:widowControl/>
              <w:autoSpaceDE/>
              <w:autoSpaceDN/>
              <w:jc w:val="center"/>
              <w:rPr>
                <w:color w:val="000000"/>
                <w:sz w:val="20"/>
                <w:szCs w:val="20"/>
              </w:rPr>
            </w:pPr>
            <w:r w:rsidRPr="00C71FEB">
              <w:rPr>
                <w:color w:val="000000"/>
                <w:sz w:val="20"/>
                <w:szCs w:val="20"/>
              </w:rPr>
              <w:t>24</w:t>
            </w:r>
          </w:p>
        </w:tc>
        <w:tc>
          <w:tcPr>
            <w:tcW w:w="1190" w:type="pct"/>
            <w:tcBorders>
              <w:top w:val="nil"/>
              <w:left w:val="nil"/>
              <w:bottom w:val="single" w:sz="4" w:space="0" w:color="auto"/>
              <w:right w:val="single" w:sz="4" w:space="0" w:color="auto"/>
            </w:tcBorders>
            <w:noWrap/>
            <w:vAlign w:val="center"/>
          </w:tcPr>
          <w:p w:rsidR="003B17D9" w:rsidRPr="00C71FEB" w:rsidRDefault="003B17D9" w:rsidP="00C71FEB">
            <w:pPr>
              <w:widowControl/>
              <w:autoSpaceDE/>
              <w:autoSpaceDN/>
              <w:jc w:val="center"/>
              <w:rPr>
                <w:color w:val="000000"/>
                <w:sz w:val="20"/>
                <w:szCs w:val="20"/>
              </w:rPr>
            </w:pPr>
            <w:r w:rsidRPr="00C71FEB">
              <w:rPr>
                <w:color w:val="000000"/>
                <w:sz w:val="20"/>
                <w:szCs w:val="20"/>
              </w:rPr>
              <w:t>1</w:t>
            </w:r>
          </w:p>
        </w:tc>
        <w:tc>
          <w:tcPr>
            <w:tcW w:w="688" w:type="pct"/>
            <w:tcBorders>
              <w:top w:val="nil"/>
              <w:left w:val="nil"/>
              <w:bottom w:val="single" w:sz="4" w:space="0" w:color="auto"/>
              <w:right w:val="single" w:sz="4" w:space="0" w:color="auto"/>
            </w:tcBorders>
            <w:noWrap/>
            <w:vAlign w:val="center"/>
          </w:tcPr>
          <w:p w:rsidR="003B17D9" w:rsidRPr="00C71FEB" w:rsidRDefault="003B17D9" w:rsidP="00C71FEB">
            <w:pPr>
              <w:widowControl/>
              <w:autoSpaceDE/>
              <w:autoSpaceDN/>
              <w:jc w:val="center"/>
              <w:rPr>
                <w:color w:val="000000"/>
                <w:sz w:val="20"/>
                <w:szCs w:val="20"/>
              </w:rPr>
            </w:pPr>
            <w:r w:rsidRPr="00C71FEB">
              <w:rPr>
                <w:color w:val="000000"/>
                <w:sz w:val="20"/>
                <w:szCs w:val="20"/>
              </w:rPr>
              <w:t>25</w:t>
            </w:r>
          </w:p>
        </w:tc>
        <w:tc>
          <w:tcPr>
            <w:tcW w:w="636" w:type="pct"/>
            <w:tcBorders>
              <w:top w:val="nil"/>
              <w:left w:val="nil"/>
              <w:bottom w:val="single" w:sz="4" w:space="0" w:color="auto"/>
              <w:right w:val="single" w:sz="4" w:space="0" w:color="auto"/>
            </w:tcBorders>
            <w:noWrap/>
            <w:vAlign w:val="center"/>
          </w:tcPr>
          <w:p w:rsidR="003B17D9" w:rsidRPr="00C71FEB" w:rsidRDefault="003B17D9" w:rsidP="00C71FEB">
            <w:pPr>
              <w:widowControl/>
              <w:autoSpaceDE/>
              <w:autoSpaceDN/>
              <w:jc w:val="center"/>
              <w:rPr>
                <w:color w:val="000000"/>
                <w:sz w:val="20"/>
                <w:szCs w:val="20"/>
              </w:rPr>
            </w:pPr>
            <w:r w:rsidRPr="00C71FEB">
              <w:rPr>
                <w:color w:val="000000"/>
                <w:sz w:val="20"/>
                <w:szCs w:val="20"/>
              </w:rPr>
              <w:t>1</w:t>
            </w:r>
          </w:p>
        </w:tc>
        <w:tc>
          <w:tcPr>
            <w:tcW w:w="700" w:type="pct"/>
            <w:tcBorders>
              <w:top w:val="nil"/>
              <w:left w:val="nil"/>
              <w:bottom w:val="single" w:sz="4" w:space="0" w:color="auto"/>
              <w:right w:val="single" w:sz="4" w:space="0" w:color="auto"/>
            </w:tcBorders>
            <w:noWrap/>
            <w:vAlign w:val="center"/>
          </w:tcPr>
          <w:p w:rsidR="003B17D9" w:rsidRPr="00C71FEB" w:rsidRDefault="003B17D9" w:rsidP="00C71FEB">
            <w:pPr>
              <w:widowControl/>
              <w:autoSpaceDE/>
              <w:autoSpaceDN/>
              <w:jc w:val="center"/>
              <w:rPr>
                <w:color w:val="000000"/>
                <w:sz w:val="20"/>
                <w:szCs w:val="20"/>
              </w:rPr>
            </w:pPr>
            <w:r w:rsidRPr="00C71FEB">
              <w:rPr>
                <w:color w:val="000000"/>
                <w:sz w:val="20"/>
                <w:szCs w:val="20"/>
              </w:rPr>
              <w:t>24</w:t>
            </w:r>
          </w:p>
        </w:tc>
        <w:tc>
          <w:tcPr>
            <w:tcW w:w="677" w:type="pct"/>
            <w:tcBorders>
              <w:top w:val="nil"/>
              <w:left w:val="nil"/>
              <w:bottom w:val="single" w:sz="4" w:space="0" w:color="auto"/>
              <w:right w:val="single" w:sz="4" w:space="0" w:color="auto"/>
            </w:tcBorders>
            <w:noWrap/>
            <w:vAlign w:val="center"/>
          </w:tcPr>
          <w:p w:rsidR="003B17D9" w:rsidRPr="00C71FEB" w:rsidRDefault="003B17D9" w:rsidP="00C71FEB">
            <w:pPr>
              <w:widowControl/>
              <w:autoSpaceDE/>
              <w:autoSpaceDN/>
              <w:jc w:val="center"/>
              <w:rPr>
                <w:color w:val="000000"/>
                <w:sz w:val="20"/>
                <w:szCs w:val="20"/>
              </w:rPr>
            </w:pPr>
            <w:r w:rsidRPr="00C71FEB">
              <w:rPr>
                <w:color w:val="000000"/>
                <w:sz w:val="20"/>
                <w:szCs w:val="20"/>
              </w:rPr>
              <w:t>0</w:t>
            </w:r>
          </w:p>
        </w:tc>
      </w:tr>
      <w:tr w:rsidR="003B17D9" w:rsidRPr="00C71FEB">
        <w:trPr>
          <w:trHeight w:val="415"/>
        </w:trPr>
        <w:tc>
          <w:tcPr>
            <w:tcW w:w="448" w:type="pct"/>
            <w:gridSpan w:val="2"/>
            <w:tcBorders>
              <w:top w:val="nil"/>
              <w:left w:val="single" w:sz="4" w:space="0" w:color="auto"/>
              <w:bottom w:val="single" w:sz="4" w:space="0" w:color="auto"/>
              <w:right w:val="single" w:sz="4" w:space="0" w:color="auto"/>
            </w:tcBorders>
            <w:noWrap/>
            <w:vAlign w:val="center"/>
          </w:tcPr>
          <w:p w:rsidR="003B17D9" w:rsidRPr="00C71FEB" w:rsidRDefault="003B17D9" w:rsidP="00C71FEB">
            <w:pPr>
              <w:widowControl/>
              <w:autoSpaceDE/>
              <w:autoSpaceDN/>
              <w:jc w:val="center"/>
              <w:rPr>
                <w:color w:val="000000"/>
                <w:sz w:val="20"/>
                <w:szCs w:val="20"/>
              </w:rPr>
            </w:pPr>
            <w:r w:rsidRPr="00C71FEB">
              <w:rPr>
                <w:color w:val="000000"/>
                <w:sz w:val="20"/>
                <w:szCs w:val="20"/>
              </w:rPr>
              <w:t>2014</w:t>
            </w:r>
          </w:p>
        </w:tc>
        <w:tc>
          <w:tcPr>
            <w:tcW w:w="661" w:type="pct"/>
            <w:tcBorders>
              <w:top w:val="nil"/>
              <w:left w:val="nil"/>
              <w:bottom w:val="single" w:sz="4" w:space="0" w:color="auto"/>
              <w:right w:val="single" w:sz="4" w:space="0" w:color="auto"/>
            </w:tcBorders>
            <w:noWrap/>
            <w:vAlign w:val="center"/>
          </w:tcPr>
          <w:p w:rsidR="003B17D9" w:rsidRPr="00C71FEB" w:rsidRDefault="003B17D9" w:rsidP="00C71FEB">
            <w:pPr>
              <w:widowControl/>
              <w:autoSpaceDE/>
              <w:autoSpaceDN/>
              <w:jc w:val="center"/>
              <w:rPr>
                <w:color w:val="000000"/>
                <w:sz w:val="20"/>
                <w:szCs w:val="20"/>
              </w:rPr>
            </w:pPr>
            <w:r w:rsidRPr="00C71FEB">
              <w:rPr>
                <w:color w:val="000000"/>
                <w:sz w:val="20"/>
                <w:szCs w:val="20"/>
              </w:rPr>
              <w:t>26</w:t>
            </w:r>
          </w:p>
        </w:tc>
        <w:tc>
          <w:tcPr>
            <w:tcW w:w="1190" w:type="pct"/>
            <w:tcBorders>
              <w:top w:val="nil"/>
              <w:left w:val="nil"/>
              <w:bottom w:val="single" w:sz="4" w:space="0" w:color="auto"/>
              <w:right w:val="single" w:sz="4" w:space="0" w:color="auto"/>
            </w:tcBorders>
            <w:noWrap/>
            <w:vAlign w:val="center"/>
          </w:tcPr>
          <w:p w:rsidR="003B17D9" w:rsidRPr="00C71FEB" w:rsidRDefault="003B17D9" w:rsidP="00C71FEB">
            <w:pPr>
              <w:widowControl/>
              <w:autoSpaceDE/>
              <w:autoSpaceDN/>
              <w:jc w:val="center"/>
              <w:rPr>
                <w:color w:val="000000"/>
                <w:sz w:val="20"/>
                <w:szCs w:val="20"/>
              </w:rPr>
            </w:pPr>
            <w:r w:rsidRPr="00C71FEB">
              <w:rPr>
                <w:color w:val="000000"/>
                <w:sz w:val="20"/>
                <w:szCs w:val="20"/>
              </w:rPr>
              <w:t>1</w:t>
            </w:r>
          </w:p>
        </w:tc>
        <w:tc>
          <w:tcPr>
            <w:tcW w:w="688" w:type="pct"/>
            <w:tcBorders>
              <w:top w:val="nil"/>
              <w:left w:val="nil"/>
              <w:bottom w:val="single" w:sz="4" w:space="0" w:color="auto"/>
              <w:right w:val="single" w:sz="4" w:space="0" w:color="auto"/>
            </w:tcBorders>
            <w:noWrap/>
            <w:vAlign w:val="center"/>
          </w:tcPr>
          <w:p w:rsidR="003B17D9" w:rsidRPr="00C71FEB" w:rsidRDefault="003B17D9" w:rsidP="00C71FEB">
            <w:pPr>
              <w:widowControl/>
              <w:autoSpaceDE/>
              <w:autoSpaceDN/>
              <w:jc w:val="center"/>
              <w:rPr>
                <w:color w:val="000000"/>
                <w:sz w:val="20"/>
                <w:szCs w:val="20"/>
              </w:rPr>
            </w:pPr>
            <w:r w:rsidRPr="00C71FEB">
              <w:rPr>
                <w:color w:val="000000"/>
                <w:sz w:val="20"/>
                <w:szCs w:val="20"/>
              </w:rPr>
              <w:t>25</w:t>
            </w:r>
          </w:p>
        </w:tc>
        <w:tc>
          <w:tcPr>
            <w:tcW w:w="636" w:type="pct"/>
            <w:tcBorders>
              <w:top w:val="nil"/>
              <w:left w:val="nil"/>
              <w:bottom w:val="single" w:sz="4" w:space="0" w:color="auto"/>
              <w:right w:val="single" w:sz="4" w:space="0" w:color="auto"/>
            </w:tcBorders>
            <w:noWrap/>
            <w:vAlign w:val="center"/>
          </w:tcPr>
          <w:p w:rsidR="003B17D9" w:rsidRPr="00C71FEB" w:rsidRDefault="003B17D9" w:rsidP="00C71FEB">
            <w:pPr>
              <w:widowControl/>
              <w:autoSpaceDE/>
              <w:autoSpaceDN/>
              <w:jc w:val="center"/>
              <w:rPr>
                <w:color w:val="000000"/>
                <w:sz w:val="20"/>
                <w:szCs w:val="20"/>
              </w:rPr>
            </w:pPr>
            <w:r w:rsidRPr="00C71FEB">
              <w:rPr>
                <w:color w:val="000000"/>
                <w:sz w:val="20"/>
                <w:szCs w:val="20"/>
              </w:rPr>
              <w:t>1</w:t>
            </w:r>
          </w:p>
        </w:tc>
        <w:tc>
          <w:tcPr>
            <w:tcW w:w="700" w:type="pct"/>
            <w:tcBorders>
              <w:top w:val="nil"/>
              <w:left w:val="nil"/>
              <w:bottom w:val="single" w:sz="4" w:space="0" w:color="auto"/>
              <w:right w:val="single" w:sz="4" w:space="0" w:color="auto"/>
            </w:tcBorders>
            <w:noWrap/>
            <w:vAlign w:val="center"/>
          </w:tcPr>
          <w:p w:rsidR="003B17D9" w:rsidRPr="00C71FEB" w:rsidRDefault="003B17D9" w:rsidP="00C71FEB">
            <w:pPr>
              <w:widowControl/>
              <w:autoSpaceDE/>
              <w:autoSpaceDN/>
              <w:jc w:val="center"/>
              <w:rPr>
                <w:color w:val="000000"/>
                <w:sz w:val="20"/>
                <w:szCs w:val="20"/>
              </w:rPr>
            </w:pPr>
            <w:r w:rsidRPr="00C71FEB">
              <w:rPr>
                <w:color w:val="000000"/>
                <w:sz w:val="20"/>
                <w:szCs w:val="20"/>
              </w:rPr>
              <w:t>25</w:t>
            </w:r>
          </w:p>
        </w:tc>
        <w:tc>
          <w:tcPr>
            <w:tcW w:w="677" w:type="pct"/>
            <w:tcBorders>
              <w:top w:val="nil"/>
              <w:left w:val="nil"/>
              <w:bottom w:val="single" w:sz="4" w:space="0" w:color="auto"/>
              <w:right w:val="single" w:sz="4" w:space="0" w:color="auto"/>
            </w:tcBorders>
            <w:noWrap/>
            <w:vAlign w:val="center"/>
          </w:tcPr>
          <w:p w:rsidR="003B17D9" w:rsidRPr="00C71FEB" w:rsidRDefault="003B17D9" w:rsidP="00C71FEB">
            <w:pPr>
              <w:widowControl/>
              <w:autoSpaceDE/>
              <w:autoSpaceDN/>
              <w:jc w:val="center"/>
              <w:rPr>
                <w:color w:val="000000"/>
                <w:sz w:val="20"/>
                <w:szCs w:val="20"/>
              </w:rPr>
            </w:pPr>
            <w:r w:rsidRPr="00C71FEB">
              <w:rPr>
                <w:color w:val="000000"/>
                <w:sz w:val="20"/>
                <w:szCs w:val="20"/>
              </w:rPr>
              <w:t>0</w:t>
            </w:r>
          </w:p>
        </w:tc>
      </w:tr>
      <w:tr w:rsidR="003B17D9" w:rsidRPr="00C71FEB">
        <w:trPr>
          <w:trHeight w:val="421"/>
        </w:trPr>
        <w:tc>
          <w:tcPr>
            <w:tcW w:w="448" w:type="pct"/>
            <w:gridSpan w:val="2"/>
            <w:tcBorders>
              <w:top w:val="nil"/>
              <w:left w:val="single" w:sz="4" w:space="0" w:color="auto"/>
              <w:bottom w:val="single" w:sz="4" w:space="0" w:color="auto"/>
              <w:right w:val="single" w:sz="4" w:space="0" w:color="auto"/>
            </w:tcBorders>
            <w:noWrap/>
            <w:vAlign w:val="center"/>
          </w:tcPr>
          <w:p w:rsidR="003B17D9" w:rsidRPr="00C71FEB" w:rsidRDefault="003B17D9" w:rsidP="00C71FEB">
            <w:pPr>
              <w:widowControl/>
              <w:autoSpaceDE/>
              <w:autoSpaceDN/>
              <w:jc w:val="center"/>
              <w:rPr>
                <w:color w:val="000000"/>
                <w:sz w:val="20"/>
                <w:szCs w:val="20"/>
              </w:rPr>
            </w:pPr>
            <w:r w:rsidRPr="00C71FEB">
              <w:rPr>
                <w:color w:val="000000"/>
                <w:sz w:val="20"/>
                <w:szCs w:val="20"/>
              </w:rPr>
              <w:t>2015</w:t>
            </w:r>
          </w:p>
        </w:tc>
        <w:tc>
          <w:tcPr>
            <w:tcW w:w="661" w:type="pct"/>
            <w:tcBorders>
              <w:top w:val="nil"/>
              <w:left w:val="nil"/>
              <w:bottom w:val="single" w:sz="4" w:space="0" w:color="auto"/>
              <w:right w:val="single" w:sz="4" w:space="0" w:color="auto"/>
            </w:tcBorders>
            <w:noWrap/>
            <w:vAlign w:val="center"/>
          </w:tcPr>
          <w:p w:rsidR="003B17D9" w:rsidRPr="00C71FEB" w:rsidRDefault="003B17D9" w:rsidP="00C71FEB">
            <w:pPr>
              <w:widowControl/>
              <w:autoSpaceDE/>
              <w:autoSpaceDN/>
              <w:jc w:val="center"/>
              <w:rPr>
                <w:color w:val="000000"/>
                <w:sz w:val="20"/>
                <w:szCs w:val="20"/>
              </w:rPr>
            </w:pPr>
            <w:r w:rsidRPr="00C71FEB">
              <w:rPr>
                <w:color w:val="000000"/>
                <w:sz w:val="20"/>
                <w:szCs w:val="20"/>
              </w:rPr>
              <w:t>23</w:t>
            </w:r>
          </w:p>
        </w:tc>
        <w:tc>
          <w:tcPr>
            <w:tcW w:w="1190" w:type="pct"/>
            <w:tcBorders>
              <w:top w:val="nil"/>
              <w:left w:val="nil"/>
              <w:bottom w:val="single" w:sz="4" w:space="0" w:color="auto"/>
              <w:right w:val="single" w:sz="4" w:space="0" w:color="auto"/>
            </w:tcBorders>
            <w:noWrap/>
            <w:vAlign w:val="center"/>
          </w:tcPr>
          <w:p w:rsidR="003B17D9" w:rsidRPr="00C71FEB" w:rsidRDefault="003B17D9" w:rsidP="00C71FEB">
            <w:pPr>
              <w:widowControl/>
              <w:autoSpaceDE/>
              <w:autoSpaceDN/>
              <w:jc w:val="center"/>
              <w:rPr>
                <w:color w:val="000000"/>
                <w:sz w:val="20"/>
                <w:szCs w:val="20"/>
              </w:rPr>
            </w:pPr>
            <w:r w:rsidRPr="00C71FEB">
              <w:rPr>
                <w:color w:val="000000"/>
                <w:sz w:val="20"/>
                <w:szCs w:val="20"/>
              </w:rPr>
              <w:t>1</w:t>
            </w:r>
          </w:p>
        </w:tc>
        <w:tc>
          <w:tcPr>
            <w:tcW w:w="688" w:type="pct"/>
            <w:tcBorders>
              <w:top w:val="nil"/>
              <w:left w:val="nil"/>
              <w:bottom w:val="single" w:sz="4" w:space="0" w:color="auto"/>
              <w:right w:val="single" w:sz="4" w:space="0" w:color="auto"/>
            </w:tcBorders>
            <w:noWrap/>
            <w:vAlign w:val="center"/>
          </w:tcPr>
          <w:p w:rsidR="003B17D9" w:rsidRPr="00C71FEB" w:rsidRDefault="003B17D9" w:rsidP="00C71FEB">
            <w:pPr>
              <w:widowControl/>
              <w:autoSpaceDE/>
              <w:autoSpaceDN/>
              <w:jc w:val="center"/>
              <w:rPr>
                <w:color w:val="000000"/>
                <w:sz w:val="20"/>
                <w:szCs w:val="20"/>
              </w:rPr>
            </w:pPr>
            <w:r w:rsidRPr="00C71FEB">
              <w:rPr>
                <w:color w:val="000000"/>
                <w:sz w:val="20"/>
                <w:szCs w:val="20"/>
              </w:rPr>
              <w:t>25</w:t>
            </w:r>
          </w:p>
        </w:tc>
        <w:tc>
          <w:tcPr>
            <w:tcW w:w="636" w:type="pct"/>
            <w:tcBorders>
              <w:top w:val="nil"/>
              <w:left w:val="nil"/>
              <w:bottom w:val="single" w:sz="4" w:space="0" w:color="auto"/>
              <w:right w:val="single" w:sz="4" w:space="0" w:color="auto"/>
            </w:tcBorders>
            <w:noWrap/>
            <w:vAlign w:val="center"/>
          </w:tcPr>
          <w:p w:rsidR="003B17D9" w:rsidRPr="00C71FEB" w:rsidRDefault="003B17D9" w:rsidP="00C71FEB">
            <w:pPr>
              <w:widowControl/>
              <w:autoSpaceDE/>
              <w:autoSpaceDN/>
              <w:jc w:val="center"/>
              <w:rPr>
                <w:color w:val="000000"/>
                <w:sz w:val="20"/>
                <w:szCs w:val="20"/>
              </w:rPr>
            </w:pPr>
            <w:r w:rsidRPr="00C71FEB">
              <w:rPr>
                <w:color w:val="000000"/>
                <w:sz w:val="20"/>
                <w:szCs w:val="20"/>
              </w:rPr>
              <w:t>1</w:t>
            </w:r>
          </w:p>
        </w:tc>
        <w:tc>
          <w:tcPr>
            <w:tcW w:w="700" w:type="pct"/>
            <w:tcBorders>
              <w:top w:val="nil"/>
              <w:left w:val="nil"/>
              <w:bottom w:val="single" w:sz="4" w:space="0" w:color="auto"/>
              <w:right w:val="single" w:sz="4" w:space="0" w:color="auto"/>
            </w:tcBorders>
            <w:noWrap/>
            <w:vAlign w:val="center"/>
          </w:tcPr>
          <w:p w:rsidR="003B17D9" w:rsidRPr="00C71FEB" w:rsidRDefault="003B17D9" w:rsidP="00C71FEB">
            <w:pPr>
              <w:widowControl/>
              <w:autoSpaceDE/>
              <w:autoSpaceDN/>
              <w:jc w:val="center"/>
              <w:rPr>
                <w:color w:val="000000"/>
                <w:sz w:val="20"/>
                <w:szCs w:val="20"/>
              </w:rPr>
            </w:pPr>
            <w:r w:rsidRPr="00C71FEB">
              <w:rPr>
                <w:color w:val="000000"/>
                <w:sz w:val="20"/>
                <w:szCs w:val="20"/>
              </w:rPr>
              <w:t>23</w:t>
            </w:r>
          </w:p>
        </w:tc>
        <w:tc>
          <w:tcPr>
            <w:tcW w:w="677" w:type="pct"/>
            <w:tcBorders>
              <w:top w:val="nil"/>
              <w:left w:val="nil"/>
              <w:bottom w:val="single" w:sz="4" w:space="0" w:color="auto"/>
              <w:right w:val="single" w:sz="4" w:space="0" w:color="auto"/>
            </w:tcBorders>
            <w:noWrap/>
            <w:vAlign w:val="center"/>
          </w:tcPr>
          <w:p w:rsidR="003B17D9" w:rsidRPr="00C71FEB" w:rsidRDefault="003B17D9" w:rsidP="00C71FEB">
            <w:pPr>
              <w:widowControl/>
              <w:autoSpaceDE/>
              <w:autoSpaceDN/>
              <w:jc w:val="center"/>
              <w:rPr>
                <w:color w:val="000000"/>
                <w:sz w:val="20"/>
                <w:szCs w:val="20"/>
              </w:rPr>
            </w:pPr>
            <w:r w:rsidRPr="00C71FEB">
              <w:rPr>
                <w:color w:val="000000"/>
                <w:sz w:val="20"/>
                <w:szCs w:val="20"/>
              </w:rPr>
              <w:t>0</w:t>
            </w:r>
          </w:p>
        </w:tc>
      </w:tr>
      <w:tr w:rsidR="003B17D9" w:rsidRPr="00C71FEB">
        <w:trPr>
          <w:trHeight w:val="414"/>
        </w:trPr>
        <w:tc>
          <w:tcPr>
            <w:tcW w:w="448" w:type="pct"/>
            <w:gridSpan w:val="2"/>
            <w:tcBorders>
              <w:top w:val="nil"/>
              <w:left w:val="single" w:sz="4" w:space="0" w:color="auto"/>
              <w:bottom w:val="single" w:sz="4" w:space="0" w:color="auto"/>
              <w:right w:val="single" w:sz="4" w:space="0" w:color="auto"/>
            </w:tcBorders>
            <w:noWrap/>
            <w:vAlign w:val="center"/>
          </w:tcPr>
          <w:p w:rsidR="003B17D9" w:rsidRPr="00C71FEB" w:rsidRDefault="003B17D9" w:rsidP="00C71FEB">
            <w:pPr>
              <w:widowControl/>
              <w:autoSpaceDE/>
              <w:autoSpaceDN/>
              <w:jc w:val="center"/>
              <w:rPr>
                <w:color w:val="000000"/>
                <w:sz w:val="20"/>
                <w:szCs w:val="20"/>
              </w:rPr>
            </w:pPr>
            <w:r w:rsidRPr="00C71FEB">
              <w:rPr>
                <w:color w:val="000000"/>
                <w:sz w:val="20"/>
                <w:szCs w:val="20"/>
              </w:rPr>
              <w:t>2016</w:t>
            </w:r>
          </w:p>
        </w:tc>
        <w:tc>
          <w:tcPr>
            <w:tcW w:w="661" w:type="pct"/>
            <w:tcBorders>
              <w:top w:val="nil"/>
              <w:left w:val="nil"/>
              <w:bottom w:val="single" w:sz="4" w:space="0" w:color="auto"/>
              <w:right w:val="single" w:sz="4" w:space="0" w:color="auto"/>
            </w:tcBorders>
            <w:noWrap/>
            <w:vAlign w:val="center"/>
          </w:tcPr>
          <w:p w:rsidR="003B17D9" w:rsidRPr="00C71FEB" w:rsidRDefault="003B17D9" w:rsidP="00C71FEB">
            <w:pPr>
              <w:widowControl/>
              <w:autoSpaceDE/>
              <w:autoSpaceDN/>
              <w:jc w:val="center"/>
              <w:rPr>
                <w:color w:val="000000"/>
                <w:sz w:val="20"/>
                <w:szCs w:val="20"/>
              </w:rPr>
            </w:pPr>
            <w:r w:rsidRPr="00C71FEB">
              <w:rPr>
                <w:color w:val="000000"/>
                <w:sz w:val="20"/>
                <w:szCs w:val="20"/>
              </w:rPr>
              <w:t>24</w:t>
            </w:r>
          </w:p>
        </w:tc>
        <w:tc>
          <w:tcPr>
            <w:tcW w:w="1190" w:type="pct"/>
            <w:tcBorders>
              <w:top w:val="nil"/>
              <w:left w:val="nil"/>
              <w:bottom w:val="single" w:sz="4" w:space="0" w:color="auto"/>
              <w:right w:val="single" w:sz="4" w:space="0" w:color="auto"/>
            </w:tcBorders>
            <w:noWrap/>
            <w:vAlign w:val="center"/>
          </w:tcPr>
          <w:p w:rsidR="003B17D9" w:rsidRPr="00C71FEB" w:rsidRDefault="003B17D9" w:rsidP="00C71FEB">
            <w:pPr>
              <w:widowControl/>
              <w:autoSpaceDE/>
              <w:autoSpaceDN/>
              <w:jc w:val="center"/>
              <w:rPr>
                <w:color w:val="000000"/>
                <w:sz w:val="20"/>
                <w:szCs w:val="20"/>
              </w:rPr>
            </w:pPr>
            <w:r w:rsidRPr="00C71FEB">
              <w:rPr>
                <w:color w:val="000000"/>
                <w:sz w:val="20"/>
                <w:szCs w:val="20"/>
              </w:rPr>
              <w:t>1</w:t>
            </w:r>
          </w:p>
        </w:tc>
        <w:tc>
          <w:tcPr>
            <w:tcW w:w="688" w:type="pct"/>
            <w:tcBorders>
              <w:top w:val="nil"/>
              <w:left w:val="nil"/>
              <w:bottom w:val="single" w:sz="4" w:space="0" w:color="auto"/>
              <w:right w:val="single" w:sz="4" w:space="0" w:color="auto"/>
            </w:tcBorders>
            <w:noWrap/>
            <w:vAlign w:val="center"/>
          </w:tcPr>
          <w:p w:rsidR="003B17D9" w:rsidRPr="00C71FEB" w:rsidRDefault="003B17D9" w:rsidP="00C71FEB">
            <w:pPr>
              <w:widowControl/>
              <w:autoSpaceDE/>
              <w:autoSpaceDN/>
              <w:jc w:val="center"/>
              <w:rPr>
                <w:color w:val="000000"/>
                <w:sz w:val="20"/>
                <w:szCs w:val="20"/>
              </w:rPr>
            </w:pPr>
            <w:r w:rsidRPr="00C71FEB">
              <w:rPr>
                <w:color w:val="000000"/>
                <w:sz w:val="20"/>
                <w:szCs w:val="20"/>
              </w:rPr>
              <w:t>25</w:t>
            </w:r>
          </w:p>
        </w:tc>
        <w:tc>
          <w:tcPr>
            <w:tcW w:w="636" w:type="pct"/>
            <w:tcBorders>
              <w:top w:val="nil"/>
              <w:left w:val="nil"/>
              <w:bottom w:val="single" w:sz="4" w:space="0" w:color="auto"/>
              <w:right w:val="single" w:sz="4" w:space="0" w:color="auto"/>
            </w:tcBorders>
            <w:noWrap/>
            <w:vAlign w:val="center"/>
          </w:tcPr>
          <w:p w:rsidR="003B17D9" w:rsidRPr="00C71FEB" w:rsidRDefault="003B17D9" w:rsidP="00C71FEB">
            <w:pPr>
              <w:widowControl/>
              <w:autoSpaceDE/>
              <w:autoSpaceDN/>
              <w:jc w:val="center"/>
              <w:rPr>
                <w:color w:val="000000"/>
                <w:sz w:val="20"/>
                <w:szCs w:val="20"/>
              </w:rPr>
            </w:pPr>
            <w:r w:rsidRPr="00C71FEB">
              <w:rPr>
                <w:color w:val="000000"/>
                <w:sz w:val="20"/>
                <w:szCs w:val="20"/>
              </w:rPr>
              <w:t>1</w:t>
            </w:r>
          </w:p>
        </w:tc>
        <w:tc>
          <w:tcPr>
            <w:tcW w:w="700" w:type="pct"/>
            <w:tcBorders>
              <w:top w:val="nil"/>
              <w:left w:val="nil"/>
              <w:bottom w:val="single" w:sz="4" w:space="0" w:color="auto"/>
              <w:right w:val="single" w:sz="4" w:space="0" w:color="auto"/>
            </w:tcBorders>
            <w:noWrap/>
            <w:vAlign w:val="center"/>
          </w:tcPr>
          <w:p w:rsidR="003B17D9" w:rsidRPr="00C71FEB" w:rsidRDefault="003B17D9" w:rsidP="00C71FEB">
            <w:pPr>
              <w:widowControl/>
              <w:autoSpaceDE/>
              <w:autoSpaceDN/>
              <w:jc w:val="center"/>
              <w:rPr>
                <w:color w:val="000000"/>
                <w:sz w:val="20"/>
                <w:szCs w:val="20"/>
              </w:rPr>
            </w:pPr>
            <w:r w:rsidRPr="00C71FEB">
              <w:rPr>
                <w:color w:val="000000"/>
                <w:sz w:val="20"/>
                <w:szCs w:val="20"/>
              </w:rPr>
              <w:t>24</w:t>
            </w:r>
          </w:p>
        </w:tc>
        <w:tc>
          <w:tcPr>
            <w:tcW w:w="677" w:type="pct"/>
            <w:tcBorders>
              <w:top w:val="nil"/>
              <w:left w:val="nil"/>
              <w:bottom w:val="single" w:sz="4" w:space="0" w:color="auto"/>
              <w:right w:val="single" w:sz="4" w:space="0" w:color="auto"/>
            </w:tcBorders>
            <w:noWrap/>
            <w:vAlign w:val="center"/>
          </w:tcPr>
          <w:p w:rsidR="003B17D9" w:rsidRPr="00C71FEB" w:rsidRDefault="003B17D9" w:rsidP="00C71FEB">
            <w:pPr>
              <w:widowControl/>
              <w:autoSpaceDE/>
              <w:autoSpaceDN/>
              <w:jc w:val="center"/>
              <w:rPr>
                <w:color w:val="000000"/>
                <w:sz w:val="20"/>
                <w:szCs w:val="20"/>
              </w:rPr>
            </w:pPr>
            <w:r w:rsidRPr="00C71FEB">
              <w:rPr>
                <w:color w:val="000000"/>
                <w:sz w:val="20"/>
                <w:szCs w:val="20"/>
              </w:rPr>
              <w:t>0</w:t>
            </w:r>
          </w:p>
        </w:tc>
      </w:tr>
      <w:tr w:rsidR="003B17D9" w:rsidRPr="00C71FEB">
        <w:trPr>
          <w:trHeight w:val="548"/>
        </w:trPr>
        <w:tc>
          <w:tcPr>
            <w:tcW w:w="448" w:type="pct"/>
            <w:gridSpan w:val="2"/>
            <w:tcBorders>
              <w:top w:val="nil"/>
              <w:left w:val="single" w:sz="4" w:space="0" w:color="auto"/>
              <w:bottom w:val="single" w:sz="4" w:space="0" w:color="auto"/>
              <w:right w:val="single" w:sz="4" w:space="0" w:color="auto"/>
            </w:tcBorders>
            <w:noWrap/>
            <w:vAlign w:val="center"/>
          </w:tcPr>
          <w:p w:rsidR="003B17D9" w:rsidRPr="00C71FEB" w:rsidRDefault="003B17D9" w:rsidP="00C71FEB">
            <w:pPr>
              <w:widowControl/>
              <w:autoSpaceDE/>
              <w:autoSpaceDN/>
              <w:jc w:val="center"/>
              <w:rPr>
                <w:color w:val="000000"/>
                <w:sz w:val="20"/>
                <w:szCs w:val="20"/>
              </w:rPr>
            </w:pPr>
            <w:r w:rsidRPr="00C71FEB">
              <w:rPr>
                <w:color w:val="000000"/>
                <w:sz w:val="20"/>
                <w:szCs w:val="20"/>
              </w:rPr>
              <w:t>2017</w:t>
            </w:r>
          </w:p>
        </w:tc>
        <w:tc>
          <w:tcPr>
            <w:tcW w:w="661" w:type="pct"/>
            <w:tcBorders>
              <w:top w:val="nil"/>
              <w:left w:val="nil"/>
              <w:bottom w:val="single" w:sz="4" w:space="0" w:color="auto"/>
              <w:right w:val="single" w:sz="4" w:space="0" w:color="auto"/>
            </w:tcBorders>
            <w:noWrap/>
            <w:vAlign w:val="center"/>
          </w:tcPr>
          <w:p w:rsidR="003B17D9" w:rsidRPr="00C71FEB" w:rsidRDefault="003B17D9" w:rsidP="00C71FEB">
            <w:pPr>
              <w:widowControl/>
              <w:autoSpaceDE/>
              <w:autoSpaceDN/>
              <w:jc w:val="center"/>
              <w:rPr>
                <w:color w:val="000000"/>
                <w:sz w:val="20"/>
                <w:szCs w:val="20"/>
              </w:rPr>
            </w:pPr>
            <w:r w:rsidRPr="00C71FEB">
              <w:rPr>
                <w:color w:val="000000"/>
                <w:sz w:val="20"/>
                <w:szCs w:val="20"/>
              </w:rPr>
              <w:t>25</w:t>
            </w:r>
          </w:p>
        </w:tc>
        <w:tc>
          <w:tcPr>
            <w:tcW w:w="1190" w:type="pct"/>
            <w:tcBorders>
              <w:top w:val="nil"/>
              <w:left w:val="nil"/>
              <w:bottom w:val="single" w:sz="4" w:space="0" w:color="auto"/>
              <w:right w:val="single" w:sz="4" w:space="0" w:color="auto"/>
            </w:tcBorders>
            <w:noWrap/>
            <w:vAlign w:val="center"/>
          </w:tcPr>
          <w:p w:rsidR="003B17D9" w:rsidRPr="00C71FEB" w:rsidRDefault="003B17D9" w:rsidP="00C71FEB">
            <w:pPr>
              <w:widowControl/>
              <w:autoSpaceDE/>
              <w:autoSpaceDN/>
              <w:jc w:val="center"/>
              <w:rPr>
                <w:color w:val="000000"/>
                <w:sz w:val="20"/>
                <w:szCs w:val="20"/>
              </w:rPr>
            </w:pPr>
            <w:r w:rsidRPr="00C71FEB">
              <w:rPr>
                <w:color w:val="000000"/>
                <w:sz w:val="20"/>
                <w:szCs w:val="20"/>
              </w:rPr>
              <w:t>1</w:t>
            </w:r>
          </w:p>
        </w:tc>
        <w:tc>
          <w:tcPr>
            <w:tcW w:w="688" w:type="pct"/>
            <w:tcBorders>
              <w:top w:val="nil"/>
              <w:left w:val="nil"/>
              <w:bottom w:val="single" w:sz="4" w:space="0" w:color="auto"/>
              <w:right w:val="single" w:sz="4" w:space="0" w:color="auto"/>
            </w:tcBorders>
            <w:noWrap/>
            <w:vAlign w:val="center"/>
          </w:tcPr>
          <w:p w:rsidR="003B17D9" w:rsidRPr="00C71FEB" w:rsidRDefault="003B17D9" w:rsidP="00C71FEB">
            <w:pPr>
              <w:widowControl/>
              <w:autoSpaceDE/>
              <w:autoSpaceDN/>
              <w:jc w:val="center"/>
              <w:rPr>
                <w:color w:val="000000"/>
                <w:sz w:val="20"/>
                <w:szCs w:val="20"/>
              </w:rPr>
            </w:pPr>
            <w:r w:rsidRPr="00C71FEB">
              <w:rPr>
                <w:color w:val="000000"/>
                <w:sz w:val="20"/>
                <w:szCs w:val="20"/>
              </w:rPr>
              <w:t>25</w:t>
            </w:r>
          </w:p>
        </w:tc>
        <w:tc>
          <w:tcPr>
            <w:tcW w:w="636" w:type="pct"/>
            <w:tcBorders>
              <w:top w:val="nil"/>
              <w:left w:val="nil"/>
              <w:bottom w:val="single" w:sz="4" w:space="0" w:color="auto"/>
              <w:right w:val="single" w:sz="4" w:space="0" w:color="auto"/>
            </w:tcBorders>
            <w:noWrap/>
            <w:vAlign w:val="center"/>
          </w:tcPr>
          <w:p w:rsidR="003B17D9" w:rsidRPr="00C71FEB" w:rsidRDefault="003B17D9" w:rsidP="00C71FEB">
            <w:pPr>
              <w:widowControl/>
              <w:autoSpaceDE/>
              <w:autoSpaceDN/>
              <w:jc w:val="center"/>
              <w:rPr>
                <w:color w:val="000000"/>
                <w:sz w:val="20"/>
                <w:szCs w:val="20"/>
              </w:rPr>
            </w:pPr>
            <w:r w:rsidRPr="00C71FEB">
              <w:rPr>
                <w:color w:val="000000"/>
                <w:sz w:val="20"/>
                <w:szCs w:val="20"/>
              </w:rPr>
              <w:t>1</w:t>
            </w:r>
          </w:p>
        </w:tc>
        <w:tc>
          <w:tcPr>
            <w:tcW w:w="700" w:type="pct"/>
            <w:tcBorders>
              <w:top w:val="nil"/>
              <w:left w:val="nil"/>
              <w:bottom w:val="single" w:sz="4" w:space="0" w:color="auto"/>
              <w:right w:val="single" w:sz="4" w:space="0" w:color="auto"/>
            </w:tcBorders>
            <w:noWrap/>
            <w:vAlign w:val="center"/>
          </w:tcPr>
          <w:p w:rsidR="003B17D9" w:rsidRPr="00C71FEB" w:rsidRDefault="003B17D9" w:rsidP="00C71FEB">
            <w:pPr>
              <w:widowControl/>
              <w:autoSpaceDE/>
              <w:autoSpaceDN/>
              <w:jc w:val="center"/>
              <w:rPr>
                <w:color w:val="000000"/>
                <w:sz w:val="20"/>
                <w:szCs w:val="20"/>
              </w:rPr>
            </w:pPr>
            <w:r w:rsidRPr="00C71FEB">
              <w:rPr>
                <w:color w:val="000000"/>
                <w:sz w:val="20"/>
                <w:szCs w:val="20"/>
              </w:rPr>
              <w:t>25</w:t>
            </w:r>
          </w:p>
        </w:tc>
        <w:tc>
          <w:tcPr>
            <w:tcW w:w="677" w:type="pct"/>
            <w:tcBorders>
              <w:top w:val="nil"/>
              <w:left w:val="nil"/>
              <w:bottom w:val="single" w:sz="4" w:space="0" w:color="auto"/>
              <w:right w:val="single" w:sz="4" w:space="0" w:color="auto"/>
            </w:tcBorders>
            <w:noWrap/>
            <w:vAlign w:val="center"/>
          </w:tcPr>
          <w:p w:rsidR="003B17D9" w:rsidRPr="00C71FEB" w:rsidRDefault="003B17D9" w:rsidP="00C71FEB">
            <w:pPr>
              <w:widowControl/>
              <w:autoSpaceDE/>
              <w:autoSpaceDN/>
              <w:jc w:val="center"/>
              <w:rPr>
                <w:color w:val="000000"/>
                <w:sz w:val="20"/>
                <w:szCs w:val="20"/>
              </w:rPr>
            </w:pPr>
            <w:r w:rsidRPr="00C71FEB">
              <w:rPr>
                <w:color w:val="000000"/>
                <w:sz w:val="20"/>
                <w:szCs w:val="20"/>
              </w:rPr>
              <w:t>0</w:t>
            </w:r>
          </w:p>
        </w:tc>
      </w:tr>
      <w:tr w:rsidR="003B17D9" w:rsidRPr="00C71FEB">
        <w:trPr>
          <w:trHeight w:val="765"/>
        </w:trPr>
        <w:tc>
          <w:tcPr>
            <w:tcW w:w="2299" w:type="pct"/>
            <w:gridSpan w:val="4"/>
            <w:tcBorders>
              <w:top w:val="nil"/>
              <w:left w:val="nil"/>
              <w:bottom w:val="nil"/>
              <w:right w:val="nil"/>
            </w:tcBorders>
            <w:noWrap/>
            <w:vAlign w:val="bottom"/>
          </w:tcPr>
          <w:p w:rsidR="003B17D9" w:rsidRPr="00C71FEB" w:rsidRDefault="003B17D9" w:rsidP="00C71FEB">
            <w:pPr>
              <w:widowControl/>
              <w:autoSpaceDE/>
              <w:autoSpaceDN/>
              <w:rPr>
                <w:color w:val="000000"/>
              </w:rPr>
            </w:pPr>
            <w:r w:rsidRPr="00C71FEB">
              <w:rPr>
                <w:color w:val="000000"/>
              </w:rPr>
              <w:t>Forrás: TeIR, KSH Tstar, Önkormányzati adatgyűjtés</w:t>
            </w:r>
          </w:p>
        </w:tc>
        <w:tc>
          <w:tcPr>
            <w:tcW w:w="688" w:type="pct"/>
            <w:tcBorders>
              <w:top w:val="nil"/>
              <w:left w:val="nil"/>
              <w:bottom w:val="nil"/>
              <w:right w:val="nil"/>
            </w:tcBorders>
            <w:noWrap/>
            <w:vAlign w:val="bottom"/>
          </w:tcPr>
          <w:p w:rsidR="003B17D9" w:rsidRPr="00C71FEB" w:rsidRDefault="003B17D9" w:rsidP="00C71FEB">
            <w:pPr>
              <w:widowControl/>
              <w:autoSpaceDE/>
              <w:autoSpaceDN/>
              <w:rPr>
                <w:color w:val="000000"/>
              </w:rPr>
            </w:pPr>
          </w:p>
        </w:tc>
        <w:tc>
          <w:tcPr>
            <w:tcW w:w="636" w:type="pct"/>
            <w:tcBorders>
              <w:top w:val="nil"/>
              <w:left w:val="nil"/>
              <w:bottom w:val="nil"/>
              <w:right w:val="nil"/>
            </w:tcBorders>
            <w:noWrap/>
            <w:vAlign w:val="bottom"/>
          </w:tcPr>
          <w:p w:rsidR="003B17D9" w:rsidRPr="00C71FEB" w:rsidRDefault="003B17D9" w:rsidP="00C71FEB">
            <w:pPr>
              <w:widowControl/>
              <w:autoSpaceDE/>
              <w:autoSpaceDN/>
              <w:rPr>
                <w:color w:val="000000"/>
              </w:rPr>
            </w:pPr>
          </w:p>
        </w:tc>
        <w:tc>
          <w:tcPr>
            <w:tcW w:w="700" w:type="pct"/>
            <w:tcBorders>
              <w:top w:val="nil"/>
              <w:left w:val="nil"/>
              <w:bottom w:val="nil"/>
              <w:right w:val="nil"/>
            </w:tcBorders>
            <w:noWrap/>
            <w:vAlign w:val="bottom"/>
          </w:tcPr>
          <w:p w:rsidR="003B17D9" w:rsidRPr="00C71FEB" w:rsidRDefault="003B17D9" w:rsidP="00C71FEB">
            <w:pPr>
              <w:widowControl/>
              <w:autoSpaceDE/>
              <w:autoSpaceDN/>
              <w:rPr>
                <w:color w:val="000000"/>
              </w:rPr>
            </w:pPr>
          </w:p>
        </w:tc>
        <w:tc>
          <w:tcPr>
            <w:tcW w:w="677" w:type="pct"/>
            <w:tcBorders>
              <w:top w:val="nil"/>
              <w:left w:val="nil"/>
              <w:bottom w:val="nil"/>
              <w:right w:val="nil"/>
            </w:tcBorders>
            <w:noWrap/>
            <w:vAlign w:val="bottom"/>
          </w:tcPr>
          <w:p w:rsidR="003B17D9" w:rsidRPr="00C71FEB" w:rsidRDefault="003B17D9" w:rsidP="00C71FEB">
            <w:pPr>
              <w:widowControl/>
              <w:autoSpaceDE/>
              <w:autoSpaceDN/>
              <w:rPr>
                <w:color w:val="000000"/>
              </w:rPr>
            </w:pPr>
          </w:p>
        </w:tc>
      </w:tr>
      <w:tr w:rsidR="003B17D9" w:rsidRPr="00C71FEB">
        <w:trPr>
          <w:trHeight w:val="765"/>
        </w:trPr>
        <w:tc>
          <w:tcPr>
            <w:tcW w:w="266" w:type="pct"/>
            <w:tcBorders>
              <w:top w:val="nil"/>
              <w:left w:val="nil"/>
              <w:bottom w:val="nil"/>
              <w:right w:val="nil"/>
            </w:tcBorders>
            <w:noWrap/>
            <w:vAlign w:val="bottom"/>
          </w:tcPr>
          <w:p w:rsidR="003B17D9" w:rsidRPr="00C71FEB" w:rsidRDefault="003B17D9" w:rsidP="00C71FEB">
            <w:pPr>
              <w:widowControl/>
              <w:autoSpaceDE/>
              <w:autoSpaceDN/>
              <w:rPr>
                <w:color w:val="000000"/>
              </w:rPr>
            </w:pPr>
          </w:p>
        </w:tc>
        <w:tc>
          <w:tcPr>
            <w:tcW w:w="843" w:type="pct"/>
            <w:gridSpan w:val="2"/>
            <w:tcBorders>
              <w:top w:val="nil"/>
              <w:left w:val="nil"/>
              <w:bottom w:val="nil"/>
              <w:right w:val="nil"/>
            </w:tcBorders>
            <w:noWrap/>
            <w:vAlign w:val="bottom"/>
          </w:tcPr>
          <w:p w:rsidR="003B17D9" w:rsidRPr="00C71FEB" w:rsidRDefault="003B17D9" w:rsidP="00C71FEB">
            <w:pPr>
              <w:widowControl/>
              <w:autoSpaceDE/>
              <w:autoSpaceDN/>
              <w:rPr>
                <w:color w:val="000000"/>
              </w:rPr>
            </w:pPr>
          </w:p>
        </w:tc>
        <w:tc>
          <w:tcPr>
            <w:tcW w:w="1190" w:type="pct"/>
            <w:tcBorders>
              <w:top w:val="nil"/>
              <w:left w:val="nil"/>
              <w:bottom w:val="nil"/>
              <w:right w:val="nil"/>
            </w:tcBorders>
            <w:noWrap/>
            <w:vAlign w:val="bottom"/>
          </w:tcPr>
          <w:p w:rsidR="003B17D9" w:rsidRPr="00C71FEB" w:rsidRDefault="003B17D9" w:rsidP="00C71FEB">
            <w:pPr>
              <w:widowControl/>
              <w:autoSpaceDE/>
              <w:autoSpaceDN/>
              <w:rPr>
                <w:color w:val="000000"/>
              </w:rPr>
            </w:pPr>
          </w:p>
        </w:tc>
        <w:tc>
          <w:tcPr>
            <w:tcW w:w="688" w:type="pct"/>
            <w:tcBorders>
              <w:top w:val="nil"/>
              <w:left w:val="nil"/>
              <w:bottom w:val="nil"/>
              <w:right w:val="nil"/>
            </w:tcBorders>
            <w:noWrap/>
            <w:vAlign w:val="bottom"/>
          </w:tcPr>
          <w:p w:rsidR="003B17D9" w:rsidRPr="00C71FEB" w:rsidRDefault="003B17D9" w:rsidP="00C71FEB">
            <w:pPr>
              <w:widowControl/>
              <w:autoSpaceDE/>
              <w:autoSpaceDN/>
              <w:rPr>
                <w:color w:val="000000"/>
              </w:rPr>
            </w:pPr>
          </w:p>
        </w:tc>
        <w:tc>
          <w:tcPr>
            <w:tcW w:w="636" w:type="pct"/>
            <w:tcBorders>
              <w:top w:val="nil"/>
              <w:left w:val="nil"/>
              <w:bottom w:val="nil"/>
              <w:right w:val="nil"/>
            </w:tcBorders>
            <w:noWrap/>
            <w:vAlign w:val="bottom"/>
          </w:tcPr>
          <w:p w:rsidR="003B17D9" w:rsidRPr="00C71FEB" w:rsidRDefault="003B17D9" w:rsidP="00C71FEB">
            <w:pPr>
              <w:widowControl/>
              <w:autoSpaceDE/>
              <w:autoSpaceDN/>
              <w:rPr>
                <w:color w:val="000000"/>
              </w:rPr>
            </w:pPr>
          </w:p>
        </w:tc>
        <w:tc>
          <w:tcPr>
            <w:tcW w:w="700" w:type="pct"/>
            <w:tcBorders>
              <w:top w:val="nil"/>
              <w:left w:val="nil"/>
              <w:bottom w:val="nil"/>
              <w:right w:val="nil"/>
            </w:tcBorders>
            <w:noWrap/>
            <w:vAlign w:val="bottom"/>
          </w:tcPr>
          <w:p w:rsidR="003B17D9" w:rsidRPr="00C71FEB" w:rsidRDefault="003B17D9" w:rsidP="00C71FEB">
            <w:pPr>
              <w:widowControl/>
              <w:autoSpaceDE/>
              <w:autoSpaceDN/>
              <w:rPr>
                <w:color w:val="000000"/>
              </w:rPr>
            </w:pPr>
          </w:p>
        </w:tc>
        <w:tc>
          <w:tcPr>
            <w:tcW w:w="677" w:type="pct"/>
            <w:tcBorders>
              <w:top w:val="nil"/>
              <w:left w:val="nil"/>
              <w:bottom w:val="nil"/>
              <w:right w:val="nil"/>
            </w:tcBorders>
            <w:noWrap/>
            <w:vAlign w:val="bottom"/>
          </w:tcPr>
          <w:p w:rsidR="003B17D9" w:rsidRPr="00C71FEB" w:rsidRDefault="003B17D9" w:rsidP="00C71FEB">
            <w:pPr>
              <w:widowControl/>
              <w:autoSpaceDE/>
              <w:autoSpaceDN/>
              <w:rPr>
                <w:color w:val="000000"/>
              </w:rPr>
            </w:pPr>
          </w:p>
        </w:tc>
      </w:tr>
    </w:tbl>
    <w:p w:rsidR="003B17D9" w:rsidRDefault="003B17D9">
      <w:pPr>
        <w:pStyle w:val="BodyText"/>
        <w:spacing w:before="8"/>
        <w:rPr>
          <w:sz w:val="24"/>
          <w:szCs w:val="24"/>
        </w:rPr>
      </w:pPr>
    </w:p>
    <w:p w:rsidR="003B17D9" w:rsidRDefault="003B17D9">
      <w:pPr>
        <w:pStyle w:val="BodyText"/>
        <w:ind w:left="215"/>
        <w:rPr>
          <w:sz w:val="20"/>
          <w:szCs w:val="20"/>
        </w:rPr>
      </w:pPr>
      <w:r>
        <w:rPr>
          <w:noProof/>
        </w:rPr>
      </w:r>
      <w:r w:rsidRPr="00D47A99">
        <w:rPr>
          <w:sz w:val="20"/>
          <w:szCs w:val="20"/>
        </w:rPr>
        <w:pict>
          <v:shape id="_x0000_s1151" type="#_x0000_t202" style="width:493.3pt;height:16.1pt;mso-position-horizontal-relative:char;mso-position-vertical-relative:line" filled="f" strokeweight=".48pt">
            <v:textbox inset="0,0,0,0">
              <w:txbxContent>
                <w:p w:rsidR="003B17D9" w:rsidRDefault="003B17D9">
                  <w:pPr>
                    <w:spacing w:before="21"/>
                    <w:ind w:left="250"/>
                    <w:rPr>
                      <w:b/>
                      <w:bCs/>
                    </w:rPr>
                  </w:pPr>
                  <w:r>
                    <w:rPr>
                      <w:b/>
                      <w:bCs/>
                    </w:rPr>
                    <w:t>5.3 Családtervezés, anya- és gyermekgondozás területe</w:t>
                  </w:r>
                </w:p>
              </w:txbxContent>
            </v:textbox>
            <w10:anchorlock/>
          </v:shape>
        </w:pict>
      </w:r>
    </w:p>
    <w:p w:rsidR="003B17D9" w:rsidRDefault="003B17D9">
      <w:pPr>
        <w:pStyle w:val="BodyText"/>
        <w:spacing w:before="8"/>
        <w:rPr>
          <w:sz w:val="20"/>
          <w:szCs w:val="20"/>
        </w:rPr>
      </w:pPr>
    </w:p>
    <w:tbl>
      <w:tblPr>
        <w:tblW w:w="6915" w:type="dxa"/>
        <w:tblInd w:w="-68" w:type="dxa"/>
        <w:tblCellMar>
          <w:left w:w="70" w:type="dxa"/>
          <w:right w:w="70" w:type="dxa"/>
        </w:tblCellMar>
        <w:tblLook w:val="00A0"/>
      </w:tblPr>
      <w:tblGrid>
        <w:gridCol w:w="1134"/>
        <w:gridCol w:w="1701"/>
        <w:gridCol w:w="1843"/>
        <w:gridCol w:w="2237"/>
      </w:tblGrid>
      <w:tr w:rsidR="003B17D9" w:rsidRPr="00A858F1">
        <w:trPr>
          <w:trHeight w:val="300"/>
        </w:trPr>
        <w:tc>
          <w:tcPr>
            <w:tcW w:w="6915" w:type="dxa"/>
            <w:gridSpan w:val="4"/>
            <w:tcBorders>
              <w:top w:val="nil"/>
              <w:left w:val="nil"/>
              <w:bottom w:val="nil"/>
              <w:right w:val="nil"/>
            </w:tcBorders>
            <w:noWrap/>
            <w:vAlign w:val="bottom"/>
          </w:tcPr>
          <w:p w:rsidR="003B17D9" w:rsidRPr="00A858F1" w:rsidRDefault="003B17D9" w:rsidP="00A858F1">
            <w:pPr>
              <w:widowControl/>
              <w:autoSpaceDE/>
              <w:autoSpaceDN/>
              <w:rPr>
                <w:b/>
                <w:bCs/>
                <w:color w:val="000000"/>
              </w:rPr>
            </w:pPr>
            <w:r w:rsidRPr="00A858F1">
              <w:rPr>
                <w:b/>
                <w:bCs/>
                <w:color w:val="000000"/>
              </w:rPr>
              <w:t>5.3. számú táblázat - Családtervezés, anya- és gyermekgondozás területe</w:t>
            </w:r>
          </w:p>
        </w:tc>
      </w:tr>
      <w:tr w:rsidR="003B17D9" w:rsidRPr="00A858F1">
        <w:trPr>
          <w:trHeight w:val="1200"/>
        </w:trPr>
        <w:tc>
          <w:tcPr>
            <w:tcW w:w="1134" w:type="dxa"/>
            <w:tcBorders>
              <w:top w:val="single" w:sz="4" w:space="0" w:color="auto"/>
              <w:left w:val="single" w:sz="4" w:space="0" w:color="auto"/>
              <w:bottom w:val="single" w:sz="4" w:space="0" w:color="auto"/>
              <w:right w:val="single" w:sz="4" w:space="0" w:color="auto"/>
            </w:tcBorders>
            <w:shd w:val="clear" w:color="000000" w:fill="CCFFCC"/>
            <w:noWrap/>
            <w:vAlign w:val="center"/>
          </w:tcPr>
          <w:p w:rsidR="003B17D9" w:rsidRPr="00A858F1" w:rsidRDefault="003B17D9" w:rsidP="00A858F1">
            <w:pPr>
              <w:widowControl/>
              <w:autoSpaceDE/>
              <w:autoSpaceDN/>
              <w:jc w:val="center"/>
              <w:rPr>
                <w:color w:val="000000"/>
              </w:rPr>
            </w:pPr>
            <w:r w:rsidRPr="00A858F1">
              <w:rPr>
                <w:color w:val="000000"/>
              </w:rPr>
              <w:t>év</w:t>
            </w:r>
          </w:p>
        </w:tc>
        <w:tc>
          <w:tcPr>
            <w:tcW w:w="1701" w:type="dxa"/>
            <w:tcBorders>
              <w:top w:val="single" w:sz="4" w:space="0" w:color="auto"/>
              <w:left w:val="nil"/>
              <w:bottom w:val="single" w:sz="4" w:space="0" w:color="auto"/>
              <w:right w:val="single" w:sz="4" w:space="0" w:color="auto"/>
            </w:tcBorders>
            <w:shd w:val="clear" w:color="000000" w:fill="CCFFCC"/>
            <w:vAlign w:val="center"/>
          </w:tcPr>
          <w:p w:rsidR="003B17D9" w:rsidRPr="00A858F1" w:rsidRDefault="003B17D9" w:rsidP="00A858F1">
            <w:pPr>
              <w:widowControl/>
              <w:autoSpaceDE/>
              <w:autoSpaceDN/>
              <w:jc w:val="center"/>
              <w:rPr>
                <w:color w:val="000000"/>
              </w:rPr>
            </w:pPr>
            <w:r w:rsidRPr="00A858F1">
              <w:rPr>
                <w:color w:val="000000"/>
              </w:rPr>
              <w:t>védőnők száma</w:t>
            </w:r>
          </w:p>
        </w:tc>
        <w:tc>
          <w:tcPr>
            <w:tcW w:w="1843" w:type="dxa"/>
            <w:tcBorders>
              <w:top w:val="single" w:sz="4" w:space="0" w:color="auto"/>
              <w:left w:val="nil"/>
              <w:bottom w:val="single" w:sz="4" w:space="0" w:color="auto"/>
              <w:right w:val="single" w:sz="4" w:space="0" w:color="auto"/>
            </w:tcBorders>
            <w:shd w:val="clear" w:color="000000" w:fill="CCFFCC"/>
            <w:vAlign w:val="center"/>
          </w:tcPr>
          <w:p w:rsidR="003B17D9" w:rsidRPr="00A858F1" w:rsidRDefault="003B17D9" w:rsidP="00A858F1">
            <w:pPr>
              <w:widowControl/>
              <w:autoSpaceDE/>
              <w:autoSpaceDN/>
              <w:jc w:val="center"/>
              <w:rPr>
                <w:color w:val="000000"/>
              </w:rPr>
            </w:pPr>
            <w:r w:rsidRPr="00A858F1">
              <w:rPr>
                <w:color w:val="000000"/>
              </w:rPr>
              <w:t>0-3 év közötti gyermekek száma</w:t>
            </w:r>
          </w:p>
        </w:tc>
        <w:tc>
          <w:tcPr>
            <w:tcW w:w="2237" w:type="dxa"/>
            <w:tcBorders>
              <w:top w:val="single" w:sz="4" w:space="0" w:color="auto"/>
              <w:left w:val="nil"/>
              <w:bottom w:val="single" w:sz="4" w:space="0" w:color="auto"/>
              <w:right w:val="single" w:sz="4" w:space="0" w:color="auto"/>
            </w:tcBorders>
            <w:shd w:val="clear" w:color="000000" w:fill="CCFFCC"/>
            <w:vAlign w:val="center"/>
          </w:tcPr>
          <w:p w:rsidR="003B17D9" w:rsidRPr="00A858F1" w:rsidRDefault="003B17D9" w:rsidP="00A858F1">
            <w:pPr>
              <w:widowControl/>
              <w:autoSpaceDE/>
              <w:autoSpaceDN/>
              <w:jc w:val="center"/>
              <w:rPr>
                <w:color w:val="000000"/>
              </w:rPr>
            </w:pPr>
            <w:r w:rsidRPr="00A858F1">
              <w:rPr>
                <w:color w:val="000000"/>
              </w:rPr>
              <w:t>átlagos gyermekszám védőnőnként</w:t>
            </w:r>
          </w:p>
        </w:tc>
      </w:tr>
      <w:tr w:rsidR="003B17D9" w:rsidRPr="00A858F1">
        <w:trPr>
          <w:trHeight w:val="765"/>
        </w:trPr>
        <w:tc>
          <w:tcPr>
            <w:tcW w:w="1134" w:type="dxa"/>
            <w:tcBorders>
              <w:top w:val="nil"/>
              <w:left w:val="single" w:sz="4" w:space="0" w:color="auto"/>
              <w:bottom w:val="single" w:sz="4" w:space="0" w:color="auto"/>
              <w:right w:val="single" w:sz="4" w:space="0" w:color="auto"/>
            </w:tcBorders>
            <w:noWrap/>
            <w:vAlign w:val="center"/>
          </w:tcPr>
          <w:p w:rsidR="003B17D9" w:rsidRPr="00A858F1" w:rsidRDefault="003B17D9" w:rsidP="00A858F1">
            <w:pPr>
              <w:widowControl/>
              <w:autoSpaceDE/>
              <w:autoSpaceDN/>
              <w:jc w:val="center"/>
              <w:rPr>
                <w:color w:val="000000"/>
              </w:rPr>
            </w:pPr>
            <w:r w:rsidRPr="00A858F1">
              <w:rPr>
                <w:color w:val="000000"/>
              </w:rPr>
              <w:t>2008</w:t>
            </w:r>
          </w:p>
        </w:tc>
        <w:tc>
          <w:tcPr>
            <w:tcW w:w="1701" w:type="dxa"/>
            <w:tcBorders>
              <w:top w:val="nil"/>
              <w:left w:val="nil"/>
              <w:bottom w:val="single" w:sz="4" w:space="0" w:color="auto"/>
              <w:right w:val="single" w:sz="4" w:space="0" w:color="auto"/>
            </w:tcBorders>
            <w:noWrap/>
            <w:vAlign w:val="center"/>
          </w:tcPr>
          <w:p w:rsidR="003B17D9" w:rsidRPr="00A858F1" w:rsidRDefault="003B17D9" w:rsidP="00A858F1">
            <w:pPr>
              <w:widowControl/>
              <w:autoSpaceDE/>
              <w:autoSpaceDN/>
              <w:jc w:val="center"/>
              <w:rPr>
                <w:color w:val="000000"/>
              </w:rPr>
            </w:pPr>
            <w:r w:rsidRPr="00A858F1">
              <w:rPr>
                <w:color w:val="000000"/>
              </w:rPr>
              <w:t>1</w:t>
            </w:r>
          </w:p>
        </w:tc>
        <w:tc>
          <w:tcPr>
            <w:tcW w:w="1843" w:type="dxa"/>
            <w:tcBorders>
              <w:top w:val="nil"/>
              <w:left w:val="nil"/>
              <w:bottom w:val="single" w:sz="4" w:space="0" w:color="auto"/>
              <w:right w:val="single" w:sz="4" w:space="0" w:color="auto"/>
            </w:tcBorders>
            <w:noWrap/>
            <w:vAlign w:val="center"/>
          </w:tcPr>
          <w:p w:rsidR="003B17D9" w:rsidRPr="00A858F1" w:rsidRDefault="003B17D9" w:rsidP="00A858F1">
            <w:pPr>
              <w:widowControl/>
              <w:autoSpaceDE/>
              <w:autoSpaceDN/>
              <w:jc w:val="center"/>
              <w:rPr>
                <w:color w:val="000000"/>
              </w:rPr>
            </w:pPr>
            <w:r w:rsidRPr="00A858F1">
              <w:rPr>
                <w:color w:val="000000"/>
              </w:rPr>
              <w:t>28</w:t>
            </w:r>
          </w:p>
        </w:tc>
        <w:tc>
          <w:tcPr>
            <w:tcW w:w="2237" w:type="dxa"/>
            <w:tcBorders>
              <w:top w:val="nil"/>
              <w:left w:val="nil"/>
              <w:bottom w:val="single" w:sz="4" w:space="0" w:color="auto"/>
              <w:right w:val="single" w:sz="4" w:space="0" w:color="auto"/>
            </w:tcBorders>
            <w:shd w:val="clear" w:color="000000" w:fill="FFCC99"/>
            <w:vAlign w:val="center"/>
          </w:tcPr>
          <w:p w:rsidR="003B17D9" w:rsidRPr="00A858F1" w:rsidRDefault="003B17D9" w:rsidP="00A858F1">
            <w:pPr>
              <w:widowControl/>
              <w:autoSpaceDE/>
              <w:autoSpaceDN/>
              <w:jc w:val="center"/>
              <w:rPr>
                <w:color w:val="000000"/>
              </w:rPr>
            </w:pPr>
            <w:r w:rsidRPr="00A858F1">
              <w:rPr>
                <w:color w:val="000000"/>
              </w:rPr>
              <w:t>28</w:t>
            </w:r>
          </w:p>
        </w:tc>
      </w:tr>
      <w:tr w:rsidR="003B17D9" w:rsidRPr="00A858F1">
        <w:trPr>
          <w:trHeight w:val="300"/>
        </w:trPr>
        <w:tc>
          <w:tcPr>
            <w:tcW w:w="1134" w:type="dxa"/>
            <w:tcBorders>
              <w:top w:val="nil"/>
              <w:left w:val="single" w:sz="4" w:space="0" w:color="auto"/>
              <w:bottom w:val="single" w:sz="4" w:space="0" w:color="auto"/>
              <w:right w:val="single" w:sz="4" w:space="0" w:color="auto"/>
            </w:tcBorders>
            <w:noWrap/>
            <w:vAlign w:val="center"/>
          </w:tcPr>
          <w:p w:rsidR="003B17D9" w:rsidRPr="00A858F1" w:rsidRDefault="003B17D9" w:rsidP="00A858F1">
            <w:pPr>
              <w:widowControl/>
              <w:autoSpaceDE/>
              <w:autoSpaceDN/>
              <w:jc w:val="center"/>
              <w:rPr>
                <w:color w:val="000000"/>
              </w:rPr>
            </w:pPr>
            <w:r w:rsidRPr="00A858F1">
              <w:rPr>
                <w:color w:val="000000"/>
              </w:rPr>
              <w:t>2009</w:t>
            </w:r>
          </w:p>
        </w:tc>
        <w:tc>
          <w:tcPr>
            <w:tcW w:w="1701" w:type="dxa"/>
            <w:tcBorders>
              <w:top w:val="nil"/>
              <w:left w:val="nil"/>
              <w:bottom w:val="single" w:sz="4" w:space="0" w:color="auto"/>
              <w:right w:val="single" w:sz="4" w:space="0" w:color="auto"/>
            </w:tcBorders>
            <w:noWrap/>
            <w:vAlign w:val="center"/>
          </w:tcPr>
          <w:p w:rsidR="003B17D9" w:rsidRPr="00A858F1" w:rsidRDefault="003B17D9" w:rsidP="00A858F1">
            <w:pPr>
              <w:widowControl/>
              <w:autoSpaceDE/>
              <w:autoSpaceDN/>
              <w:jc w:val="center"/>
              <w:rPr>
                <w:color w:val="000000"/>
              </w:rPr>
            </w:pPr>
            <w:r w:rsidRPr="00A858F1">
              <w:rPr>
                <w:color w:val="000000"/>
              </w:rPr>
              <w:t>1</w:t>
            </w:r>
          </w:p>
        </w:tc>
        <w:tc>
          <w:tcPr>
            <w:tcW w:w="1843" w:type="dxa"/>
            <w:tcBorders>
              <w:top w:val="nil"/>
              <w:left w:val="nil"/>
              <w:bottom w:val="single" w:sz="4" w:space="0" w:color="auto"/>
              <w:right w:val="single" w:sz="4" w:space="0" w:color="auto"/>
            </w:tcBorders>
            <w:noWrap/>
            <w:vAlign w:val="center"/>
          </w:tcPr>
          <w:p w:rsidR="003B17D9" w:rsidRPr="00A858F1" w:rsidRDefault="003B17D9" w:rsidP="00A858F1">
            <w:pPr>
              <w:widowControl/>
              <w:autoSpaceDE/>
              <w:autoSpaceDN/>
              <w:jc w:val="center"/>
              <w:rPr>
                <w:color w:val="000000"/>
              </w:rPr>
            </w:pPr>
            <w:r w:rsidRPr="00A858F1">
              <w:rPr>
                <w:color w:val="000000"/>
              </w:rPr>
              <w:t>25</w:t>
            </w:r>
          </w:p>
        </w:tc>
        <w:tc>
          <w:tcPr>
            <w:tcW w:w="2237" w:type="dxa"/>
            <w:tcBorders>
              <w:top w:val="nil"/>
              <w:left w:val="nil"/>
              <w:bottom w:val="single" w:sz="4" w:space="0" w:color="auto"/>
              <w:right w:val="single" w:sz="4" w:space="0" w:color="auto"/>
            </w:tcBorders>
            <w:shd w:val="clear" w:color="000000" w:fill="FFCC99"/>
            <w:vAlign w:val="center"/>
          </w:tcPr>
          <w:p w:rsidR="003B17D9" w:rsidRPr="00A858F1" w:rsidRDefault="003B17D9" w:rsidP="00A858F1">
            <w:pPr>
              <w:widowControl/>
              <w:autoSpaceDE/>
              <w:autoSpaceDN/>
              <w:jc w:val="center"/>
              <w:rPr>
                <w:color w:val="000000"/>
              </w:rPr>
            </w:pPr>
            <w:r w:rsidRPr="00A858F1">
              <w:rPr>
                <w:color w:val="000000"/>
              </w:rPr>
              <w:t>25</w:t>
            </w:r>
          </w:p>
        </w:tc>
      </w:tr>
      <w:tr w:rsidR="003B17D9" w:rsidRPr="00A858F1">
        <w:trPr>
          <w:trHeight w:val="300"/>
        </w:trPr>
        <w:tc>
          <w:tcPr>
            <w:tcW w:w="1134" w:type="dxa"/>
            <w:tcBorders>
              <w:top w:val="nil"/>
              <w:left w:val="single" w:sz="4" w:space="0" w:color="auto"/>
              <w:bottom w:val="single" w:sz="4" w:space="0" w:color="auto"/>
              <w:right w:val="single" w:sz="4" w:space="0" w:color="auto"/>
            </w:tcBorders>
            <w:noWrap/>
            <w:vAlign w:val="center"/>
          </w:tcPr>
          <w:p w:rsidR="003B17D9" w:rsidRPr="00A858F1" w:rsidRDefault="003B17D9" w:rsidP="00A858F1">
            <w:pPr>
              <w:widowControl/>
              <w:autoSpaceDE/>
              <w:autoSpaceDN/>
              <w:jc w:val="center"/>
              <w:rPr>
                <w:color w:val="000000"/>
              </w:rPr>
            </w:pPr>
            <w:r w:rsidRPr="00A858F1">
              <w:rPr>
                <w:color w:val="000000"/>
              </w:rPr>
              <w:t>2010</w:t>
            </w:r>
          </w:p>
        </w:tc>
        <w:tc>
          <w:tcPr>
            <w:tcW w:w="1701" w:type="dxa"/>
            <w:tcBorders>
              <w:top w:val="nil"/>
              <w:left w:val="nil"/>
              <w:bottom w:val="single" w:sz="4" w:space="0" w:color="auto"/>
              <w:right w:val="single" w:sz="4" w:space="0" w:color="auto"/>
            </w:tcBorders>
            <w:noWrap/>
            <w:vAlign w:val="center"/>
          </w:tcPr>
          <w:p w:rsidR="003B17D9" w:rsidRPr="00A858F1" w:rsidRDefault="003B17D9" w:rsidP="00A858F1">
            <w:pPr>
              <w:widowControl/>
              <w:autoSpaceDE/>
              <w:autoSpaceDN/>
              <w:jc w:val="center"/>
              <w:rPr>
                <w:color w:val="000000"/>
              </w:rPr>
            </w:pPr>
            <w:r w:rsidRPr="00A858F1">
              <w:rPr>
                <w:color w:val="000000"/>
              </w:rPr>
              <w:t>1</w:t>
            </w:r>
          </w:p>
        </w:tc>
        <w:tc>
          <w:tcPr>
            <w:tcW w:w="1843" w:type="dxa"/>
            <w:tcBorders>
              <w:top w:val="nil"/>
              <w:left w:val="nil"/>
              <w:bottom w:val="single" w:sz="4" w:space="0" w:color="auto"/>
              <w:right w:val="single" w:sz="4" w:space="0" w:color="auto"/>
            </w:tcBorders>
            <w:noWrap/>
            <w:vAlign w:val="center"/>
          </w:tcPr>
          <w:p w:rsidR="003B17D9" w:rsidRPr="00A858F1" w:rsidRDefault="003B17D9" w:rsidP="00A858F1">
            <w:pPr>
              <w:widowControl/>
              <w:autoSpaceDE/>
              <w:autoSpaceDN/>
              <w:jc w:val="center"/>
              <w:rPr>
                <w:color w:val="000000"/>
              </w:rPr>
            </w:pPr>
            <w:r w:rsidRPr="00A858F1">
              <w:rPr>
                <w:color w:val="000000"/>
              </w:rPr>
              <w:t>18</w:t>
            </w:r>
          </w:p>
        </w:tc>
        <w:tc>
          <w:tcPr>
            <w:tcW w:w="2237" w:type="dxa"/>
            <w:tcBorders>
              <w:top w:val="nil"/>
              <w:left w:val="nil"/>
              <w:bottom w:val="single" w:sz="4" w:space="0" w:color="auto"/>
              <w:right w:val="single" w:sz="4" w:space="0" w:color="auto"/>
            </w:tcBorders>
            <w:shd w:val="clear" w:color="000000" w:fill="FFCC99"/>
            <w:vAlign w:val="center"/>
          </w:tcPr>
          <w:p w:rsidR="003B17D9" w:rsidRPr="00A858F1" w:rsidRDefault="003B17D9" w:rsidP="00A858F1">
            <w:pPr>
              <w:widowControl/>
              <w:autoSpaceDE/>
              <w:autoSpaceDN/>
              <w:jc w:val="center"/>
              <w:rPr>
                <w:color w:val="000000"/>
              </w:rPr>
            </w:pPr>
            <w:r w:rsidRPr="00A858F1">
              <w:rPr>
                <w:color w:val="000000"/>
              </w:rPr>
              <w:t>18</w:t>
            </w:r>
          </w:p>
        </w:tc>
      </w:tr>
      <w:tr w:rsidR="003B17D9" w:rsidRPr="00A858F1">
        <w:trPr>
          <w:trHeight w:val="300"/>
        </w:trPr>
        <w:tc>
          <w:tcPr>
            <w:tcW w:w="1134" w:type="dxa"/>
            <w:tcBorders>
              <w:top w:val="nil"/>
              <w:left w:val="single" w:sz="4" w:space="0" w:color="auto"/>
              <w:bottom w:val="single" w:sz="4" w:space="0" w:color="auto"/>
              <w:right w:val="single" w:sz="4" w:space="0" w:color="auto"/>
            </w:tcBorders>
            <w:noWrap/>
            <w:vAlign w:val="center"/>
          </w:tcPr>
          <w:p w:rsidR="003B17D9" w:rsidRPr="00A858F1" w:rsidRDefault="003B17D9" w:rsidP="00A858F1">
            <w:pPr>
              <w:widowControl/>
              <w:autoSpaceDE/>
              <w:autoSpaceDN/>
              <w:jc w:val="center"/>
              <w:rPr>
                <w:color w:val="000000"/>
              </w:rPr>
            </w:pPr>
            <w:r w:rsidRPr="00A858F1">
              <w:rPr>
                <w:color w:val="000000"/>
              </w:rPr>
              <w:t>2011</w:t>
            </w:r>
          </w:p>
        </w:tc>
        <w:tc>
          <w:tcPr>
            <w:tcW w:w="1701" w:type="dxa"/>
            <w:tcBorders>
              <w:top w:val="nil"/>
              <w:left w:val="nil"/>
              <w:bottom w:val="single" w:sz="4" w:space="0" w:color="auto"/>
              <w:right w:val="single" w:sz="4" w:space="0" w:color="auto"/>
            </w:tcBorders>
            <w:noWrap/>
            <w:vAlign w:val="center"/>
          </w:tcPr>
          <w:p w:rsidR="003B17D9" w:rsidRPr="00A858F1" w:rsidRDefault="003B17D9" w:rsidP="00A858F1">
            <w:pPr>
              <w:widowControl/>
              <w:autoSpaceDE/>
              <w:autoSpaceDN/>
              <w:jc w:val="center"/>
              <w:rPr>
                <w:color w:val="000000"/>
              </w:rPr>
            </w:pPr>
            <w:r w:rsidRPr="00A858F1">
              <w:rPr>
                <w:color w:val="000000"/>
              </w:rPr>
              <w:t>1</w:t>
            </w:r>
          </w:p>
        </w:tc>
        <w:tc>
          <w:tcPr>
            <w:tcW w:w="1843" w:type="dxa"/>
            <w:tcBorders>
              <w:top w:val="nil"/>
              <w:left w:val="nil"/>
              <w:bottom w:val="single" w:sz="4" w:space="0" w:color="auto"/>
              <w:right w:val="single" w:sz="4" w:space="0" w:color="auto"/>
            </w:tcBorders>
            <w:noWrap/>
            <w:vAlign w:val="center"/>
          </w:tcPr>
          <w:p w:rsidR="003B17D9" w:rsidRPr="00A858F1" w:rsidRDefault="003B17D9" w:rsidP="00A858F1">
            <w:pPr>
              <w:widowControl/>
              <w:autoSpaceDE/>
              <w:autoSpaceDN/>
              <w:jc w:val="center"/>
              <w:rPr>
                <w:color w:val="000000"/>
              </w:rPr>
            </w:pPr>
            <w:r w:rsidRPr="00A858F1">
              <w:rPr>
                <w:color w:val="000000"/>
              </w:rPr>
              <w:t>25</w:t>
            </w:r>
          </w:p>
        </w:tc>
        <w:tc>
          <w:tcPr>
            <w:tcW w:w="2237" w:type="dxa"/>
            <w:tcBorders>
              <w:top w:val="nil"/>
              <w:left w:val="nil"/>
              <w:bottom w:val="single" w:sz="4" w:space="0" w:color="auto"/>
              <w:right w:val="single" w:sz="4" w:space="0" w:color="auto"/>
            </w:tcBorders>
            <w:shd w:val="clear" w:color="000000" w:fill="FFCC99"/>
            <w:vAlign w:val="center"/>
          </w:tcPr>
          <w:p w:rsidR="003B17D9" w:rsidRPr="00A858F1" w:rsidRDefault="003B17D9" w:rsidP="00A858F1">
            <w:pPr>
              <w:widowControl/>
              <w:autoSpaceDE/>
              <w:autoSpaceDN/>
              <w:jc w:val="center"/>
              <w:rPr>
                <w:color w:val="000000"/>
              </w:rPr>
            </w:pPr>
            <w:r w:rsidRPr="00A858F1">
              <w:rPr>
                <w:color w:val="000000"/>
              </w:rPr>
              <w:t>25</w:t>
            </w:r>
          </w:p>
        </w:tc>
      </w:tr>
      <w:tr w:rsidR="003B17D9" w:rsidRPr="00A858F1">
        <w:trPr>
          <w:trHeight w:val="300"/>
        </w:trPr>
        <w:tc>
          <w:tcPr>
            <w:tcW w:w="1134" w:type="dxa"/>
            <w:tcBorders>
              <w:top w:val="nil"/>
              <w:left w:val="single" w:sz="4" w:space="0" w:color="auto"/>
              <w:bottom w:val="single" w:sz="4" w:space="0" w:color="auto"/>
              <w:right w:val="single" w:sz="4" w:space="0" w:color="auto"/>
            </w:tcBorders>
            <w:noWrap/>
            <w:vAlign w:val="center"/>
          </w:tcPr>
          <w:p w:rsidR="003B17D9" w:rsidRPr="00A858F1" w:rsidRDefault="003B17D9" w:rsidP="00A858F1">
            <w:pPr>
              <w:widowControl/>
              <w:autoSpaceDE/>
              <w:autoSpaceDN/>
              <w:jc w:val="center"/>
              <w:rPr>
                <w:color w:val="000000"/>
              </w:rPr>
            </w:pPr>
            <w:r w:rsidRPr="00A858F1">
              <w:rPr>
                <w:color w:val="000000"/>
              </w:rPr>
              <w:t>2012</w:t>
            </w:r>
          </w:p>
        </w:tc>
        <w:tc>
          <w:tcPr>
            <w:tcW w:w="1701" w:type="dxa"/>
            <w:tcBorders>
              <w:top w:val="nil"/>
              <w:left w:val="nil"/>
              <w:bottom w:val="single" w:sz="4" w:space="0" w:color="auto"/>
              <w:right w:val="single" w:sz="4" w:space="0" w:color="auto"/>
            </w:tcBorders>
            <w:noWrap/>
            <w:vAlign w:val="center"/>
          </w:tcPr>
          <w:p w:rsidR="003B17D9" w:rsidRPr="00A858F1" w:rsidRDefault="003B17D9" w:rsidP="00A858F1">
            <w:pPr>
              <w:widowControl/>
              <w:autoSpaceDE/>
              <w:autoSpaceDN/>
              <w:jc w:val="center"/>
              <w:rPr>
                <w:color w:val="000000"/>
              </w:rPr>
            </w:pPr>
            <w:r w:rsidRPr="00A858F1">
              <w:rPr>
                <w:color w:val="000000"/>
              </w:rPr>
              <w:t>1</w:t>
            </w:r>
          </w:p>
        </w:tc>
        <w:tc>
          <w:tcPr>
            <w:tcW w:w="1843" w:type="dxa"/>
            <w:tcBorders>
              <w:top w:val="nil"/>
              <w:left w:val="nil"/>
              <w:bottom w:val="single" w:sz="4" w:space="0" w:color="auto"/>
              <w:right w:val="single" w:sz="4" w:space="0" w:color="auto"/>
            </w:tcBorders>
            <w:noWrap/>
            <w:vAlign w:val="center"/>
          </w:tcPr>
          <w:p w:rsidR="003B17D9" w:rsidRPr="00A858F1" w:rsidRDefault="003B17D9" w:rsidP="00A858F1">
            <w:pPr>
              <w:widowControl/>
              <w:autoSpaceDE/>
              <w:autoSpaceDN/>
              <w:jc w:val="center"/>
              <w:rPr>
                <w:color w:val="000000"/>
              </w:rPr>
            </w:pPr>
            <w:r w:rsidRPr="00A858F1">
              <w:rPr>
                <w:color w:val="000000"/>
              </w:rPr>
              <w:t>27</w:t>
            </w:r>
          </w:p>
        </w:tc>
        <w:tc>
          <w:tcPr>
            <w:tcW w:w="2237" w:type="dxa"/>
            <w:tcBorders>
              <w:top w:val="nil"/>
              <w:left w:val="nil"/>
              <w:bottom w:val="single" w:sz="4" w:space="0" w:color="auto"/>
              <w:right w:val="single" w:sz="4" w:space="0" w:color="auto"/>
            </w:tcBorders>
            <w:shd w:val="clear" w:color="000000" w:fill="FFCC99"/>
            <w:vAlign w:val="center"/>
          </w:tcPr>
          <w:p w:rsidR="003B17D9" w:rsidRPr="00A858F1" w:rsidRDefault="003B17D9" w:rsidP="00A858F1">
            <w:pPr>
              <w:widowControl/>
              <w:autoSpaceDE/>
              <w:autoSpaceDN/>
              <w:jc w:val="center"/>
              <w:rPr>
                <w:color w:val="000000"/>
              </w:rPr>
            </w:pPr>
            <w:r w:rsidRPr="00A858F1">
              <w:rPr>
                <w:color w:val="000000"/>
              </w:rPr>
              <w:t>27</w:t>
            </w:r>
          </w:p>
        </w:tc>
      </w:tr>
      <w:tr w:rsidR="003B17D9" w:rsidRPr="00A858F1">
        <w:trPr>
          <w:trHeight w:val="300"/>
        </w:trPr>
        <w:tc>
          <w:tcPr>
            <w:tcW w:w="1134" w:type="dxa"/>
            <w:tcBorders>
              <w:top w:val="nil"/>
              <w:left w:val="single" w:sz="4" w:space="0" w:color="auto"/>
              <w:bottom w:val="single" w:sz="4" w:space="0" w:color="auto"/>
              <w:right w:val="single" w:sz="4" w:space="0" w:color="auto"/>
            </w:tcBorders>
            <w:noWrap/>
            <w:vAlign w:val="center"/>
          </w:tcPr>
          <w:p w:rsidR="003B17D9" w:rsidRPr="00A858F1" w:rsidRDefault="003B17D9" w:rsidP="00A858F1">
            <w:pPr>
              <w:widowControl/>
              <w:autoSpaceDE/>
              <w:autoSpaceDN/>
              <w:jc w:val="center"/>
              <w:rPr>
                <w:color w:val="000000"/>
              </w:rPr>
            </w:pPr>
            <w:r w:rsidRPr="00A858F1">
              <w:rPr>
                <w:color w:val="000000"/>
              </w:rPr>
              <w:t>2013</w:t>
            </w:r>
          </w:p>
        </w:tc>
        <w:tc>
          <w:tcPr>
            <w:tcW w:w="1701" w:type="dxa"/>
            <w:tcBorders>
              <w:top w:val="nil"/>
              <w:left w:val="nil"/>
              <w:bottom w:val="single" w:sz="4" w:space="0" w:color="auto"/>
              <w:right w:val="single" w:sz="4" w:space="0" w:color="auto"/>
            </w:tcBorders>
            <w:noWrap/>
            <w:vAlign w:val="center"/>
          </w:tcPr>
          <w:p w:rsidR="003B17D9" w:rsidRPr="00A858F1" w:rsidRDefault="003B17D9" w:rsidP="00A858F1">
            <w:pPr>
              <w:widowControl/>
              <w:autoSpaceDE/>
              <w:autoSpaceDN/>
              <w:jc w:val="center"/>
              <w:rPr>
                <w:color w:val="000000"/>
              </w:rPr>
            </w:pPr>
            <w:r w:rsidRPr="00A858F1">
              <w:rPr>
                <w:color w:val="000000"/>
              </w:rPr>
              <w:t>1</w:t>
            </w:r>
          </w:p>
        </w:tc>
        <w:tc>
          <w:tcPr>
            <w:tcW w:w="1843" w:type="dxa"/>
            <w:tcBorders>
              <w:top w:val="nil"/>
              <w:left w:val="nil"/>
              <w:bottom w:val="single" w:sz="4" w:space="0" w:color="auto"/>
              <w:right w:val="single" w:sz="4" w:space="0" w:color="auto"/>
            </w:tcBorders>
            <w:noWrap/>
            <w:vAlign w:val="center"/>
          </w:tcPr>
          <w:p w:rsidR="003B17D9" w:rsidRPr="00A858F1" w:rsidRDefault="003B17D9" w:rsidP="00A858F1">
            <w:pPr>
              <w:widowControl/>
              <w:autoSpaceDE/>
              <w:autoSpaceDN/>
              <w:jc w:val="center"/>
              <w:rPr>
                <w:color w:val="000000"/>
              </w:rPr>
            </w:pPr>
            <w:r w:rsidRPr="00A858F1">
              <w:rPr>
                <w:color w:val="000000"/>
              </w:rPr>
              <w:t>26</w:t>
            </w:r>
          </w:p>
        </w:tc>
        <w:tc>
          <w:tcPr>
            <w:tcW w:w="2237" w:type="dxa"/>
            <w:tcBorders>
              <w:top w:val="nil"/>
              <w:left w:val="nil"/>
              <w:bottom w:val="single" w:sz="4" w:space="0" w:color="auto"/>
              <w:right w:val="single" w:sz="4" w:space="0" w:color="auto"/>
            </w:tcBorders>
            <w:shd w:val="clear" w:color="000000" w:fill="FFCC99"/>
            <w:vAlign w:val="center"/>
          </w:tcPr>
          <w:p w:rsidR="003B17D9" w:rsidRPr="00A858F1" w:rsidRDefault="003B17D9" w:rsidP="00A858F1">
            <w:pPr>
              <w:widowControl/>
              <w:autoSpaceDE/>
              <w:autoSpaceDN/>
              <w:jc w:val="center"/>
              <w:rPr>
                <w:color w:val="000000"/>
              </w:rPr>
            </w:pPr>
            <w:r w:rsidRPr="00A858F1">
              <w:rPr>
                <w:color w:val="000000"/>
              </w:rPr>
              <w:t>26</w:t>
            </w:r>
          </w:p>
        </w:tc>
      </w:tr>
      <w:tr w:rsidR="003B17D9" w:rsidRPr="00A858F1">
        <w:trPr>
          <w:trHeight w:val="300"/>
        </w:trPr>
        <w:tc>
          <w:tcPr>
            <w:tcW w:w="1134" w:type="dxa"/>
            <w:tcBorders>
              <w:top w:val="nil"/>
              <w:left w:val="single" w:sz="4" w:space="0" w:color="auto"/>
              <w:bottom w:val="single" w:sz="4" w:space="0" w:color="auto"/>
              <w:right w:val="single" w:sz="4" w:space="0" w:color="auto"/>
            </w:tcBorders>
            <w:noWrap/>
            <w:vAlign w:val="center"/>
          </w:tcPr>
          <w:p w:rsidR="003B17D9" w:rsidRPr="00A858F1" w:rsidRDefault="003B17D9" w:rsidP="00A858F1">
            <w:pPr>
              <w:widowControl/>
              <w:autoSpaceDE/>
              <w:autoSpaceDN/>
              <w:jc w:val="center"/>
              <w:rPr>
                <w:color w:val="000000"/>
              </w:rPr>
            </w:pPr>
            <w:r w:rsidRPr="00A858F1">
              <w:rPr>
                <w:color w:val="000000"/>
              </w:rPr>
              <w:t>2014</w:t>
            </w:r>
          </w:p>
        </w:tc>
        <w:tc>
          <w:tcPr>
            <w:tcW w:w="1701" w:type="dxa"/>
            <w:tcBorders>
              <w:top w:val="nil"/>
              <w:left w:val="nil"/>
              <w:bottom w:val="single" w:sz="4" w:space="0" w:color="auto"/>
              <w:right w:val="single" w:sz="4" w:space="0" w:color="auto"/>
            </w:tcBorders>
            <w:noWrap/>
            <w:vAlign w:val="center"/>
          </w:tcPr>
          <w:p w:rsidR="003B17D9" w:rsidRPr="00A858F1" w:rsidRDefault="003B17D9" w:rsidP="00A858F1">
            <w:pPr>
              <w:widowControl/>
              <w:autoSpaceDE/>
              <w:autoSpaceDN/>
              <w:jc w:val="center"/>
              <w:rPr>
                <w:color w:val="000000"/>
              </w:rPr>
            </w:pPr>
            <w:r w:rsidRPr="00A858F1">
              <w:rPr>
                <w:color w:val="000000"/>
              </w:rPr>
              <w:t>1</w:t>
            </w:r>
          </w:p>
        </w:tc>
        <w:tc>
          <w:tcPr>
            <w:tcW w:w="1843" w:type="dxa"/>
            <w:tcBorders>
              <w:top w:val="nil"/>
              <w:left w:val="nil"/>
              <w:bottom w:val="single" w:sz="4" w:space="0" w:color="auto"/>
              <w:right w:val="single" w:sz="4" w:space="0" w:color="auto"/>
            </w:tcBorders>
            <w:noWrap/>
            <w:vAlign w:val="center"/>
          </w:tcPr>
          <w:p w:rsidR="003B17D9" w:rsidRPr="00A858F1" w:rsidRDefault="003B17D9" w:rsidP="00A858F1">
            <w:pPr>
              <w:widowControl/>
              <w:autoSpaceDE/>
              <w:autoSpaceDN/>
              <w:jc w:val="center"/>
              <w:rPr>
                <w:color w:val="000000"/>
              </w:rPr>
            </w:pPr>
            <w:r w:rsidRPr="00A858F1">
              <w:rPr>
                <w:color w:val="000000"/>
              </w:rPr>
              <w:t>25</w:t>
            </w:r>
          </w:p>
        </w:tc>
        <w:tc>
          <w:tcPr>
            <w:tcW w:w="2237" w:type="dxa"/>
            <w:tcBorders>
              <w:top w:val="nil"/>
              <w:left w:val="nil"/>
              <w:bottom w:val="single" w:sz="4" w:space="0" w:color="auto"/>
              <w:right w:val="single" w:sz="4" w:space="0" w:color="auto"/>
            </w:tcBorders>
            <w:shd w:val="clear" w:color="000000" w:fill="FFCC99"/>
            <w:vAlign w:val="center"/>
          </w:tcPr>
          <w:p w:rsidR="003B17D9" w:rsidRPr="00A858F1" w:rsidRDefault="003B17D9" w:rsidP="00A858F1">
            <w:pPr>
              <w:widowControl/>
              <w:autoSpaceDE/>
              <w:autoSpaceDN/>
              <w:jc w:val="center"/>
              <w:rPr>
                <w:color w:val="000000"/>
              </w:rPr>
            </w:pPr>
            <w:r w:rsidRPr="00A858F1">
              <w:rPr>
                <w:color w:val="000000"/>
              </w:rPr>
              <w:t>25</w:t>
            </w:r>
          </w:p>
        </w:tc>
      </w:tr>
      <w:tr w:rsidR="003B17D9" w:rsidRPr="00A858F1">
        <w:trPr>
          <w:trHeight w:val="300"/>
        </w:trPr>
        <w:tc>
          <w:tcPr>
            <w:tcW w:w="1134" w:type="dxa"/>
            <w:tcBorders>
              <w:top w:val="nil"/>
              <w:left w:val="single" w:sz="4" w:space="0" w:color="auto"/>
              <w:bottom w:val="single" w:sz="4" w:space="0" w:color="auto"/>
              <w:right w:val="single" w:sz="4" w:space="0" w:color="auto"/>
            </w:tcBorders>
            <w:noWrap/>
            <w:vAlign w:val="center"/>
          </w:tcPr>
          <w:p w:rsidR="003B17D9" w:rsidRPr="00A858F1" w:rsidRDefault="003B17D9" w:rsidP="00A858F1">
            <w:pPr>
              <w:widowControl/>
              <w:autoSpaceDE/>
              <w:autoSpaceDN/>
              <w:jc w:val="center"/>
              <w:rPr>
                <w:color w:val="000000"/>
              </w:rPr>
            </w:pPr>
            <w:r w:rsidRPr="00A858F1">
              <w:rPr>
                <w:color w:val="000000"/>
              </w:rPr>
              <w:t>2015</w:t>
            </w:r>
          </w:p>
        </w:tc>
        <w:tc>
          <w:tcPr>
            <w:tcW w:w="1701" w:type="dxa"/>
            <w:tcBorders>
              <w:top w:val="nil"/>
              <w:left w:val="nil"/>
              <w:bottom w:val="single" w:sz="4" w:space="0" w:color="auto"/>
              <w:right w:val="single" w:sz="4" w:space="0" w:color="auto"/>
            </w:tcBorders>
            <w:noWrap/>
            <w:vAlign w:val="center"/>
          </w:tcPr>
          <w:p w:rsidR="003B17D9" w:rsidRPr="00A858F1" w:rsidRDefault="003B17D9" w:rsidP="00A858F1">
            <w:pPr>
              <w:widowControl/>
              <w:autoSpaceDE/>
              <w:autoSpaceDN/>
              <w:jc w:val="center"/>
              <w:rPr>
                <w:color w:val="000000"/>
              </w:rPr>
            </w:pPr>
            <w:r w:rsidRPr="00A858F1">
              <w:rPr>
                <w:color w:val="000000"/>
              </w:rPr>
              <w:t>1</w:t>
            </w:r>
          </w:p>
        </w:tc>
        <w:tc>
          <w:tcPr>
            <w:tcW w:w="1843" w:type="dxa"/>
            <w:tcBorders>
              <w:top w:val="nil"/>
              <w:left w:val="nil"/>
              <w:bottom w:val="single" w:sz="4" w:space="0" w:color="auto"/>
              <w:right w:val="single" w:sz="4" w:space="0" w:color="auto"/>
            </w:tcBorders>
            <w:noWrap/>
            <w:vAlign w:val="center"/>
          </w:tcPr>
          <w:p w:rsidR="003B17D9" w:rsidRPr="00A858F1" w:rsidRDefault="003B17D9" w:rsidP="00A858F1">
            <w:pPr>
              <w:widowControl/>
              <w:autoSpaceDE/>
              <w:autoSpaceDN/>
              <w:jc w:val="center"/>
              <w:rPr>
                <w:color w:val="000000"/>
              </w:rPr>
            </w:pPr>
            <w:r w:rsidRPr="00A858F1">
              <w:rPr>
                <w:color w:val="000000"/>
              </w:rPr>
              <w:t>22</w:t>
            </w:r>
          </w:p>
        </w:tc>
        <w:tc>
          <w:tcPr>
            <w:tcW w:w="2237" w:type="dxa"/>
            <w:tcBorders>
              <w:top w:val="nil"/>
              <w:left w:val="nil"/>
              <w:bottom w:val="single" w:sz="4" w:space="0" w:color="auto"/>
              <w:right w:val="single" w:sz="4" w:space="0" w:color="auto"/>
            </w:tcBorders>
            <w:shd w:val="clear" w:color="000000" w:fill="FFCC99"/>
            <w:vAlign w:val="center"/>
          </w:tcPr>
          <w:p w:rsidR="003B17D9" w:rsidRPr="00A858F1" w:rsidRDefault="003B17D9" w:rsidP="00A858F1">
            <w:pPr>
              <w:widowControl/>
              <w:autoSpaceDE/>
              <w:autoSpaceDN/>
              <w:jc w:val="center"/>
              <w:rPr>
                <w:color w:val="000000"/>
              </w:rPr>
            </w:pPr>
            <w:r w:rsidRPr="00A858F1">
              <w:rPr>
                <w:color w:val="000000"/>
              </w:rPr>
              <w:t>22</w:t>
            </w:r>
          </w:p>
        </w:tc>
      </w:tr>
      <w:tr w:rsidR="003B17D9" w:rsidRPr="00A858F1">
        <w:trPr>
          <w:trHeight w:val="300"/>
        </w:trPr>
        <w:tc>
          <w:tcPr>
            <w:tcW w:w="1134" w:type="dxa"/>
            <w:tcBorders>
              <w:top w:val="nil"/>
              <w:left w:val="single" w:sz="4" w:space="0" w:color="auto"/>
              <w:bottom w:val="single" w:sz="4" w:space="0" w:color="auto"/>
              <w:right w:val="single" w:sz="4" w:space="0" w:color="auto"/>
            </w:tcBorders>
            <w:noWrap/>
            <w:vAlign w:val="center"/>
          </w:tcPr>
          <w:p w:rsidR="003B17D9" w:rsidRPr="00A858F1" w:rsidRDefault="003B17D9" w:rsidP="00A858F1">
            <w:pPr>
              <w:widowControl/>
              <w:autoSpaceDE/>
              <w:autoSpaceDN/>
              <w:jc w:val="center"/>
              <w:rPr>
                <w:color w:val="000000"/>
              </w:rPr>
            </w:pPr>
            <w:r w:rsidRPr="00A858F1">
              <w:rPr>
                <w:color w:val="000000"/>
              </w:rPr>
              <w:t>2016</w:t>
            </w:r>
          </w:p>
        </w:tc>
        <w:tc>
          <w:tcPr>
            <w:tcW w:w="1701" w:type="dxa"/>
            <w:tcBorders>
              <w:top w:val="nil"/>
              <w:left w:val="nil"/>
              <w:bottom w:val="single" w:sz="4" w:space="0" w:color="auto"/>
              <w:right w:val="single" w:sz="4" w:space="0" w:color="auto"/>
            </w:tcBorders>
            <w:noWrap/>
            <w:vAlign w:val="center"/>
          </w:tcPr>
          <w:p w:rsidR="003B17D9" w:rsidRPr="00A858F1" w:rsidRDefault="003B17D9" w:rsidP="00A858F1">
            <w:pPr>
              <w:widowControl/>
              <w:autoSpaceDE/>
              <w:autoSpaceDN/>
              <w:jc w:val="center"/>
              <w:rPr>
                <w:color w:val="000000"/>
              </w:rPr>
            </w:pPr>
            <w:r w:rsidRPr="00A858F1">
              <w:rPr>
                <w:color w:val="000000"/>
              </w:rPr>
              <w:t>1</w:t>
            </w:r>
          </w:p>
        </w:tc>
        <w:tc>
          <w:tcPr>
            <w:tcW w:w="1843" w:type="dxa"/>
            <w:tcBorders>
              <w:top w:val="nil"/>
              <w:left w:val="nil"/>
              <w:bottom w:val="single" w:sz="4" w:space="0" w:color="auto"/>
              <w:right w:val="single" w:sz="4" w:space="0" w:color="auto"/>
            </w:tcBorders>
            <w:noWrap/>
            <w:vAlign w:val="center"/>
          </w:tcPr>
          <w:p w:rsidR="003B17D9" w:rsidRPr="00A858F1" w:rsidRDefault="003B17D9" w:rsidP="00A858F1">
            <w:pPr>
              <w:widowControl/>
              <w:autoSpaceDE/>
              <w:autoSpaceDN/>
              <w:jc w:val="center"/>
              <w:rPr>
                <w:color w:val="000000"/>
              </w:rPr>
            </w:pPr>
            <w:r w:rsidRPr="00A858F1">
              <w:rPr>
                <w:color w:val="000000"/>
              </w:rPr>
              <w:t>19</w:t>
            </w:r>
          </w:p>
        </w:tc>
        <w:tc>
          <w:tcPr>
            <w:tcW w:w="2237" w:type="dxa"/>
            <w:tcBorders>
              <w:top w:val="nil"/>
              <w:left w:val="nil"/>
              <w:bottom w:val="single" w:sz="4" w:space="0" w:color="auto"/>
              <w:right w:val="single" w:sz="4" w:space="0" w:color="auto"/>
            </w:tcBorders>
            <w:shd w:val="clear" w:color="000000" w:fill="FFCC99"/>
            <w:vAlign w:val="center"/>
          </w:tcPr>
          <w:p w:rsidR="003B17D9" w:rsidRPr="00A858F1" w:rsidRDefault="003B17D9" w:rsidP="00A858F1">
            <w:pPr>
              <w:widowControl/>
              <w:autoSpaceDE/>
              <w:autoSpaceDN/>
              <w:jc w:val="center"/>
              <w:rPr>
                <w:color w:val="000000"/>
              </w:rPr>
            </w:pPr>
            <w:r w:rsidRPr="00A858F1">
              <w:rPr>
                <w:color w:val="000000"/>
              </w:rPr>
              <w:t>19</w:t>
            </w:r>
          </w:p>
        </w:tc>
      </w:tr>
      <w:tr w:rsidR="003B17D9" w:rsidRPr="00A858F1">
        <w:trPr>
          <w:trHeight w:val="300"/>
        </w:trPr>
        <w:tc>
          <w:tcPr>
            <w:tcW w:w="1134" w:type="dxa"/>
            <w:tcBorders>
              <w:top w:val="nil"/>
              <w:left w:val="single" w:sz="4" w:space="0" w:color="auto"/>
              <w:bottom w:val="single" w:sz="4" w:space="0" w:color="auto"/>
              <w:right w:val="single" w:sz="4" w:space="0" w:color="auto"/>
            </w:tcBorders>
            <w:noWrap/>
            <w:vAlign w:val="center"/>
          </w:tcPr>
          <w:p w:rsidR="003B17D9" w:rsidRPr="00A858F1" w:rsidRDefault="003B17D9" w:rsidP="00A858F1">
            <w:pPr>
              <w:widowControl/>
              <w:autoSpaceDE/>
              <w:autoSpaceDN/>
              <w:jc w:val="center"/>
              <w:rPr>
                <w:color w:val="000000"/>
              </w:rPr>
            </w:pPr>
            <w:r w:rsidRPr="00A858F1">
              <w:rPr>
                <w:color w:val="000000"/>
              </w:rPr>
              <w:t>2017</w:t>
            </w:r>
          </w:p>
        </w:tc>
        <w:tc>
          <w:tcPr>
            <w:tcW w:w="1701" w:type="dxa"/>
            <w:tcBorders>
              <w:top w:val="nil"/>
              <w:left w:val="nil"/>
              <w:bottom w:val="single" w:sz="4" w:space="0" w:color="auto"/>
              <w:right w:val="single" w:sz="4" w:space="0" w:color="auto"/>
            </w:tcBorders>
            <w:vAlign w:val="center"/>
          </w:tcPr>
          <w:p w:rsidR="003B17D9" w:rsidRPr="00A858F1" w:rsidRDefault="003B17D9" w:rsidP="00A858F1">
            <w:pPr>
              <w:widowControl/>
              <w:autoSpaceDE/>
              <w:autoSpaceDN/>
              <w:jc w:val="center"/>
              <w:rPr>
                <w:color w:val="000000"/>
              </w:rPr>
            </w:pPr>
            <w:r w:rsidRPr="00A858F1">
              <w:rPr>
                <w:color w:val="000000"/>
              </w:rPr>
              <w:t>1</w:t>
            </w:r>
          </w:p>
        </w:tc>
        <w:tc>
          <w:tcPr>
            <w:tcW w:w="1843" w:type="dxa"/>
            <w:tcBorders>
              <w:top w:val="nil"/>
              <w:left w:val="nil"/>
              <w:bottom w:val="single" w:sz="4" w:space="0" w:color="auto"/>
              <w:right w:val="single" w:sz="4" w:space="0" w:color="auto"/>
            </w:tcBorders>
            <w:vAlign w:val="center"/>
          </w:tcPr>
          <w:p w:rsidR="003B17D9" w:rsidRPr="00A858F1" w:rsidRDefault="003B17D9" w:rsidP="00A858F1">
            <w:pPr>
              <w:widowControl/>
              <w:autoSpaceDE/>
              <w:autoSpaceDN/>
              <w:jc w:val="center"/>
              <w:rPr>
                <w:color w:val="000000"/>
              </w:rPr>
            </w:pPr>
            <w:r>
              <w:rPr>
                <w:color w:val="000000"/>
              </w:rPr>
              <w:t>21</w:t>
            </w:r>
            <w:r w:rsidRPr="00A858F1">
              <w:rPr>
                <w:color w:val="000000"/>
              </w:rPr>
              <w:t> </w:t>
            </w:r>
          </w:p>
        </w:tc>
        <w:tc>
          <w:tcPr>
            <w:tcW w:w="2237" w:type="dxa"/>
            <w:tcBorders>
              <w:top w:val="nil"/>
              <w:left w:val="nil"/>
              <w:bottom w:val="single" w:sz="4" w:space="0" w:color="auto"/>
              <w:right w:val="single" w:sz="4" w:space="0" w:color="auto"/>
            </w:tcBorders>
            <w:shd w:val="clear" w:color="000000" w:fill="FFCC99"/>
            <w:vAlign w:val="center"/>
          </w:tcPr>
          <w:p w:rsidR="003B17D9" w:rsidRPr="00A858F1" w:rsidRDefault="003B17D9" w:rsidP="00A858F1">
            <w:pPr>
              <w:widowControl/>
              <w:autoSpaceDE/>
              <w:autoSpaceDN/>
              <w:jc w:val="center"/>
              <w:rPr>
                <w:color w:val="000000"/>
              </w:rPr>
            </w:pPr>
            <w:r>
              <w:rPr>
                <w:color w:val="000000"/>
              </w:rPr>
              <w:t>21</w:t>
            </w:r>
          </w:p>
        </w:tc>
      </w:tr>
      <w:tr w:rsidR="003B17D9" w:rsidRPr="00A858F1">
        <w:trPr>
          <w:trHeight w:val="300"/>
        </w:trPr>
        <w:tc>
          <w:tcPr>
            <w:tcW w:w="2835" w:type="dxa"/>
            <w:gridSpan w:val="2"/>
            <w:tcBorders>
              <w:top w:val="nil"/>
              <w:left w:val="nil"/>
              <w:bottom w:val="nil"/>
              <w:right w:val="nil"/>
            </w:tcBorders>
            <w:noWrap/>
            <w:vAlign w:val="bottom"/>
          </w:tcPr>
          <w:p w:rsidR="003B17D9" w:rsidRPr="00A858F1" w:rsidRDefault="003B17D9" w:rsidP="00A858F1">
            <w:pPr>
              <w:widowControl/>
              <w:autoSpaceDE/>
              <w:autoSpaceDN/>
              <w:rPr>
                <w:color w:val="000000"/>
              </w:rPr>
            </w:pPr>
            <w:r w:rsidRPr="00A858F1">
              <w:rPr>
                <w:color w:val="000000"/>
              </w:rPr>
              <w:t>Forrás: TeIR és helyi adatgyűjtés</w:t>
            </w:r>
          </w:p>
        </w:tc>
        <w:tc>
          <w:tcPr>
            <w:tcW w:w="1843" w:type="dxa"/>
            <w:tcBorders>
              <w:top w:val="nil"/>
              <w:left w:val="nil"/>
              <w:bottom w:val="nil"/>
              <w:right w:val="nil"/>
            </w:tcBorders>
            <w:noWrap/>
            <w:vAlign w:val="bottom"/>
          </w:tcPr>
          <w:p w:rsidR="003B17D9" w:rsidRPr="00A858F1" w:rsidRDefault="003B17D9" w:rsidP="00A858F1">
            <w:pPr>
              <w:widowControl/>
              <w:autoSpaceDE/>
              <w:autoSpaceDN/>
              <w:rPr>
                <w:color w:val="000000"/>
              </w:rPr>
            </w:pPr>
          </w:p>
        </w:tc>
        <w:tc>
          <w:tcPr>
            <w:tcW w:w="2237" w:type="dxa"/>
            <w:tcBorders>
              <w:top w:val="nil"/>
              <w:left w:val="nil"/>
              <w:bottom w:val="nil"/>
              <w:right w:val="nil"/>
            </w:tcBorders>
            <w:noWrap/>
            <w:vAlign w:val="bottom"/>
          </w:tcPr>
          <w:p w:rsidR="003B17D9" w:rsidRPr="00A858F1" w:rsidRDefault="003B17D9" w:rsidP="00A858F1">
            <w:pPr>
              <w:widowControl/>
              <w:autoSpaceDE/>
              <w:autoSpaceDN/>
              <w:rPr>
                <w:color w:val="000000"/>
              </w:rPr>
            </w:pPr>
          </w:p>
        </w:tc>
      </w:tr>
    </w:tbl>
    <w:p w:rsidR="003B17D9" w:rsidRDefault="003B17D9">
      <w:pPr>
        <w:pStyle w:val="Heading41"/>
        <w:spacing w:before="56" w:after="4"/>
        <w:ind w:left="1401"/>
      </w:pPr>
    </w:p>
    <w:p w:rsidR="003B17D9" w:rsidRDefault="003B17D9">
      <w:pPr>
        <w:pStyle w:val="BodyText"/>
        <w:spacing w:before="57"/>
        <w:ind w:left="332" w:right="611" w:firstLine="50"/>
        <w:jc w:val="both"/>
      </w:pPr>
      <w:r>
        <w:t xml:space="preserve">Településünkön folyamatosan csökken a várandós anyák és a gyermekek száma. Ez következménye annak, hogy folyamatosan öregszik a lakosság. Az elmúlt 2-3 évben ugyanakkor megfigyelhető egy lassú frissülési folyamat. Az eladóvá vált ingatlanok közül sokat fiatal párok, fiatal, gyermekes családok vásárolnak meg.  Amennyiben ez a folyamat nem áll meg, remélhetőleg gyarapodni fog a gyermekek száma is. Úgy gondoljuk, ezt a folyamatot segítik a kormány család és gyermekvédelmi intézkedései is . </w:t>
      </w:r>
    </w:p>
    <w:p w:rsidR="003B17D9" w:rsidRDefault="003B17D9">
      <w:pPr>
        <w:pStyle w:val="BodyText"/>
        <w:spacing w:before="57"/>
        <w:ind w:left="332" w:right="611" w:firstLine="50"/>
        <w:jc w:val="both"/>
      </w:pPr>
      <w:r>
        <w:t>A védőnő maximálisan ellátja feladatát, és már a fiatal párokkal elbeszélget, a családalapításról, gyermekek vállalásáról. Foglalkozik a várandós anyukákkal, segíti őket felkészíteni az anyaságra.</w:t>
      </w:r>
    </w:p>
    <w:p w:rsidR="003B17D9" w:rsidRDefault="003B17D9">
      <w:pPr>
        <w:pStyle w:val="BodyText"/>
        <w:spacing w:before="1"/>
        <w:ind w:left="332" w:right="611" w:firstLine="50"/>
        <w:jc w:val="both"/>
      </w:pPr>
      <w:r>
        <w:t xml:space="preserve">A gyermeknevelést, gondozást segíti a Faluház kereteiben szervezett Baba-mama klub, ahol havi rendszerességgel találkoznak az anyukák, szervezett foglalkozás keretében gyarapíthatják gyermekneveléssel kapcsolatos ismereteiket, megoszthatják egymással gondjaikat, tapasztalataikat. Az önkormányzat pedig pályázati támogatásból igyekszik szakmai jellegű képzést, egyéb külső támogatást, szabadidős programokat  biztosítani a gyermekes családok számára. </w:t>
      </w:r>
    </w:p>
    <w:p w:rsidR="003B17D9" w:rsidRDefault="003B17D9">
      <w:pPr>
        <w:pStyle w:val="BodyText"/>
        <w:spacing w:before="11"/>
        <w:rPr>
          <w:sz w:val="21"/>
          <w:szCs w:val="21"/>
        </w:rPr>
      </w:pPr>
    </w:p>
    <w:p w:rsidR="003B17D9" w:rsidRDefault="003B17D9">
      <w:pPr>
        <w:pStyle w:val="BodyText"/>
        <w:rPr>
          <w:sz w:val="20"/>
          <w:szCs w:val="20"/>
        </w:rPr>
      </w:pPr>
    </w:p>
    <w:p w:rsidR="003B17D9" w:rsidRDefault="003B17D9">
      <w:pPr>
        <w:pStyle w:val="BodyText"/>
        <w:spacing w:before="9"/>
      </w:pPr>
      <w:r>
        <w:rPr>
          <w:noProof/>
        </w:rPr>
        <w:pict>
          <v:shape id="_x0000_s1153" type="#_x0000_t202" style="position:absolute;margin-left:51pt;margin-top:16.1pt;width:493.3pt;height:16pt;z-index:251631616;mso-wrap-distance-left:0;mso-wrap-distance-right:0;mso-position-horizontal-relative:page" filled="f" strokeweight=".48pt">
            <v:textbox inset="0,0,0,0">
              <w:txbxContent>
                <w:p w:rsidR="003B17D9" w:rsidRDefault="003B17D9">
                  <w:pPr>
                    <w:spacing w:before="21"/>
                    <w:ind w:left="250"/>
                    <w:rPr>
                      <w:b/>
                      <w:bCs/>
                    </w:rPr>
                  </w:pPr>
                  <w:r>
                    <w:rPr>
                      <w:b/>
                      <w:bCs/>
                    </w:rPr>
                    <w:t>5.4 A nőket érő erőszak, családon belüli erőszak</w:t>
                  </w:r>
                </w:p>
              </w:txbxContent>
            </v:textbox>
            <w10:wrap type="topAndBottom" anchorx="page"/>
            <w10:anchorlock/>
          </v:shape>
        </w:pict>
      </w:r>
    </w:p>
    <w:p w:rsidR="003B17D9" w:rsidRDefault="003B17D9">
      <w:pPr>
        <w:pStyle w:val="BodyText"/>
        <w:spacing w:before="4"/>
        <w:rPr>
          <w:sz w:val="16"/>
          <w:szCs w:val="16"/>
        </w:rPr>
      </w:pPr>
    </w:p>
    <w:p w:rsidR="003B17D9" w:rsidRDefault="003B17D9">
      <w:pPr>
        <w:pStyle w:val="BodyText"/>
        <w:spacing w:before="56"/>
        <w:ind w:left="332" w:right="608" w:firstLine="50"/>
        <w:jc w:val="both"/>
      </w:pPr>
      <w:r>
        <w:t>Községünkben csak nagyon ritkán fordul elő olyan családon belüli erőszak, amely az önkormányzatnak is tudomására jut. Ezek hátterében a családtag italozása, illetve pszichés zavara áll. Minden esetben családgondozó segítségével igyekszünk a családon segíteni, a problémájukat kezelni. Ha kell, felvesszük a kapcsolatot az illetékes egészségügyi szolgálattal, szakorvossal. Sajnos, a külső beavatkozás csak rövid időre javítja a helyzetet, a szenvedő családtag aktív közreműködése vagy a rendszer hiányosságai miatt a problémát végleg felszámolni nem tudjuk.</w:t>
      </w:r>
    </w:p>
    <w:p w:rsidR="003B17D9" w:rsidRDefault="003B17D9">
      <w:pPr>
        <w:pStyle w:val="BodyText"/>
        <w:spacing w:before="9"/>
        <w:rPr>
          <w:sz w:val="20"/>
          <w:szCs w:val="20"/>
        </w:rPr>
      </w:pPr>
      <w:r>
        <w:rPr>
          <w:noProof/>
        </w:rPr>
        <w:pict>
          <v:shape id="_x0000_s1154" type="#_x0000_t202" style="position:absolute;margin-left:51pt;margin-top:14.9pt;width:493.3pt;height:16pt;z-index:251632640;mso-wrap-distance-left:0;mso-wrap-distance-right:0;mso-position-horizontal-relative:page" filled="f" strokeweight=".48pt">
            <v:textbox inset="0,0,0,0">
              <w:txbxContent>
                <w:p w:rsidR="003B17D9" w:rsidRDefault="003B17D9">
                  <w:pPr>
                    <w:spacing w:before="21"/>
                    <w:ind w:left="250"/>
                    <w:rPr>
                      <w:b/>
                      <w:bCs/>
                    </w:rPr>
                  </w:pPr>
                  <w:r>
                    <w:rPr>
                      <w:b/>
                      <w:bCs/>
                    </w:rPr>
                    <w:t>5.5 Krízishelyzetben igénybe vehető szolgáltatások (pl. anyaotthon, családok átmeneti otthona)</w:t>
                  </w:r>
                </w:p>
              </w:txbxContent>
            </v:textbox>
            <w10:wrap type="topAndBottom" anchorx="page"/>
            <w10:anchorlock/>
          </v:shape>
        </w:pict>
      </w:r>
    </w:p>
    <w:p w:rsidR="003B17D9" w:rsidRDefault="003B17D9">
      <w:pPr>
        <w:pStyle w:val="BodyText"/>
        <w:spacing w:before="11"/>
        <w:rPr>
          <w:sz w:val="17"/>
          <w:szCs w:val="17"/>
        </w:rPr>
      </w:pPr>
    </w:p>
    <w:p w:rsidR="003B17D9" w:rsidRDefault="003B17D9">
      <w:pPr>
        <w:pStyle w:val="BodyText"/>
        <w:spacing w:before="56"/>
        <w:ind w:left="332" w:right="611" w:firstLine="50"/>
        <w:jc w:val="both"/>
      </w:pPr>
      <w:r>
        <w:t>Községünkben eddig nem jutott a tudomásunkra olyan eset, hogy szükségessé vált volna a családok ideiglenes elhelyezése. Nincs is nálunk átmeneti otthon, de a környező városokban biztosított ennek a lehetősége.</w:t>
      </w:r>
    </w:p>
    <w:p w:rsidR="003B17D9" w:rsidRDefault="003B17D9">
      <w:pPr>
        <w:pStyle w:val="BodyText"/>
        <w:spacing w:before="8"/>
        <w:rPr>
          <w:sz w:val="20"/>
          <w:szCs w:val="20"/>
        </w:rPr>
      </w:pPr>
      <w:r>
        <w:rPr>
          <w:noProof/>
        </w:rPr>
        <w:pict>
          <v:shape id="_x0000_s1155" type="#_x0000_t202" style="position:absolute;margin-left:51pt;margin-top:14.85pt;width:493.3pt;height:16.1pt;z-index:251633664;mso-wrap-distance-left:0;mso-wrap-distance-right:0;mso-position-horizontal-relative:page" filled="f" strokeweight=".48pt">
            <v:textbox inset="0,0,0,0">
              <w:txbxContent>
                <w:p w:rsidR="003B17D9" w:rsidRDefault="003B17D9">
                  <w:pPr>
                    <w:spacing w:before="21"/>
                    <w:ind w:left="108"/>
                    <w:rPr>
                      <w:b/>
                      <w:bCs/>
                    </w:rPr>
                  </w:pPr>
                  <w:r>
                    <w:rPr>
                      <w:b/>
                      <w:bCs/>
                    </w:rPr>
                    <w:t>5.6 A nők szerepe a helyi közéletben</w:t>
                  </w:r>
                </w:p>
              </w:txbxContent>
            </v:textbox>
            <w10:wrap type="topAndBottom" anchorx="page"/>
            <w10:anchorlock/>
          </v:shape>
        </w:pict>
      </w:r>
    </w:p>
    <w:p w:rsidR="003B17D9" w:rsidRDefault="003B17D9">
      <w:pPr>
        <w:pStyle w:val="BodyText"/>
        <w:spacing w:before="11"/>
        <w:rPr>
          <w:sz w:val="17"/>
          <w:szCs w:val="17"/>
        </w:rPr>
      </w:pPr>
    </w:p>
    <w:p w:rsidR="003B17D9" w:rsidRDefault="003B17D9">
      <w:pPr>
        <w:pStyle w:val="BodyText"/>
        <w:spacing w:before="56"/>
        <w:ind w:left="332" w:right="613" w:firstLine="50"/>
        <w:jc w:val="both"/>
      </w:pPr>
      <w:r>
        <w:t>Úgy gondolom, Gátér községben a nők fontos szerepet kapnak a közélet alakításában. A helyi képviselőtestület tagjai között 4 férfi  található, de a község polgármestere  nő. Ugyancsak női vezetője van a községi óvodának, általános iskolának is, a Faluházat is női dolgozó</w:t>
      </w:r>
      <w:r>
        <w:rPr>
          <w:spacing w:val="-11"/>
        </w:rPr>
        <w:t xml:space="preserve"> </w:t>
      </w:r>
      <w:r>
        <w:t>vezeti.</w:t>
      </w:r>
    </w:p>
    <w:p w:rsidR="003B17D9" w:rsidRDefault="003B17D9">
      <w:pPr>
        <w:jc w:val="both"/>
      </w:pPr>
    </w:p>
    <w:p w:rsidR="003B17D9" w:rsidRDefault="003B17D9">
      <w:pPr>
        <w:jc w:val="both"/>
      </w:pPr>
    </w:p>
    <w:p w:rsidR="003B17D9" w:rsidRDefault="003B17D9">
      <w:pPr>
        <w:pStyle w:val="BodyText"/>
        <w:rPr>
          <w:sz w:val="19"/>
          <w:szCs w:val="19"/>
        </w:rPr>
      </w:pPr>
      <w:r>
        <w:rPr>
          <w:noProof/>
        </w:rPr>
        <w:pict>
          <v:shape id="_x0000_s1156" type="#_x0000_t202" style="position:absolute;margin-left:51pt;margin-top:13.85pt;width:493.3pt;height:29.4pt;z-index:251634688;mso-wrap-distance-left:0;mso-wrap-distance-right:0;mso-position-horizontal-relative:page" filled="f" strokeweight=".48pt">
            <v:textbox inset="0,0,0,0">
              <w:txbxContent>
                <w:p w:rsidR="003B17D9" w:rsidRDefault="003B17D9">
                  <w:pPr>
                    <w:spacing w:before="18"/>
                    <w:ind w:left="108" w:firstLine="142"/>
                    <w:rPr>
                      <w:b/>
                      <w:bCs/>
                    </w:rPr>
                  </w:pPr>
                  <w:r>
                    <w:rPr>
                      <w:b/>
                      <w:bCs/>
                    </w:rPr>
                    <w:t>5.7 A nőket helyi szinten fokozottan érintő társadalmi problémák és felszámolásukra irányuló kezdeményezések</w:t>
                  </w:r>
                </w:p>
              </w:txbxContent>
            </v:textbox>
            <w10:wrap type="topAndBottom" anchorx="page"/>
            <w10:anchorlock/>
          </v:shape>
        </w:pict>
      </w:r>
    </w:p>
    <w:p w:rsidR="003B17D9" w:rsidRDefault="003B17D9">
      <w:pPr>
        <w:pStyle w:val="BodyText"/>
        <w:spacing w:before="11"/>
        <w:rPr>
          <w:sz w:val="15"/>
          <w:szCs w:val="15"/>
        </w:rPr>
      </w:pPr>
    </w:p>
    <w:p w:rsidR="003B17D9" w:rsidRDefault="003B17D9">
      <w:pPr>
        <w:pStyle w:val="BodyText"/>
        <w:spacing w:before="57"/>
        <w:ind w:left="332" w:right="611" w:firstLine="50"/>
        <w:jc w:val="both"/>
      </w:pPr>
      <w:r>
        <w:t>Az a régi beidegződés, miszerint a nőnek a konyhában a helye, napjainkban egyre kevésbé megvalósítható, ma már a nők is rá vannak kényszerítve arra, hogy dogozzanak. A család és a karrier összeegyeztetése nem könnyű. A nők nehezebb helyzetben vannak, mint a férfiak, mert a munka mellett ott van a család és a háztartás is. Ahhoz, hogy mindkét helyen megállják a helyüket jó szervezőkészségre, hatalmas kitartásra és elszántságra van szükségük.</w:t>
      </w:r>
    </w:p>
    <w:p w:rsidR="003B17D9" w:rsidRDefault="003B17D9">
      <w:pPr>
        <w:pStyle w:val="BodyText"/>
        <w:spacing w:before="1"/>
        <w:ind w:left="332" w:right="611"/>
        <w:jc w:val="both"/>
      </w:pPr>
      <w:r>
        <w:t>A kisgyermeket nevelő, a sokgyermekes, vagy gyermeküket egyedül nevelő anyák, valamint az 50 év feletti nők különösen, többszörösen is hátrányos helyzetben vannak a munkaerőpiacon. Ez össztársadalmi probléma, amelyen komplex , az egész társadalom szemléletét formáló programokkal lehet</w:t>
      </w:r>
      <w:r>
        <w:rPr>
          <w:spacing w:val="-20"/>
        </w:rPr>
        <w:t xml:space="preserve"> </w:t>
      </w:r>
      <w:r>
        <w:t>enyhíteni.</w:t>
      </w:r>
    </w:p>
    <w:p w:rsidR="003B17D9" w:rsidRDefault="003B17D9">
      <w:pPr>
        <w:pStyle w:val="BodyText"/>
        <w:rPr>
          <w:sz w:val="20"/>
          <w:szCs w:val="20"/>
        </w:rPr>
      </w:pPr>
    </w:p>
    <w:p w:rsidR="003B17D9" w:rsidRDefault="003B17D9">
      <w:pPr>
        <w:pStyle w:val="BodyText"/>
        <w:rPr>
          <w:sz w:val="20"/>
          <w:szCs w:val="20"/>
        </w:rPr>
      </w:pPr>
    </w:p>
    <w:p w:rsidR="003B17D9" w:rsidRDefault="003B17D9">
      <w:pPr>
        <w:pStyle w:val="BodyText"/>
        <w:rPr>
          <w:sz w:val="23"/>
          <w:szCs w:val="23"/>
        </w:rPr>
      </w:pPr>
      <w:r>
        <w:rPr>
          <w:noProof/>
        </w:rPr>
        <w:pict>
          <v:shape id="_x0000_s1157" type="#_x0000_t202" style="position:absolute;margin-left:51pt;margin-top:16.25pt;width:493.3pt;height:16.1pt;z-index:251635712;mso-wrap-distance-left:0;mso-wrap-distance-right:0;mso-position-horizontal-relative:page" filled="f" strokeweight=".48pt">
            <v:textbox inset="0,0,0,0">
              <w:txbxContent>
                <w:p w:rsidR="003B17D9" w:rsidRDefault="003B17D9">
                  <w:pPr>
                    <w:spacing w:before="21"/>
                    <w:ind w:left="250"/>
                    <w:rPr>
                      <w:b/>
                      <w:bCs/>
                    </w:rPr>
                  </w:pPr>
                  <w:r>
                    <w:rPr>
                      <w:b/>
                      <w:bCs/>
                    </w:rPr>
                    <w:t>5.8 Következtetések: problémák beazonosítása, fejlesztési lehetőségek meghatározása.</w:t>
                  </w:r>
                </w:p>
              </w:txbxContent>
            </v:textbox>
            <w10:wrap type="topAndBottom" anchorx="page"/>
            <w10:anchorlock/>
          </v:shape>
        </w:pict>
      </w:r>
    </w:p>
    <w:p w:rsidR="003B17D9" w:rsidRDefault="003B17D9">
      <w:pPr>
        <w:pStyle w:val="BodyText"/>
        <w:spacing w:before="9"/>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890"/>
        <w:gridCol w:w="4890"/>
      </w:tblGrid>
      <w:tr w:rsidR="003B17D9">
        <w:trPr>
          <w:trHeight w:val="537"/>
        </w:trPr>
        <w:tc>
          <w:tcPr>
            <w:tcW w:w="9780" w:type="dxa"/>
            <w:gridSpan w:val="2"/>
          </w:tcPr>
          <w:p w:rsidR="003B17D9" w:rsidRDefault="003B17D9" w:rsidP="00093289">
            <w:pPr>
              <w:pStyle w:val="TableParagraph"/>
              <w:spacing w:line="265" w:lineRule="exact"/>
              <w:ind w:left="1364" w:right="1351"/>
              <w:jc w:val="center"/>
            </w:pPr>
            <w:r>
              <w:t>A nők helyzete, esélyegyenlősége vizsgálata során településünkön</w:t>
            </w:r>
          </w:p>
        </w:tc>
      </w:tr>
      <w:tr w:rsidR="003B17D9">
        <w:trPr>
          <w:trHeight w:val="537"/>
        </w:trPr>
        <w:tc>
          <w:tcPr>
            <w:tcW w:w="4890" w:type="dxa"/>
          </w:tcPr>
          <w:p w:rsidR="003B17D9" w:rsidRDefault="003B17D9" w:rsidP="00093289">
            <w:pPr>
              <w:pStyle w:val="TableParagraph"/>
              <w:spacing w:line="265" w:lineRule="exact"/>
              <w:ind w:left="122" w:right="112"/>
              <w:jc w:val="center"/>
            </w:pPr>
            <w:r>
              <w:t>beazonosított problémák</w:t>
            </w:r>
          </w:p>
        </w:tc>
        <w:tc>
          <w:tcPr>
            <w:tcW w:w="4890" w:type="dxa"/>
          </w:tcPr>
          <w:p w:rsidR="003B17D9" w:rsidRDefault="003B17D9" w:rsidP="00093289">
            <w:pPr>
              <w:pStyle w:val="TableParagraph"/>
              <w:spacing w:line="265" w:lineRule="exact"/>
              <w:ind w:left="122" w:right="114"/>
              <w:jc w:val="center"/>
            </w:pPr>
            <w:r>
              <w:t>fejlesztési lehetőségek</w:t>
            </w:r>
          </w:p>
        </w:tc>
      </w:tr>
      <w:tr w:rsidR="003B17D9">
        <w:trPr>
          <w:trHeight w:val="537"/>
        </w:trPr>
        <w:tc>
          <w:tcPr>
            <w:tcW w:w="4890" w:type="dxa"/>
          </w:tcPr>
          <w:p w:rsidR="003B17D9" w:rsidRDefault="003B17D9" w:rsidP="00093289">
            <w:pPr>
              <w:pStyle w:val="TableParagraph"/>
              <w:spacing w:line="265" w:lineRule="exact"/>
              <w:ind w:left="122" w:right="114"/>
              <w:jc w:val="center"/>
            </w:pPr>
            <w:r>
              <w:t>Kevés a szakmai jellegű tájékoztatás a</w:t>
            </w:r>
          </w:p>
          <w:p w:rsidR="003B17D9" w:rsidRDefault="003B17D9" w:rsidP="00093289">
            <w:pPr>
              <w:pStyle w:val="TableParagraph"/>
              <w:spacing w:line="252" w:lineRule="exact"/>
              <w:ind w:left="122" w:right="113"/>
              <w:jc w:val="center"/>
            </w:pPr>
            <w:r>
              <w:t>gyermeknevelés témában</w:t>
            </w:r>
          </w:p>
        </w:tc>
        <w:tc>
          <w:tcPr>
            <w:tcW w:w="4890" w:type="dxa"/>
          </w:tcPr>
          <w:p w:rsidR="003B17D9" w:rsidRDefault="003B17D9" w:rsidP="00093289">
            <w:pPr>
              <w:pStyle w:val="TableParagraph"/>
              <w:spacing w:line="265" w:lineRule="exact"/>
              <w:ind w:left="120" w:right="115"/>
              <w:jc w:val="center"/>
            </w:pPr>
            <w:r>
              <w:t>Szakemberek által tartott előadások a</w:t>
            </w:r>
          </w:p>
          <w:p w:rsidR="003B17D9" w:rsidRDefault="003B17D9" w:rsidP="00093289">
            <w:pPr>
              <w:pStyle w:val="TableParagraph"/>
              <w:spacing w:line="252" w:lineRule="exact"/>
              <w:ind w:left="121" w:right="115"/>
              <w:jc w:val="center"/>
            </w:pPr>
            <w:r>
              <w:t>gyermekneveléssel kapcsolatban</w:t>
            </w:r>
          </w:p>
        </w:tc>
      </w:tr>
      <w:tr w:rsidR="003B17D9">
        <w:trPr>
          <w:trHeight w:val="537"/>
        </w:trPr>
        <w:tc>
          <w:tcPr>
            <w:tcW w:w="4890" w:type="dxa"/>
          </w:tcPr>
          <w:p w:rsidR="003B17D9" w:rsidRDefault="003B17D9" w:rsidP="00093289">
            <w:pPr>
              <w:pStyle w:val="TableParagraph"/>
              <w:spacing w:line="252" w:lineRule="exact"/>
              <w:ind w:left="122" w:right="114"/>
              <w:jc w:val="center"/>
            </w:pPr>
            <w:r>
              <w:t>Gyermekfelügyelet megoldatlan az intézményi szünetekben</w:t>
            </w:r>
          </w:p>
        </w:tc>
        <w:tc>
          <w:tcPr>
            <w:tcW w:w="4890" w:type="dxa"/>
          </w:tcPr>
          <w:p w:rsidR="003B17D9" w:rsidRDefault="003B17D9" w:rsidP="00093289">
            <w:pPr>
              <w:pStyle w:val="TableParagraph"/>
              <w:spacing w:line="265" w:lineRule="exact"/>
              <w:ind w:left="122" w:right="114"/>
              <w:jc w:val="center"/>
            </w:pPr>
            <w:r>
              <w:t>Szociális háló újragondolása,</w:t>
            </w:r>
          </w:p>
        </w:tc>
      </w:tr>
      <w:tr w:rsidR="003B17D9">
        <w:trPr>
          <w:trHeight w:val="268"/>
        </w:trPr>
        <w:tc>
          <w:tcPr>
            <w:tcW w:w="4890" w:type="dxa"/>
          </w:tcPr>
          <w:p w:rsidR="003B17D9" w:rsidRDefault="003B17D9" w:rsidP="00093289">
            <w:pPr>
              <w:pStyle w:val="TableParagraph"/>
              <w:spacing w:line="249" w:lineRule="exact"/>
              <w:ind w:left="122" w:right="110"/>
              <w:jc w:val="center"/>
            </w:pPr>
          </w:p>
        </w:tc>
        <w:tc>
          <w:tcPr>
            <w:tcW w:w="4890" w:type="dxa"/>
          </w:tcPr>
          <w:p w:rsidR="003B17D9" w:rsidRDefault="003B17D9" w:rsidP="00093289">
            <w:pPr>
              <w:pStyle w:val="TableParagraph"/>
              <w:spacing w:line="249" w:lineRule="exact"/>
              <w:ind w:left="122" w:right="112"/>
              <w:jc w:val="center"/>
            </w:pPr>
          </w:p>
        </w:tc>
      </w:tr>
      <w:tr w:rsidR="003B17D9">
        <w:trPr>
          <w:trHeight w:val="268"/>
        </w:trPr>
        <w:tc>
          <w:tcPr>
            <w:tcW w:w="4890" w:type="dxa"/>
          </w:tcPr>
          <w:p w:rsidR="003B17D9" w:rsidRPr="00093289" w:rsidRDefault="003B17D9">
            <w:pPr>
              <w:pStyle w:val="TableParagraph"/>
              <w:rPr>
                <w:rFonts w:ascii="Times New Roman"/>
                <w:sz w:val="18"/>
                <w:szCs w:val="18"/>
              </w:rPr>
            </w:pPr>
          </w:p>
        </w:tc>
        <w:tc>
          <w:tcPr>
            <w:tcW w:w="4890" w:type="dxa"/>
          </w:tcPr>
          <w:p w:rsidR="003B17D9" w:rsidRPr="00093289" w:rsidRDefault="003B17D9">
            <w:pPr>
              <w:pStyle w:val="TableParagraph"/>
              <w:rPr>
                <w:rFonts w:ascii="Times New Roman"/>
                <w:sz w:val="18"/>
                <w:szCs w:val="18"/>
              </w:rPr>
            </w:pPr>
          </w:p>
        </w:tc>
      </w:tr>
      <w:tr w:rsidR="003B17D9">
        <w:trPr>
          <w:trHeight w:val="268"/>
        </w:trPr>
        <w:tc>
          <w:tcPr>
            <w:tcW w:w="4890" w:type="dxa"/>
          </w:tcPr>
          <w:p w:rsidR="003B17D9" w:rsidRPr="00093289" w:rsidRDefault="003B17D9">
            <w:pPr>
              <w:pStyle w:val="TableParagraph"/>
              <w:rPr>
                <w:rFonts w:ascii="Times New Roman"/>
                <w:sz w:val="18"/>
                <w:szCs w:val="18"/>
              </w:rPr>
            </w:pPr>
          </w:p>
        </w:tc>
        <w:tc>
          <w:tcPr>
            <w:tcW w:w="4890" w:type="dxa"/>
          </w:tcPr>
          <w:p w:rsidR="003B17D9" w:rsidRPr="00093289" w:rsidRDefault="003B17D9">
            <w:pPr>
              <w:pStyle w:val="TableParagraph"/>
              <w:rPr>
                <w:rFonts w:ascii="Times New Roman"/>
                <w:sz w:val="18"/>
                <w:szCs w:val="18"/>
              </w:rPr>
            </w:pPr>
          </w:p>
        </w:tc>
      </w:tr>
      <w:tr w:rsidR="003B17D9">
        <w:trPr>
          <w:trHeight w:val="268"/>
        </w:trPr>
        <w:tc>
          <w:tcPr>
            <w:tcW w:w="4890" w:type="dxa"/>
          </w:tcPr>
          <w:p w:rsidR="003B17D9" w:rsidRPr="00093289" w:rsidRDefault="003B17D9">
            <w:pPr>
              <w:pStyle w:val="TableParagraph"/>
              <w:rPr>
                <w:rFonts w:ascii="Times New Roman"/>
                <w:sz w:val="18"/>
                <w:szCs w:val="18"/>
              </w:rPr>
            </w:pPr>
          </w:p>
        </w:tc>
        <w:tc>
          <w:tcPr>
            <w:tcW w:w="4890" w:type="dxa"/>
          </w:tcPr>
          <w:p w:rsidR="003B17D9" w:rsidRPr="00093289" w:rsidRDefault="003B17D9">
            <w:pPr>
              <w:pStyle w:val="TableParagraph"/>
              <w:rPr>
                <w:rFonts w:ascii="Times New Roman"/>
                <w:sz w:val="18"/>
                <w:szCs w:val="18"/>
              </w:rPr>
            </w:pPr>
          </w:p>
        </w:tc>
      </w:tr>
    </w:tbl>
    <w:p w:rsidR="003B17D9" w:rsidRDefault="003B17D9">
      <w:pPr>
        <w:rPr>
          <w:rFonts w:ascii="Times New Roman"/>
          <w:sz w:val="18"/>
          <w:szCs w:val="18"/>
        </w:rPr>
        <w:sectPr w:rsidR="003B17D9">
          <w:footerReference w:type="default" r:id="rId17"/>
          <w:pgSz w:w="11910" w:h="16850"/>
          <w:pgMar w:top="1100" w:right="520" w:bottom="920" w:left="800" w:header="0" w:footer="734" w:gutter="0"/>
          <w:cols w:space="708"/>
        </w:sectPr>
      </w:pPr>
    </w:p>
    <w:p w:rsidR="003B17D9" w:rsidRDefault="003B17D9">
      <w:pPr>
        <w:pStyle w:val="BodyText"/>
        <w:ind w:left="215"/>
        <w:rPr>
          <w:sz w:val="20"/>
          <w:szCs w:val="20"/>
        </w:rPr>
      </w:pPr>
      <w:r>
        <w:rPr>
          <w:noProof/>
        </w:rPr>
      </w:r>
      <w:r w:rsidRPr="00D47A99">
        <w:rPr>
          <w:sz w:val="20"/>
          <w:szCs w:val="20"/>
        </w:rPr>
        <w:pict>
          <v:shape id="_x0000_s1158" type="#_x0000_t202" style="width:493.3pt;height:17.3pt;mso-position-horizontal-relative:char;mso-position-vertical-relative:line" filled="f" strokeweight=".48pt">
            <v:textbox inset="0,0,0,0">
              <w:txbxContent>
                <w:p w:rsidR="003B17D9" w:rsidRDefault="003B17D9">
                  <w:pPr>
                    <w:spacing w:before="21"/>
                    <w:ind w:left="108"/>
                    <w:rPr>
                      <w:b/>
                      <w:bCs/>
                      <w:sz w:val="24"/>
                      <w:szCs w:val="24"/>
                    </w:rPr>
                  </w:pPr>
                  <w:bookmarkStart w:id="12" w:name="_bookmark12"/>
                  <w:bookmarkEnd w:id="12"/>
                  <w:r>
                    <w:rPr>
                      <w:b/>
                      <w:bCs/>
                      <w:sz w:val="24"/>
                      <w:szCs w:val="24"/>
                    </w:rPr>
                    <w:t>6. Az idősek helyzete, esélyegyenlősége</w:t>
                  </w:r>
                </w:p>
              </w:txbxContent>
            </v:textbox>
            <w10:anchorlock/>
          </v:shape>
        </w:pict>
      </w:r>
    </w:p>
    <w:p w:rsidR="003B17D9" w:rsidRDefault="003B17D9">
      <w:pPr>
        <w:pStyle w:val="BodyText"/>
        <w:rPr>
          <w:sz w:val="20"/>
          <w:szCs w:val="20"/>
        </w:rPr>
      </w:pPr>
    </w:p>
    <w:p w:rsidR="003B17D9" w:rsidRDefault="003B17D9">
      <w:pPr>
        <w:pStyle w:val="BodyText"/>
        <w:rPr>
          <w:sz w:val="20"/>
          <w:szCs w:val="20"/>
        </w:rPr>
      </w:pPr>
    </w:p>
    <w:p w:rsidR="003B17D9" w:rsidRDefault="003B17D9">
      <w:pPr>
        <w:pStyle w:val="BodyText"/>
        <w:spacing w:before="6"/>
        <w:rPr>
          <w:sz w:val="20"/>
          <w:szCs w:val="20"/>
        </w:rPr>
      </w:pPr>
      <w:r>
        <w:rPr>
          <w:noProof/>
        </w:rPr>
        <w:pict>
          <v:shape id="_x0000_s1159" type="#_x0000_t202" style="position:absolute;margin-left:51pt;margin-top:14.75pt;width:493.3pt;height:29.4pt;z-index:251636736;mso-wrap-distance-left:0;mso-wrap-distance-right:0;mso-position-horizontal-relative:page" filled="f" strokeweight=".48pt">
            <v:textbox inset="0,0,0,0">
              <w:txbxContent>
                <w:p w:rsidR="003B17D9" w:rsidRDefault="003B17D9">
                  <w:pPr>
                    <w:spacing w:before="18"/>
                    <w:ind w:left="108" w:right="80" w:firstLine="142"/>
                    <w:rPr>
                      <w:b/>
                      <w:bCs/>
                    </w:rPr>
                  </w:pPr>
                  <w:r>
                    <w:rPr>
                      <w:b/>
                      <w:bCs/>
                    </w:rPr>
                    <w:t>6.1 Az időskorú népesség főbb jellemzői (pl. száma, aránya, jövedelmi helyzete, demográfiai trendek stb.)</w:t>
                  </w:r>
                </w:p>
              </w:txbxContent>
            </v:textbox>
            <w10:wrap type="topAndBottom" anchorx="page"/>
            <w10:anchorlock/>
          </v:shape>
        </w:pict>
      </w:r>
    </w:p>
    <w:p w:rsidR="003B17D9" w:rsidRDefault="003B17D9">
      <w:pPr>
        <w:pStyle w:val="BodyText"/>
        <w:spacing w:before="4"/>
        <w:rPr>
          <w:sz w:val="16"/>
          <w:szCs w:val="16"/>
        </w:rPr>
      </w:pPr>
    </w:p>
    <w:p w:rsidR="003B17D9" w:rsidRDefault="003B17D9">
      <w:pPr>
        <w:pStyle w:val="BodyText"/>
        <w:spacing w:before="3" w:after="1"/>
        <w:rPr>
          <w:b/>
          <w:bCs/>
        </w:rPr>
      </w:pPr>
    </w:p>
    <w:tbl>
      <w:tblPr>
        <w:tblW w:w="7284" w:type="dxa"/>
        <w:tblInd w:w="-68" w:type="dxa"/>
        <w:tblCellMar>
          <w:left w:w="70" w:type="dxa"/>
          <w:right w:w="70" w:type="dxa"/>
        </w:tblCellMar>
        <w:tblLook w:val="00A0"/>
      </w:tblPr>
      <w:tblGrid>
        <w:gridCol w:w="2725"/>
        <w:gridCol w:w="655"/>
        <w:gridCol w:w="976"/>
        <w:gridCol w:w="976"/>
        <w:gridCol w:w="976"/>
        <w:gridCol w:w="976"/>
      </w:tblGrid>
      <w:tr w:rsidR="003B17D9" w:rsidRPr="004533A2">
        <w:trPr>
          <w:trHeight w:val="300"/>
        </w:trPr>
        <w:tc>
          <w:tcPr>
            <w:tcW w:w="3380" w:type="dxa"/>
            <w:gridSpan w:val="2"/>
            <w:tcBorders>
              <w:top w:val="nil"/>
              <w:left w:val="nil"/>
              <w:bottom w:val="nil"/>
              <w:right w:val="nil"/>
            </w:tcBorders>
            <w:noWrap/>
            <w:vAlign w:val="bottom"/>
          </w:tcPr>
          <w:p w:rsidR="003B17D9" w:rsidRPr="004533A2" w:rsidRDefault="003B17D9" w:rsidP="004533A2">
            <w:pPr>
              <w:widowControl/>
              <w:autoSpaceDE/>
              <w:autoSpaceDN/>
              <w:rPr>
                <w:b/>
                <w:bCs/>
                <w:color w:val="000000"/>
              </w:rPr>
            </w:pPr>
            <w:r w:rsidRPr="004533A2">
              <w:rPr>
                <w:b/>
                <w:bCs/>
                <w:color w:val="000000"/>
              </w:rPr>
              <w:t>2. számú táblázat - Állandó népesség</w:t>
            </w:r>
          </w:p>
        </w:tc>
        <w:tc>
          <w:tcPr>
            <w:tcW w:w="976" w:type="dxa"/>
            <w:tcBorders>
              <w:top w:val="nil"/>
              <w:left w:val="nil"/>
              <w:bottom w:val="nil"/>
              <w:right w:val="nil"/>
            </w:tcBorders>
            <w:noWrap/>
            <w:vAlign w:val="bottom"/>
          </w:tcPr>
          <w:p w:rsidR="003B17D9" w:rsidRPr="004533A2" w:rsidRDefault="003B17D9" w:rsidP="004533A2">
            <w:pPr>
              <w:widowControl/>
              <w:autoSpaceDE/>
              <w:autoSpaceDN/>
              <w:rPr>
                <w:color w:val="000000"/>
              </w:rPr>
            </w:pPr>
          </w:p>
        </w:tc>
        <w:tc>
          <w:tcPr>
            <w:tcW w:w="976" w:type="dxa"/>
            <w:tcBorders>
              <w:top w:val="nil"/>
              <w:left w:val="nil"/>
              <w:bottom w:val="nil"/>
              <w:right w:val="nil"/>
            </w:tcBorders>
            <w:noWrap/>
            <w:vAlign w:val="bottom"/>
          </w:tcPr>
          <w:p w:rsidR="003B17D9" w:rsidRPr="004533A2" w:rsidRDefault="003B17D9" w:rsidP="004533A2">
            <w:pPr>
              <w:widowControl/>
              <w:autoSpaceDE/>
              <w:autoSpaceDN/>
              <w:rPr>
                <w:color w:val="000000"/>
              </w:rPr>
            </w:pPr>
          </w:p>
        </w:tc>
        <w:tc>
          <w:tcPr>
            <w:tcW w:w="976" w:type="dxa"/>
            <w:tcBorders>
              <w:top w:val="nil"/>
              <w:left w:val="nil"/>
              <w:bottom w:val="nil"/>
              <w:right w:val="nil"/>
            </w:tcBorders>
            <w:noWrap/>
            <w:vAlign w:val="bottom"/>
          </w:tcPr>
          <w:p w:rsidR="003B17D9" w:rsidRPr="004533A2" w:rsidRDefault="003B17D9" w:rsidP="004533A2">
            <w:pPr>
              <w:widowControl/>
              <w:autoSpaceDE/>
              <w:autoSpaceDN/>
              <w:rPr>
                <w:color w:val="000000"/>
              </w:rPr>
            </w:pPr>
          </w:p>
        </w:tc>
        <w:tc>
          <w:tcPr>
            <w:tcW w:w="976" w:type="dxa"/>
            <w:tcBorders>
              <w:top w:val="nil"/>
              <w:left w:val="nil"/>
              <w:bottom w:val="nil"/>
              <w:right w:val="nil"/>
            </w:tcBorders>
            <w:noWrap/>
            <w:vAlign w:val="bottom"/>
          </w:tcPr>
          <w:p w:rsidR="003B17D9" w:rsidRPr="004533A2" w:rsidRDefault="003B17D9" w:rsidP="004533A2">
            <w:pPr>
              <w:widowControl/>
              <w:autoSpaceDE/>
              <w:autoSpaceDN/>
              <w:rPr>
                <w:color w:val="000000"/>
              </w:rPr>
            </w:pPr>
          </w:p>
        </w:tc>
      </w:tr>
      <w:tr w:rsidR="003B17D9" w:rsidRPr="004533A2">
        <w:trPr>
          <w:trHeight w:val="600"/>
        </w:trPr>
        <w:tc>
          <w:tcPr>
            <w:tcW w:w="2725" w:type="dxa"/>
            <w:vMerge w:val="restart"/>
            <w:tcBorders>
              <w:top w:val="single" w:sz="4" w:space="0" w:color="auto"/>
              <w:left w:val="single" w:sz="4" w:space="0" w:color="auto"/>
              <w:bottom w:val="single" w:sz="4" w:space="0" w:color="000000"/>
              <w:right w:val="single" w:sz="4" w:space="0" w:color="auto"/>
            </w:tcBorders>
            <w:shd w:val="clear" w:color="000000" w:fill="CCFFCC"/>
            <w:noWrap/>
            <w:vAlign w:val="center"/>
          </w:tcPr>
          <w:p w:rsidR="003B17D9" w:rsidRPr="004533A2" w:rsidRDefault="003B17D9" w:rsidP="004533A2">
            <w:pPr>
              <w:widowControl/>
              <w:autoSpaceDE/>
              <w:autoSpaceDN/>
              <w:jc w:val="center"/>
              <w:rPr>
                <w:b/>
                <w:bCs/>
                <w:color w:val="000000"/>
              </w:rPr>
            </w:pPr>
            <w:r w:rsidRPr="004533A2">
              <w:rPr>
                <w:b/>
                <w:bCs/>
                <w:color w:val="000000"/>
              </w:rPr>
              <w:t> </w:t>
            </w:r>
          </w:p>
        </w:tc>
        <w:tc>
          <w:tcPr>
            <w:tcW w:w="2607" w:type="dxa"/>
            <w:gridSpan w:val="3"/>
            <w:tcBorders>
              <w:top w:val="single" w:sz="4" w:space="0" w:color="auto"/>
              <w:left w:val="nil"/>
              <w:bottom w:val="single" w:sz="4" w:space="0" w:color="auto"/>
              <w:right w:val="single" w:sz="4" w:space="0" w:color="000000"/>
            </w:tcBorders>
            <w:shd w:val="clear" w:color="000000" w:fill="CCFFCC"/>
            <w:noWrap/>
            <w:vAlign w:val="center"/>
          </w:tcPr>
          <w:p w:rsidR="003B17D9" w:rsidRPr="004533A2" w:rsidRDefault="003B17D9" w:rsidP="004533A2">
            <w:pPr>
              <w:widowControl/>
              <w:autoSpaceDE/>
              <w:autoSpaceDN/>
              <w:jc w:val="center"/>
              <w:rPr>
                <w:b/>
                <w:bCs/>
                <w:color w:val="000000"/>
              </w:rPr>
            </w:pPr>
            <w:r w:rsidRPr="004533A2">
              <w:rPr>
                <w:b/>
                <w:bCs/>
                <w:color w:val="000000"/>
              </w:rPr>
              <w:t>fő</w:t>
            </w:r>
          </w:p>
        </w:tc>
        <w:tc>
          <w:tcPr>
            <w:tcW w:w="1952" w:type="dxa"/>
            <w:gridSpan w:val="2"/>
            <w:tcBorders>
              <w:top w:val="single" w:sz="4" w:space="0" w:color="auto"/>
              <w:left w:val="nil"/>
              <w:bottom w:val="single" w:sz="4" w:space="0" w:color="auto"/>
              <w:right w:val="single" w:sz="4" w:space="0" w:color="auto"/>
            </w:tcBorders>
            <w:shd w:val="clear" w:color="000000" w:fill="CCFFCC"/>
            <w:noWrap/>
            <w:vAlign w:val="center"/>
          </w:tcPr>
          <w:p w:rsidR="003B17D9" w:rsidRPr="004533A2" w:rsidRDefault="003B17D9" w:rsidP="004533A2">
            <w:pPr>
              <w:widowControl/>
              <w:autoSpaceDE/>
              <w:autoSpaceDN/>
              <w:jc w:val="center"/>
              <w:rPr>
                <w:b/>
                <w:bCs/>
                <w:color w:val="000000"/>
              </w:rPr>
            </w:pPr>
            <w:r w:rsidRPr="004533A2">
              <w:rPr>
                <w:b/>
                <w:bCs/>
                <w:color w:val="000000"/>
              </w:rPr>
              <w:t>%</w:t>
            </w:r>
          </w:p>
        </w:tc>
      </w:tr>
      <w:tr w:rsidR="003B17D9" w:rsidRPr="004533A2">
        <w:trPr>
          <w:trHeight w:val="300"/>
        </w:trPr>
        <w:tc>
          <w:tcPr>
            <w:tcW w:w="2725" w:type="dxa"/>
            <w:vMerge/>
            <w:tcBorders>
              <w:top w:val="single" w:sz="4" w:space="0" w:color="auto"/>
              <w:left w:val="single" w:sz="4" w:space="0" w:color="auto"/>
              <w:bottom w:val="single" w:sz="4" w:space="0" w:color="000000"/>
              <w:right w:val="single" w:sz="4" w:space="0" w:color="auto"/>
            </w:tcBorders>
            <w:vAlign w:val="center"/>
          </w:tcPr>
          <w:p w:rsidR="003B17D9" w:rsidRPr="004533A2" w:rsidRDefault="003B17D9" w:rsidP="004533A2">
            <w:pPr>
              <w:widowControl/>
              <w:autoSpaceDE/>
              <w:autoSpaceDN/>
              <w:rPr>
                <w:b/>
                <w:bCs/>
                <w:color w:val="000000"/>
              </w:rPr>
            </w:pPr>
          </w:p>
        </w:tc>
        <w:tc>
          <w:tcPr>
            <w:tcW w:w="655" w:type="dxa"/>
            <w:tcBorders>
              <w:top w:val="nil"/>
              <w:left w:val="nil"/>
              <w:bottom w:val="single" w:sz="4" w:space="0" w:color="auto"/>
              <w:right w:val="single" w:sz="4" w:space="0" w:color="auto"/>
            </w:tcBorders>
            <w:shd w:val="clear" w:color="000000" w:fill="CCFFCC"/>
            <w:noWrap/>
            <w:vAlign w:val="center"/>
          </w:tcPr>
          <w:p w:rsidR="003B17D9" w:rsidRPr="004533A2" w:rsidRDefault="003B17D9" w:rsidP="004533A2">
            <w:pPr>
              <w:widowControl/>
              <w:autoSpaceDE/>
              <w:autoSpaceDN/>
              <w:jc w:val="center"/>
              <w:rPr>
                <w:b/>
                <w:bCs/>
                <w:color w:val="000000"/>
              </w:rPr>
            </w:pPr>
            <w:r w:rsidRPr="004533A2">
              <w:rPr>
                <w:b/>
                <w:bCs/>
                <w:color w:val="000000"/>
              </w:rPr>
              <w:t>nők</w:t>
            </w:r>
          </w:p>
        </w:tc>
        <w:tc>
          <w:tcPr>
            <w:tcW w:w="976" w:type="dxa"/>
            <w:tcBorders>
              <w:top w:val="nil"/>
              <w:left w:val="nil"/>
              <w:bottom w:val="single" w:sz="4" w:space="0" w:color="auto"/>
              <w:right w:val="single" w:sz="4" w:space="0" w:color="auto"/>
            </w:tcBorders>
            <w:shd w:val="clear" w:color="000000" w:fill="CCFFCC"/>
            <w:noWrap/>
            <w:vAlign w:val="center"/>
          </w:tcPr>
          <w:p w:rsidR="003B17D9" w:rsidRPr="004533A2" w:rsidRDefault="003B17D9" w:rsidP="004533A2">
            <w:pPr>
              <w:widowControl/>
              <w:autoSpaceDE/>
              <w:autoSpaceDN/>
              <w:jc w:val="center"/>
              <w:rPr>
                <w:b/>
                <w:bCs/>
                <w:color w:val="000000"/>
              </w:rPr>
            </w:pPr>
            <w:r w:rsidRPr="004533A2">
              <w:rPr>
                <w:b/>
                <w:bCs/>
                <w:color w:val="000000"/>
              </w:rPr>
              <w:t>férfiak</w:t>
            </w:r>
          </w:p>
        </w:tc>
        <w:tc>
          <w:tcPr>
            <w:tcW w:w="976" w:type="dxa"/>
            <w:tcBorders>
              <w:top w:val="nil"/>
              <w:left w:val="nil"/>
              <w:bottom w:val="single" w:sz="4" w:space="0" w:color="auto"/>
              <w:right w:val="single" w:sz="4" w:space="0" w:color="auto"/>
            </w:tcBorders>
            <w:shd w:val="clear" w:color="000000" w:fill="CCFFCC"/>
            <w:noWrap/>
            <w:vAlign w:val="center"/>
          </w:tcPr>
          <w:p w:rsidR="003B17D9" w:rsidRPr="004533A2" w:rsidRDefault="003B17D9" w:rsidP="004533A2">
            <w:pPr>
              <w:widowControl/>
              <w:autoSpaceDE/>
              <w:autoSpaceDN/>
              <w:jc w:val="center"/>
              <w:rPr>
                <w:b/>
                <w:bCs/>
                <w:color w:val="000000"/>
              </w:rPr>
            </w:pPr>
            <w:r w:rsidRPr="004533A2">
              <w:rPr>
                <w:b/>
                <w:bCs/>
                <w:color w:val="000000"/>
              </w:rPr>
              <w:t>összesen</w:t>
            </w:r>
          </w:p>
        </w:tc>
        <w:tc>
          <w:tcPr>
            <w:tcW w:w="976" w:type="dxa"/>
            <w:tcBorders>
              <w:top w:val="nil"/>
              <w:left w:val="nil"/>
              <w:bottom w:val="single" w:sz="4" w:space="0" w:color="auto"/>
              <w:right w:val="single" w:sz="4" w:space="0" w:color="auto"/>
            </w:tcBorders>
            <w:shd w:val="clear" w:color="000000" w:fill="CCFFCC"/>
            <w:noWrap/>
            <w:vAlign w:val="center"/>
          </w:tcPr>
          <w:p w:rsidR="003B17D9" w:rsidRPr="004533A2" w:rsidRDefault="003B17D9" w:rsidP="004533A2">
            <w:pPr>
              <w:widowControl/>
              <w:autoSpaceDE/>
              <w:autoSpaceDN/>
              <w:jc w:val="center"/>
              <w:rPr>
                <w:b/>
                <w:bCs/>
                <w:color w:val="000000"/>
              </w:rPr>
            </w:pPr>
            <w:r w:rsidRPr="004533A2">
              <w:rPr>
                <w:b/>
                <w:bCs/>
                <w:color w:val="000000"/>
              </w:rPr>
              <w:t>nők</w:t>
            </w:r>
          </w:p>
        </w:tc>
        <w:tc>
          <w:tcPr>
            <w:tcW w:w="976" w:type="dxa"/>
            <w:tcBorders>
              <w:top w:val="nil"/>
              <w:left w:val="nil"/>
              <w:bottom w:val="single" w:sz="4" w:space="0" w:color="auto"/>
              <w:right w:val="single" w:sz="4" w:space="0" w:color="auto"/>
            </w:tcBorders>
            <w:shd w:val="clear" w:color="000000" w:fill="CCFFCC"/>
            <w:noWrap/>
            <w:vAlign w:val="center"/>
          </w:tcPr>
          <w:p w:rsidR="003B17D9" w:rsidRPr="004533A2" w:rsidRDefault="003B17D9" w:rsidP="004533A2">
            <w:pPr>
              <w:widowControl/>
              <w:autoSpaceDE/>
              <w:autoSpaceDN/>
              <w:jc w:val="center"/>
              <w:rPr>
                <w:b/>
                <w:bCs/>
                <w:color w:val="000000"/>
              </w:rPr>
            </w:pPr>
            <w:r w:rsidRPr="004533A2">
              <w:rPr>
                <w:b/>
                <w:bCs/>
                <w:color w:val="000000"/>
              </w:rPr>
              <w:t>férfiak</w:t>
            </w:r>
          </w:p>
        </w:tc>
      </w:tr>
      <w:tr w:rsidR="003B17D9" w:rsidRPr="004533A2">
        <w:trPr>
          <w:trHeight w:val="300"/>
        </w:trPr>
        <w:tc>
          <w:tcPr>
            <w:tcW w:w="2725" w:type="dxa"/>
            <w:tcBorders>
              <w:top w:val="nil"/>
              <w:left w:val="single" w:sz="4" w:space="0" w:color="auto"/>
              <w:bottom w:val="single" w:sz="4" w:space="0" w:color="auto"/>
              <w:right w:val="single" w:sz="4" w:space="0" w:color="auto"/>
            </w:tcBorders>
            <w:noWrap/>
            <w:vAlign w:val="center"/>
          </w:tcPr>
          <w:p w:rsidR="003B17D9" w:rsidRPr="004533A2" w:rsidRDefault="003B17D9" w:rsidP="004533A2">
            <w:pPr>
              <w:widowControl/>
              <w:autoSpaceDE/>
              <w:autoSpaceDN/>
              <w:jc w:val="center"/>
              <w:rPr>
                <w:color w:val="000000"/>
              </w:rPr>
            </w:pPr>
            <w:r w:rsidRPr="004533A2">
              <w:rPr>
                <w:color w:val="000000"/>
              </w:rPr>
              <w:t>nő</w:t>
            </w:r>
          </w:p>
        </w:tc>
        <w:tc>
          <w:tcPr>
            <w:tcW w:w="655" w:type="dxa"/>
            <w:tcBorders>
              <w:top w:val="nil"/>
              <w:left w:val="nil"/>
              <w:bottom w:val="single" w:sz="4" w:space="0" w:color="auto"/>
              <w:right w:val="single" w:sz="4" w:space="0" w:color="auto"/>
            </w:tcBorders>
            <w:noWrap/>
            <w:vAlign w:val="center"/>
          </w:tcPr>
          <w:p w:rsidR="003B17D9" w:rsidRPr="004533A2" w:rsidRDefault="003B17D9" w:rsidP="004533A2">
            <w:pPr>
              <w:widowControl/>
              <w:autoSpaceDE/>
              <w:autoSpaceDN/>
              <w:jc w:val="center"/>
              <w:rPr>
                <w:color w:val="000000"/>
              </w:rPr>
            </w:pPr>
            <w:r w:rsidRPr="004533A2">
              <w:rPr>
                <w:color w:val="000000"/>
              </w:rPr>
              <w:t>473</w:t>
            </w:r>
          </w:p>
        </w:tc>
        <w:tc>
          <w:tcPr>
            <w:tcW w:w="976" w:type="dxa"/>
            <w:tcBorders>
              <w:top w:val="nil"/>
              <w:left w:val="nil"/>
              <w:bottom w:val="single" w:sz="4" w:space="0" w:color="auto"/>
              <w:right w:val="single" w:sz="4" w:space="0" w:color="auto"/>
            </w:tcBorders>
            <w:noWrap/>
            <w:vAlign w:val="center"/>
          </w:tcPr>
          <w:p w:rsidR="003B17D9" w:rsidRPr="004533A2" w:rsidRDefault="003B17D9" w:rsidP="004533A2">
            <w:pPr>
              <w:widowControl/>
              <w:autoSpaceDE/>
              <w:autoSpaceDN/>
              <w:jc w:val="center"/>
              <w:rPr>
                <w:color w:val="000000"/>
              </w:rPr>
            </w:pPr>
            <w:r w:rsidRPr="004533A2">
              <w:rPr>
                <w:color w:val="000000"/>
              </w:rPr>
              <w:t>408</w:t>
            </w:r>
          </w:p>
        </w:tc>
        <w:tc>
          <w:tcPr>
            <w:tcW w:w="976" w:type="dxa"/>
            <w:tcBorders>
              <w:top w:val="nil"/>
              <w:left w:val="nil"/>
              <w:bottom w:val="single" w:sz="4" w:space="0" w:color="auto"/>
              <w:right w:val="single" w:sz="4" w:space="0" w:color="auto"/>
            </w:tcBorders>
            <w:shd w:val="clear" w:color="000000" w:fill="FFCC99"/>
            <w:noWrap/>
            <w:vAlign w:val="center"/>
          </w:tcPr>
          <w:p w:rsidR="003B17D9" w:rsidRPr="004533A2" w:rsidRDefault="003B17D9" w:rsidP="004533A2">
            <w:pPr>
              <w:widowControl/>
              <w:autoSpaceDE/>
              <w:autoSpaceDN/>
              <w:jc w:val="center"/>
              <w:rPr>
                <w:color w:val="000000"/>
              </w:rPr>
            </w:pPr>
            <w:r w:rsidRPr="004533A2">
              <w:rPr>
                <w:color w:val="000000"/>
              </w:rPr>
              <w:t>881</w:t>
            </w:r>
          </w:p>
        </w:tc>
        <w:tc>
          <w:tcPr>
            <w:tcW w:w="976" w:type="dxa"/>
            <w:tcBorders>
              <w:top w:val="nil"/>
              <w:left w:val="nil"/>
              <w:bottom w:val="single" w:sz="4" w:space="0" w:color="auto"/>
              <w:right w:val="single" w:sz="4" w:space="0" w:color="auto"/>
            </w:tcBorders>
            <w:shd w:val="clear" w:color="000000" w:fill="FFCC99"/>
            <w:noWrap/>
            <w:vAlign w:val="center"/>
          </w:tcPr>
          <w:p w:rsidR="003B17D9" w:rsidRPr="004533A2" w:rsidRDefault="003B17D9" w:rsidP="004533A2">
            <w:pPr>
              <w:widowControl/>
              <w:autoSpaceDE/>
              <w:autoSpaceDN/>
              <w:jc w:val="center"/>
              <w:rPr>
                <w:color w:val="000000"/>
              </w:rPr>
            </w:pPr>
            <w:r w:rsidRPr="004533A2">
              <w:rPr>
                <w:color w:val="000000"/>
              </w:rPr>
              <w:t>54%</w:t>
            </w:r>
          </w:p>
        </w:tc>
        <w:tc>
          <w:tcPr>
            <w:tcW w:w="976" w:type="dxa"/>
            <w:tcBorders>
              <w:top w:val="nil"/>
              <w:left w:val="nil"/>
              <w:bottom w:val="single" w:sz="4" w:space="0" w:color="auto"/>
              <w:right w:val="single" w:sz="4" w:space="0" w:color="auto"/>
            </w:tcBorders>
            <w:shd w:val="clear" w:color="000000" w:fill="FFCC99"/>
            <w:noWrap/>
            <w:vAlign w:val="center"/>
          </w:tcPr>
          <w:p w:rsidR="003B17D9" w:rsidRPr="004533A2" w:rsidRDefault="003B17D9" w:rsidP="004533A2">
            <w:pPr>
              <w:widowControl/>
              <w:autoSpaceDE/>
              <w:autoSpaceDN/>
              <w:jc w:val="center"/>
              <w:rPr>
                <w:color w:val="000000"/>
              </w:rPr>
            </w:pPr>
            <w:r w:rsidRPr="004533A2">
              <w:rPr>
                <w:color w:val="000000"/>
              </w:rPr>
              <w:t>46%</w:t>
            </w:r>
          </w:p>
        </w:tc>
      </w:tr>
      <w:tr w:rsidR="003B17D9" w:rsidRPr="004533A2">
        <w:trPr>
          <w:trHeight w:val="300"/>
        </w:trPr>
        <w:tc>
          <w:tcPr>
            <w:tcW w:w="2725" w:type="dxa"/>
            <w:tcBorders>
              <w:top w:val="nil"/>
              <w:left w:val="single" w:sz="4" w:space="0" w:color="auto"/>
              <w:bottom w:val="single" w:sz="4" w:space="0" w:color="auto"/>
              <w:right w:val="single" w:sz="4" w:space="0" w:color="auto"/>
            </w:tcBorders>
            <w:noWrap/>
            <w:vAlign w:val="center"/>
          </w:tcPr>
          <w:p w:rsidR="003B17D9" w:rsidRPr="004533A2" w:rsidRDefault="003B17D9" w:rsidP="004533A2">
            <w:pPr>
              <w:widowControl/>
              <w:autoSpaceDE/>
              <w:autoSpaceDN/>
              <w:jc w:val="center"/>
              <w:rPr>
                <w:color w:val="000000"/>
              </w:rPr>
            </w:pPr>
            <w:r w:rsidRPr="004533A2">
              <w:rPr>
                <w:color w:val="000000"/>
              </w:rPr>
              <w:t>0-2 évesek</w:t>
            </w:r>
          </w:p>
        </w:tc>
        <w:tc>
          <w:tcPr>
            <w:tcW w:w="655" w:type="dxa"/>
            <w:tcBorders>
              <w:top w:val="nil"/>
              <w:left w:val="nil"/>
              <w:bottom w:val="single" w:sz="4" w:space="0" w:color="auto"/>
              <w:right w:val="single" w:sz="4" w:space="0" w:color="auto"/>
            </w:tcBorders>
            <w:shd w:val="clear" w:color="000000" w:fill="C0C0C0"/>
            <w:noWrap/>
            <w:vAlign w:val="center"/>
          </w:tcPr>
          <w:p w:rsidR="003B17D9" w:rsidRPr="004533A2" w:rsidRDefault="003B17D9" w:rsidP="004533A2">
            <w:pPr>
              <w:widowControl/>
              <w:autoSpaceDE/>
              <w:autoSpaceDN/>
              <w:jc w:val="center"/>
              <w:rPr>
                <w:color w:val="000000"/>
              </w:rPr>
            </w:pPr>
            <w:r w:rsidRPr="004533A2">
              <w:rPr>
                <w:color w:val="000000"/>
              </w:rPr>
              <w:t> </w:t>
            </w:r>
          </w:p>
        </w:tc>
        <w:tc>
          <w:tcPr>
            <w:tcW w:w="976" w:type="dxa"/>
            <w:tcBorders>
              <w:top w:val="nil"/>
              <w:left w:val="nil"/>
              <w:bottom w:val="single" w:sz="4" w:space="0" w:color="auto"/>
              <w:right w:val="single" w:sz="4" w:space="0" w:color="auto"/>
            </w:tcBorders>
            <w:shd w:val="clear" w:color="000000" w:fill="C0C0C0"/>
            <w:noWrap/>
            <w:vAlign w:val="center"/>
          </w:tcPr>
          <w:p w:rsidR="003B17D9" w:rsidRPr="004533A2" w:rsidRDefault="003B17D9" w:rsidP="004533A2">
            <w:pPr>
              <w:widowControl/>
              <w:autoSpaceDE/>
              <w:autoSpaceDN/>
              <w:jc w:val="center"/>
              <w:rPr>
                <w:color w:val="000000"/>
              </w:rPr>
            </w:pPr>
            <w:r w:rsidRPr="004533A2">
              <w:rPr>
                <w:color w:val="000000"/>
              </w:rPr>
              <w:t> </w:t>
            </w:r>
          </w:p>
        </w:tc>
        <w:tc>
          <w:tcPr>
            <w:tcW w:w="976" w:type="dxa"/>
            <w:tcBorders>
              <w:top w:val="nil"/>
              <w:left w:val="nil"/>
              <w:bottom w:val="single" w:sz="4" w:space="0" w:color="auto"/>
              <w:right w:val="single" w:sz="4" w:space="0" w:color="auto"/>
            </w:tcBorders>
            <w:shd w:val="clear" w:color="000000" w:fill="FFCC99"/>
            <w:noWrap/>
            <w:vAlign w:val="center"/>
          </w:tcPr>
          <w:p w:rsidR="003B17D9" w:rsidRPr="004533A2" w:rsidRDefault="003B17D9" w:rsidP="004533A2">
            <w:pPr>
              <w:widowControl/>
              <w:autoSpaceDE/>
              <w:autoSpaceDN/>
              <w:jc w:val="center"/>
              <w:rPr>
                <w:color w:val="000000"/>
              </w:rPr>
            </w:pPr>
            <w:r w:rsidRPr="004533A2">
              <w:rPr>
                <w:color w:val="000000"/>
              </w:rPr>
              <w:t> </w:t>
            </w:r>
          </w:p>
        </w:tc>
        <w:tc>
          <w:tcPr>
            <w:tcW w:w="976" w:type="dxa"/>
            <w:tcBorders>
              <w:top w:val="nil"/>
              <w:left w:val="nil"/>
              <w:bottom w:val="single" w:sz="4" w:space="0" w:color="auto"/>
              <w:right w:val="single" w:sz="4" w:space="0" w:color="auto"/>
            </w:tcBorders>
            <w:shd w:val="clear" w:color="000000" w:fill="C0C0C0"/>
            <w:noWrap/>
            <w:vAlign w:val="center"/>
          </w:tcPr>
          <w:p w:rsidR="003B17D9" w:rsidRPr="004533A2" w:rsidRDefault="003B17D9" w:rsidP="004533A2">
            <w:pPr>
              <w:widowControl/>
              <w:autoSpaceDE/>
              <w:autoSpaceDN/>
              <w:jc w:val="center"/>
              <w:rPr>
                <w:color w:val="000000"/>
              </w:rPr>
            </w:pPr>
            <w:r w:rsidRPr="004533A2">
              <w:rPr>
                <w:color w:val="000000"/>
              </w:rPr>
              <w:t> </w:t>
            </w:r>
          </w:p>
        </w:tc>
        <w:tc>
          <w:tcPr>
            <w:tcW w:w="976" w:type="dxa"/>
            <w:tcBorders>
              <w:top w:val="nil"/>
              <w:left w:val="nil"/>
              <w:bottom w:val="single" w:sz="4" w:space="0" w:color="auto"/>
              <w:right w:val="single" w:sz="4" w:space="0" w:color="auto"/>
            </w:tcBorders>
            <w:shd w:val="clear" w:color="000000" w:fill="C0C0C0"/>
            <w:noWrap/>
            <w:vAlign w:val="center"/>
          </w:tcPr>
          <w:p w:rsidR="003B17D9" w:rsidRPr="004533A2" w:rsidRDefault="003B17D9" w:rsidP="004533A2">
            <w:pPr>
              <w:widowControl/>
              <w:autoSpaceDE/>
              <w:autoSpaceDN/>
              <w:jc w:val="center"/>
              <w:rPr>
                <w:color w:val="000000"/>
              </w:rPr>
            </w:pPr>
            <w:r w:rsidRPr="004533A2">
              <w:rPr>
                <w:color w:val="000000"/>
              </w:rPr>
              <w:t> </w:t>
            </w:r>
          </w:p>
        </w:tc>
      </w:tr>
      <w:tr w:rsidR="003B17D9" w:rsidRPr="004533A2">
        <w:trPr>
          <w:trHeight w:val="300"/>
        </w:trPr>
        <w:tc>
          <w:tcPr>
            <w:tcW w:w="2725" w:type="dxa"/>
            <w:tcBorders>
              <w:top w:val="nil"/>
              <w:left w:val="single" w:sz="4" w:space="0" w:color="auto"/>
              <w:bottom w:val="single" w:sz="4" w:space="0" w:color="auto"/>
              <w:right w:val="single" w:sz="4" w:space="0" w:color="auto"/>
            </w:tcBorders>
            <w:noWrap/>
            <w:vAlign w:val="center"/>
          </w:tcPr>
          <w:p w:rsidR="003B17D9" w:rsidRPr="004533A2" w:rsidRDefault="003B17D9" w:rsidP="004533A2">
            <w:pPr>
              <w:widowControl/>
              <w:autoSpaceDE/>
              <w:autoSpaceDN/>
              <w:jc w:val="center"/>
              <w:rPr>
                <w:color w:val="000000"/>
              </w:rPr>
            </w:pPr>
            <w:r w:rsidRPr="004533A2">
              <w:rPr>
                <w:color w:val="000000"/>
              </w:rPr>
              <w:t>0-14 éves</w:t>
            </w:r>
          </w:p>
        </w:tc>
        <w:tc>
          <w:tcPr>
            <w:tcW w:w="655" w:type="dxa"/>
            <w:tcBorders>
              <w:top w:val="nil"/>
              <w:left w:val="nil"/>
              <w:bottom w:val="single" w:sz="4" w:space="0" w:color="auto"/>
              <w:right w:val="single" w:sz="4" w:space="0" w:color="auto"/>
            </w:tcBorders>
            <w:noWrap/>
            <w:vAlign w:val="center"/>
          </w:tcPr>
          <w:p w:rsidR="003B17D9" w:rsidRPr="004533A2" w:rsidRDefault="003B17D9" w:rsidP="004533A2">
            <w:pPr>
              <w:widowControl/>
              <w:autoSpaceDE/>
              <w:autoSpaceDN/>
              <w:jc w:val="center"/>
              <w:rPr>
                <w:color w:val="000000"/>
              </w:rPr>
            </w:pPr>
            <w:r w:rsidRPr="004533A2">
              <w:rPr>
                <w:color w:val="000000"/>
              </w:rPr>
              <w:t>52</w:t>
            </w:r>
          </w:p>
        </w:tc>
        <w:tc>
          <w:tcPr>
            <w:tcW w:w="976" w:type="dxa"/>
            <w:tcBorders>
              <w:top w:val="nil"/>
              <w:left w:val="nil"/>
              <w:bottom w:val="single" w:sz="4" w:space="0" w:color="auto"/>
              <w:right w:val="single" w:sz="4" w:space="0" w:color="auto"/>
            </w:tcBorders>
            <w:noWrap/>
            <w:vAlign w:val="center"/>
          </w:tcPr>
          <w:p w:rsidR="003B17D9" w:rsidRPr="004533A2" w:rsidRDefault="003B17D9" w:rsidP="004533A2">
            <w:pPr>
              <w:widowControl/>
              <w:autoSpaceDE/>
              <w:autoSpaceDN/>
              <w:jc w:val="center"/>
              <w:rPr>
                <w:color w:val="000000"/>
              </w:rPr>
            </w:pPr>
            <w:r w:rsidRPr="004533A2">
              <w:rPr>
                <w:color w:val="000000"/>
              </w:rPr>
              <w:t>54</w:t>
            </w:r>
          </w:p>
        </w:tc>
        <w:tc>
          <w:tcPr>
            <w:tcW w:w="976" w:type="dxa"/>
            <w:tcBorders>
              <w:top w:val="nil"/>
              <w:left w:val="nil"/>
              <w:bottom w:val="single" w:sz="4" w:space="0" w:color="auto"/>
              <w:right w:val="single" w:sz="4" w:space="0" w:color="auto"/>
            </w:tcBorders>
            <w:shd w:val="clear" w:color="000000" w:fill="FFCC99"/>
            <w:noWrap/>
            <w:vAlign w:val="center"/>
          </w:tcPr>
          <w:p w:rsidR="003B17D9" w:rsidRPr="004533A2" w:rsidRDefault="003B17D9" w:rsidP="004533A2">
            <w:pPr>
              <w:widowControl/>
              <w:autoSpaceDE/>
              <w:autoSpaceDN/>
              <w:jc w:val="center"/>
              <w:rPr>
                <w:color w:val="000000"/>
              </w:rPr>
            </w:pPr>
            <w:r w:rsidRPr="004533A2">
              <w:rPr>
                <w:color w:val="000000"/>
              </w:rPr>
              <w:t>106</w:t>
            </w:r>
          </w:p>
        </w:tc>
        <w:tc>
          <w:tcPr>
            <w:tcW w:w="976" w:type="dxa"/>
            <w:tcBorders>
              <w:top w:val="nil"/>
              <w:left w:val="nil"/>
              <w:bottom w:val="single" w:sz="4" w:space="0" w:color="auto"/>
              <w:right w:val="single" w:sz="4" w:space="0" w:color="auto"/>
            </w:tcBorders>
            <w:shd w:val="clear" w:color="000000" w:fill="FFCC99"/>
            <w:noWrap/>
            <w:vAlign w:val="center"/>
          </w:tcPr>
          <w:p w:rsidR="003B17D9" w:rsidRPr="004533A2" w:rsidRDefault="003B17D9" w:rsidP="004533A2">
            <w:pPr>
              <w:widowControl/>
              <w:autoSpaceDE/>
              <w:autoSpaceDN/>
              <w:jc w:val="center"/>
              <w:rPr>
                <w:color w:val="000000"/>
              </w:rPr>
            </w:pPr>
            <w:r w:rsidRPr="004533A2">
              <w:rPr>
                <w:color w:val="000000"/>
              </w:rPr>
              <w:t>49%</w:t>
            </w:r>
          </w:p>
        </w:tc>
        <w:tc>
          <w:tcPr>
            <w:tcW w:w="976" w:type="dxa"/>
            <w:tcBorders>
              <w:top w:val="nil"/>
              <w:left w:val="nil"/>
              <w:bottom w:val="single" w:sz="4" w:space="0" w:color="auto"/>
              <w:right w:val="single" w:sz="4" w:space="0" w:color="auto"/>
            </w:tcBorders>
            <w:shd w:val="clear" w:color="000000" w:fill="FFCC99"/>
            <w:noWrap/>
            <w:vAlign w:val="center"/>
          </w:tcPr>
          <w:p w:rsidR="003B17D9" w:rsidRPr="004533A2" w:rsidRDefault="003B17D9" w:rsidP="004533A2">
            <w:pPr>
              <w:widowControl/>
              <w:autoSpaceDE/>
              <w:autoSpaceDN/>
              <w:jc w:val="center"/>
              <w:rPr>
                <w:color w:val="000000"/>
              </w:rPr>
            </w:pPr>
            <w:r w:rsidRPr="004533A2">
              <w:rPr>
                <w:color w:val="000000"/>
              </w:rPr>
              <w:t>51%</w:t>
            </w:r>
          </w:p>
        </w:tc>
      </w:tr>
      <w:tr w:rsidR="003B17D9" w:rsidRPr="004533A2">
        <w:trPr>
          <w:trHeight w:val="300"/>
        </w:trPr>
        <w:tc>
          <w:tcPr>
            <w:tcW w:w="2725" w:type="dxa"/>
            <w:tcBorders>
              <w:top w:val="nil"/>
              <w:left w:val="single" w:sz="4" w:space="0" w:color="auto"/>
              <w:bottom w:val="single" w:sz="4" w:space="0" w:color="auto"/>
              <w:right w:val="single" w:sz="4" w:space="0" w:color="auto"/>
            </w:tcBorders>
            <w:noWrap/>
            <w:vAlign w:val="center"/>
          </w:tcPr>
          <w:p w:rsidR="003B17D9" w:rsidRPr="004533A2" w:rsidRDefault="003B17D9" w:rsidP="004533A2">
            <w:pPr>
              <w:widowControl/>
              <w:autoSpaceDE/>
              <w:autoSpaceDN/>
              <w:jc w:val="center"/>
              <w:rPr>
                <w:color w:val="000000"/>
              </w:rPr>
            </w:pPr>
            <w:r w:rsidRPr="004533A2">
              <w:rPr>
                <w:color w:val="000000"/>
              </w:rPr>
              <w:t>15-17 éves</w:t>
            </w:r>
          </w:p>
        </w:tc>
        <w:tc>
          <w:tcPr>
            <w:tcW w:w="655" w:type="dxa"/>
            <w:tcBorders>
              <w:top w:val="nil"/>
              <w:left w:val="nil"/>
              <w:bottom w:val="single" w:sz="4" w:space="0" w:color="auto"/>
              <w:right w:val="single" w:sz="4" w:space="0" w:color="auto"/>
            </w:tcBorders>
            <w:noWrap/>
            <w:vAlign w:val="center"/>
          </w:tcPr>
          <w:p w:rsidR="003B17D9" w:rsidRPr="004533A2" w:rsidRDefault="003B17D9" w:rsidP="004533A2">
            <w:pPr>
              <w:widowControl/>
              <w:autoSpaceDE/>
              <w:autoSpaceDN/>
              <w:jc w:val="center"/>
              <w:rPr>
                <w:color w:val="000000"/>
              </w:rPr>
            </w:pPr>
            <w:r w:rsidRPr="004533A2">
              <w:rPr>
                <w:color w:val="000000"/>
              </w:rPr>
              <w:t>17</w:t>
            </w:r>
          </w:p>
        </w:tc>
        <w:tc>
          <w:tcPr>
            <w:tcW w:w="976" w:type="dxa"/>
            <w:tcBorders>
              <w:top w:val="nil"/>
              <w:left w:val="nil"/>
              <w:bottom w:val="single" w:sz="4" w:space="0" w:color="auto"/>
              <w:right w:val="single" w:sz="4" w:space="0" w:color="auto"/>
            </w:tcBorders>
            <w:noWrap/>
            <w:vAlign w:val="center"/>
          </w:tcPr>
          <w:p w:rsidR="003B17D9" w:rsidRPr="004533A2" w:rsidRDefault="003B17D9" w:rsidP="004533A2">
            <w:pPr>
              <w:widowControl/>
              <w:autoSpaceDE/>
              <w:autoSpaceDN/>
              <w:jc w:val="center"/>
              <w:rPr>
                <w:color w:val="000000"/>
              </w:rPr>
            </w:pPr>
            <w:r w:rsidRPr="004533A2">
              <w:rPr>
                <w:color w:val="000000"/>
              </w:rPr>
              <w:t>17</w:t>
            </w:r>
          </w:p>
        </w:tc>
        <w:tc>
          <w:tcPr>
            <w:tcW w:w="976" w:type="dxa"/>
            <w:tcBorders>
              <w:top w:val="nil"/>
              <w:left w:val="nil"/>
              <w:bottom w:val="single" w:sz="4" w:space="0" w:color="auto"/>
              <w:right w:val="single" w:sz="4" w:space="0" w:color="auto"/>
            </w:tcBorders>
            <w:shd w:val="clear" w:color="000000" w:fill="FFCC99"/>
            <w:noWrap/>
            <w:vAlign w:val="center"/>
          </w:tcPr>
          <w:p w:rsidR="003B17D9" w:rsidRPr="004533A2" w:rsidRDefault="003B17D9" w:rsidP="004533A2">
            <w:pPr>
              <w:widowControl/>
              <w:autoSpaceDE/>
              <w:autoSpaceDN/>
              <w:jc w:val="center"/>
              <w:rPr>
                <w:color w:val="000000"/>
              </w:rPr>
            </w:pPr>
            <w:r w:rsidRPr="004533A2">
              <w:rPr>
                <w:color w:val="000000"/>
              </w:rPr>
              <w:t>34</w:t>
            </w:r>
          </w:p>
        </w:tc>
        <w:tc>
          <w:tcPr>
            <w:tcW w:w="976" w:type="dxa"/>
            <w:tcBorders>
              <w:top w:val="nil"/>
              <w:left w:val="nil"/>
              <w:bottom w:val="single" w:sz="4" w:space="0" w:color="auto"/>
              <w:right w:val="single" w:sz="4" w:space="0" w:color="auto"/>
            </w:tcBorders>
            <w:shd w:val="clear" w:color="000000" w:fill="FFCC99"/>
            <w:noWrap/>
            <w:vAlign w:val="center"/>
          </w:tcPr>
          <w:p w:rsidR="003B17D9" w:rsidRPr="004533A2" w:rsidRDefault="003B17D9" w:rsidP="004533A2">
            <w:pPr>
              <w:widowControl/>
              <w:autoSpaceDE/>
              <w:autoSpaceDN/>
              <w:jc w:val="center"/>
              <w:rPr>
                <w:color w:val="000000"/>
              </w:rPr>
            </w:pPr>
            <w:r w:rsidRPr="004533A2">
              <w:rPr>
                <w:color w:val="000000"/>
              </w:rPr>
              <w:t>50%</w:t>
            </w:r>
          </w:p>
        </w:tc>
        <w:tc>
          <w:tcPr>
            <w:tcW w:w="976" w:type="dxa"/>
            <w:tcBorders>
              <w:top w:val="nil"/>
              <w:left w:val="nil"/>
              <w:bottom w:val="single" w:sz="4" w:space="0" w:color="auto"/>
              <w:right w:val="single" w:sz="4" w:space="0" w:color="auto"/>
            </w:tcBorders>
            <w:shd w:val="clear" w:color="000000" w:fill="FFCC99"/>
            <w:noWrap/>
            <w:vAlign w:val="center"/>
          </w:tcPr>
          <w:p w:rsidR="003B17D9" w:rsidRPr="004533A2" w:rsidRDefault="003B17D9" w:rsidP="004533A2">
            <w:pPr>
              <w:widowControl/>
              <w:autoSpaceDE/>
              <w:autoSpaceDN/>
              <w:jc w:val="center"/>
              <w:rPr>
                <w:color w:val="000000"/>
              </w:rPr>
            </w:pPr>
            <w:r w:rsidRPr="004533A2">
              <w:rPr>
                <w:color w:val="000000"/>
              </w:rPr>
              <w:t>50%</w:t>
            </w:r>
          </w:p>
        </w:tc>
      </w:tr>
      <w:tr w:rsidR="003B17D9" w:rsidRPr="004533A2">
        <w:trPr>
          <w:trHeight w:val="300"/>
        </w:trPr>
        <w:tc>
          <w:tcPr>
            <w:tcW w:w="2725" w:type="dxa"/>
            <w:tcBorders>
              <w:top w:val="nil"/>
              <w:left w:val="single" w:sz="4" w:space="0" w:color="auto"/>
              <w:bottom w:val="single" w:sz="4" w:space="0" w:color="auto"/>
              <w:right w:val="single" w:sz="4" w:space="0" w:color="auto"/>
            </w:tcBorders>
            <w:noWrap/>
            <w:vAlign w:val="center"/>
          </w:tcPr>
          <w:p w:rsidR="003B17D9" w:rsidRPr="004533A2" w:rsidRDefault="003B17D9" w:rsidP="004533A2">
            <w:pPr>
              <w:widowControl/>
              <w:autoSpaceDE/>
              <w:autoSpaceDN/>
              <w:jc w:val="center"/>
              <w:rPr>
                <w:color w:val="000000"/>
              </w:rPr>
            </w:pPr>
            <w:r w:rsidRPr="004533A2">
              <w:rPr>
                <w:color w:val="000000"/>
              </w:rPr>
              <w:t>18-59 éves</w:t>
            </w:r>
          </w:p>
        </w:tc>
        <w:tc>
          <w:tcPr>
            <w:tcW w:w="655" w:type="dxa"/>
            <w:tcBorders>
              <w:top w:val="nil"/>
              <w:left w:val="nil"/>
              <w:bottom w:val="single" w:sz="4" w:space="0" w:color="auto"/>
              <w:right w:val="single" w:sz="4" w:space="0" w:color="auto"/>
            </w:tcBorders>
            <w:noWrap/>
            <w:vAlign w:val="center"/>
          </w:tcPr>
          <w:p w:rsidR="003B17D9" w:rsidRPr="004533A2" w:rsidRDefault="003B17D9" w:rsidP="004533A2">
            <w:pPr>
              <w:widowControl/>
              <w:autoSpaceDE/>
              <w:autoSpaceDN/>
              <w:jc w:val="center"/>
              <w:rPr>
                <w:color w:val="000000"/>
              </w:rPr>
            </w:pPr>
            <w:r w:rsidRPr="004533A2">
              <w:rPr>
                <w:color w:val="000000"/>
              </w:rPr>
              <w:t>268</w:t>
            </w:r>
          </w:p>
        </w:tc>
        <w:tc>
          <w:tcPr>
            <w:tcW w:w="976" w:type="dxa"/>
            <w:tcBorders>
              <w:top w:val="nil"/>
              <w:left w:val="nil"/>
              <w:bottom w:val="single" w:sz="4" w:space="0" w:color="auto"/>
              <w:right w:val="single" w:sz="4" w:space="0" w:color="auto"/>
            </w:tcBorders>
            <w:noWrap/>
            <w:vAlign w:val="center"/>
          </w:tcPr>
          <w:p w:rsidR="003B17D9" w:rsidRPr="004533A2" w:rsidRDefault="003B17D9" w:rsidP="004533A2">
            <w:pPr>
              <w:widowControl/>
              <w:autoSpaceDE/>
              <w:autoSpaceDN/>
              <w:jc w:val="center"/>
              <w:rPr>
                <w:color w:val="000000"/>
              </w:rPr>
            </w:pPr>
            <w:r w:rsidRPr="004533A2">
              <w:rPr>
                <w:color w:val="000000"/>
              </w:rPr>
              <w:t>284</w:t>
            </w:r>
          </w:p>
        </w:tc>
        <w:tc>
          <w:tcPr>
            <w:tcW w:w="976" w:type="dxa"/>
            <w:tcBorders>
              <w:top w:val="nil"/>
              <w:left w:val="nil"/>
              <w:bottom w:val="single" w:sz="4" w:space="0" w:color="auto"/>
              <w:right w:val="single" w:sz="4" w:space="0" w:color="auto"/>
            </w:tcBorders>
            <w:shd w:val="clear" w:color="000000" w:fill="FFCC99"/>
            <w:noWrap/>
            <w:vAlign w:val="center"/>
          </w:tcPr>
          <w:p w:rsidR="003B17D9" w:rsidRPr="004533A2" w:rsidRDefault="003B17D9" w:rsidP="004533A2">
            <w:pPr>
              <w:widowControl/>
              <w:autoSpaceDE/>
              <w:autoSpaceDN/>
              <w:jc w:val="center"/>
              <w:rPr>
                <w:color w:val="000000"/>
              </w:rPr>
            </w:pPr>
            <w:r w:rsidRPr="004533A2">
              <w:rPr>
                <w:color w:val="000000"/>
              </w:rPr>
              <w:t>552</w:t>
            </w:r>
          </w:p>
        </w:tc>
        <w:tc>
          <w:tcPr>
            <w:tcW w:w="976" w:type="dxa"/>
            <w:tcBorders>
              <w:top w:val="nil"/>
              <w:left w:val="nil"/>
              <w:bottom w:val="single" w:sz="4" w:space="0" w:color="auto"/>
              <w:right w:val="single" w:sz="4" w:space="0" w:color="auto"/>
            </w:tcBorders>
            <w:shd w:val="clear" w:color="000000" w:fill="FFCC99"/>
            <w:noWrap/>
            <w:vAlign w:val="center"/>
          </w:tcPr>
          <w:p w:rsidR="003B17D9" w:rsidRPr="004533A2" w:rsidRDefault="003B17D9" w:rsidP="004533A2">
            <w:pPr>
              <w:widowControl/>
              <w:autoSpaceDE/>
              <w:autoSpaceDN/>
              <w:jc w:val="center"/>
              <w:rPr>
                <w:color w:val="000000"/>
              </w:rPr>
            </w:pPr>
            <w:r w:rsidRPr="004533A2">
              <w:rPr>
                <w:color w:val="000000"/>
              </w:rPr>
              <w:t>49%</w:t>
            </w:r>
          </w:p>
        </w:tc>
        <w:tc>
          <w:tcPr>
            <w:tcW w:w="976" w:type="dxa"/>
            <w:tcBorders>
              <w:top w:val="nil"/>
              <w:left w:val="nil"/>
              <w:bottom w:val="single" w:sz="4" w:space="0" w:color="auto"/>
              <w:right w:val="single" w:sz="4" w:space="0" w:color="auto"/>
            </w:tcBorders>
            <w:shd w:val="clear" w:color="000000" w:fill="FFCC99"/>
            <w:noWrap/>
            <w:vAlign w:val="center"/>
          </w:tcPr>
          <w:p w:rsidR="003B17D9" w:rsidRPr="004533A2" w:rsidRDefault="003B17D9" w:rsidP="004533A2">
            <w:pPr>
              <w:widowControl/>
              <w:autoSpaceDE/>
              <w:autoSpaceDN/>
              <w:jc w:val="center"/>
              <w:rPr>
                <w:color w:val="000000"/>
              </w:rPr>
            </w:pPr>
            <w:r w:rsidRPr="004533A2">
              <w:rPr>
                <w:color w:val="000000"/>
              </w:rPr>
              <w:t>51%</w:t>
            </w:r>
          </w:p>
        </w:tc>
      </w:tr>
      <w:tr w:rsidR="003B17D9" w:rsidRPr="004533A2">
        <w:trPr>
          <w:trHeight w:val="300"/>
        </w:trPr>
        <w:tc>
          <w:tcPr>
            <w:tcW w:w="2725" w:type="dxa"/>
            <w:tcBorders>
              <w:top w:val="nil"/>
              <w:left w:val="single" w:sz="4" w:space="0" w:color="auto"/>
              <w:bottom w:val="single" w:sz="4" w:space="0" w:color="auto"/>
              <w:right w:val="single" w:sz="4" w:space="0" w:color="auto"/>
            </w:tcBorders>
            <w:noWrap/>
            <w:vAlign w:val="center"/>
          </w:tcPr>
          <w:p w:rsidR="003B17D9" w:rsidRPr="004533A2" w:rsidRDefault="003B17D9" w:rsidP="004533A2">
            <w:pPr>
              <w:widowControl/>
              <w:autoSpaceDE/>
              <w:autoSpaceDN/>
              <w:jc w:val="center"/>
              <w:rPr>
                <w:color w:val="000000"/>
              </w:rPr>
            </w:pPr>
            <w:r w:rsidRPr="004533A2">
              <w:rPr>
                <w:color w:val="000000"/>
              </w:rPr>
              <w:t>60-64 éves</w:t>
            </w:r>
          </w:p>
        </w:tc>
        <w:tc>
          <w:tcPr>
            <w:tcW w:w="655" w:type="dxa"/>
            <w:tcBorders>
              <w:top w:val="nil"/>
              <w:left w:val="nil"/>
              <w:bottom w:val="single" w:sz="4" w:space="0" w:color="auto"/>
              <w:right w:val="single" w:sz="4" w:space="0" w:color="auto"/>
            </w:tcBorders>
            <w:noWrap/>
            <w:vAlign w:val="center"/>
          </w:tcPr>
          <w:p w:rsidR="003B17D9" w:rsidRPr="004533A2" w:rsidRDefault="003B17D9" w:rsidP="004533A2">
            <w:pPr>
              <w:widowControl/>
              <w:autoSpaceDE/>
              <w:autoSpaceDN/>
              <w:jc w:val="center"/>
              <w:rPr>
                <w:color w:val="000000"/>
              </w:rPr>
            </w:pPr>
            <w:r w:rsidRPr="004533A2">
              <w:rPr>
                <w:color w:val="000000"/>
              </w:rPr>
              <w:t>22</w:t>
            </w:r>
          </w:p>
        </w:tc>
        <w:tc>
          <w:tcPr>
            <w:tcW w:w="976" w:type="dxa"/>
            <w:tcBorders>
              <w:top w:val="nil"/>
              <w:left w:val="nil"/>
              <w:bottom w:val="single" w:sz="4" w:space="0" w:color="auto"/>
              <w:right w:val="single" w:sz="4" w:space="0" w:color="auto"/>
            </w:tcBorders>
            <w:noWrap/>
            <w:vAlign w:val="center"/>
          </w:tcPr>
          <w:p w:rsidR="003B17D9" w:rsidRPr="004533A2" w:rsidRDefault="003B17D9" w:rsidP="004533A2">
            <w:pPr>
              <w:widowControl/>
              <w:autoSpaceDE/>
              <w:autoSpaceDN/>
              <w:jc w:val="center"/>
              <w:rPr>
                <w:color w:val="000000"/>
              </w:rPr>
            </w:pPr>
            <w:r w:rsidRPr="004533A2">
              <w:rPr>
                <w:color w:val="000000"/>
              </w:rPr>
              <w:t>37</w:t>
            </w:r>
          </w:p>
        </w:tc>
        <w:tc>
          <w:tcPr>
            <w:tcW w:w="976" w:type="dxa"/>
            <w:tcBorders>
              <w:top w:val="nil"/>
              <w:left w:val="nil"/>
              <w:bottom w:val="single" w:sz="4" w:space="0" w:color="auto"/>
              <w:right w:val="single" w:sz="4" w:space="0" w:color="auto"/>
            </w:tcBorders>
            <w:shd w:val="clear" w:color="000000" w:fill="FFCC99"/>
            <w:noWrap/>
            <w:vAlign w:val="center"/>
          </w:tcPr>
          <w:p w:rsidR="003B17D9" w:rsidRPr="004533A2" w:rsidRDefault="003B17D9" w:rsidP="004533A2">
            <w:pPr>
              <w:widowControl/>
              <w:autoSpaceDE/>
              <w:autoSpaceDN/>
              <w:jc w:val="center"/>
              <w:rPr>
                <w:color w:val="000000"/>
              </w:rPr>
            </w:pPr>
            <w:r w:rsidRPr="004533A2">
              <w:rPr>
                <w:color w:val="000000"/>
              </w:rPr>
              <w:t>59</w:t>
            </w:r>
          </w:p>
        </w:tc>
        <w:tc>
          <w:tcPr>
            <w:tcW w:w="976" w:type="dxa"/>
            <w:tcBorders>
              <w:top w:val="nil"/>
              <w:left w:val="nil"/>
              <w:bottom w:val="single" w:sz="4" w:space="0" w:color="auto"/>
              <w:right w:val="single" w:sz="4" w:space="0" w:color="auto"/>
            </w:tcBorders>
            <w:shd w:val="clear" w:color="000000" w:fill="FFCC99"/>
            <w:noWrap/>
            <w:vAlign w:val="center"/>
          </w:tcPr>
          <w:p w:rsidR="003B17D9" w:rsidRPr="004533A2" w:rsidRDefault="003B17D9" w:rsidP="004533A2">
            <w:pPr>
              <w:widowControl/>
              <w:autoSpaceDE/>
              <w:autoSpaceDN/>
              <w:jc w:val="center"/>
              <w:rPr>
                <w:color w:val="000000"/>
              </w:rPr>
            </w:pPr>
            <w:r w:rsidRPr="004533A2">
              <w:rPr>
                <w:color w:val="000000"/>
              </w:rPr>
              <w:t>37%</w:t>
            </w:r>
          </w:p>
        </w:tc>
        <w:tc>
          <w:tcPr>
            <w:tcW w:w="976" w:type="dxa"/>
            <w:tcBorders>
              <w:top w:val="nil"/>
              <w:left w:val="nil"/>
              <w:bottom w:val="single" w:sz="4" w:space="0" w:color="auto"/>
              <w:right w:val="single" w:sz="4" w:space="0" w:color="auto"/>
            </w:tcBorders>
            <w:shd w:val="clear" w:color="000000" w:fill="FFCC99"/>
            <w:noWrap/>
            <w:vAlign w:val="center"/>
          </w:tcPr>
          <w:p w:rsidR="003B17D9" w:rsidRPr="004533A2" w:rsidRDefault="003B17D9" w:rsidP="004533A2">
            <w:pPr>
              <w:widowControl/>
              <w:autoSpaceDE/>
              <w:autoSpaceDN/>
              <w:jc w:val="center"/>
              <w:rPr>
                <w:color w:val="000000"/>
              </w:rPr>
            </w:pPr>
            <w:r w:rsidRPr="004533A2">
              <w:rPr>
                <w:color w:val="000000"/>
              </w:rPr>
              <w:t>63%</w:t>
            </w:r>
          </w:p>
        </w:tc>
      </w:tr>
      <w:tr w:rsidR="003B17D9" w:rsidRPr="004533A2">
        <w:trPr>
          <w:trHeight w:val="300"/>
        </w:trPr>
        <w:tc>
          <w:tcPr>
            <w:tcW w:w="2725" w:type="dxa"/>
            <w:tcBorders>
              <w:top w:val="nil"/>
              <w:left w:val="single" w:sz="4" w:space="0" w:color="auto"/>
              <w:bottom w:val="single" w:sz="4" w:space="0" w:color="auto"/>
              <w:right w:val="single" w:sz="4" w:space="0" w:color="auto"/>
            </w:tcBorders>
            <w:noWrap/>
            <w:vAlign w:val="center"/>
          </w:tcPr>
          <w:p w:rsidR="003B17D9" w:rsidRPr="004533A2" w:rsidRDefault="003B17D9" w:rsidP="004533A2">
            <w:pPr>
              <w:widowControl/>
              <w:autoSpaceDE/>
              <w:autoSpaceDN/>
              <w:jc w:val="center"/>
              <w:rPr>
                <w:color w:val="000000"/>
              </w:rPr>
            </w:pPr>
            <w:r w:rsidRPr="004533A2">
              <w:rPr>
                <w:color w:val="000000"/>
              </w:rPr>
              <w:t>65 év feletti</w:t>
            </w:r>
          </w:p>
        </w:tc>
        <w:tc>
          <w:tcPr>
            <w:tcW w:w="655" w:type="dxa"/>
            <w:tcBorders>
              <w:top w:val="nil"/>
              <w:left w:val="nil"/>
              <w:bottom w:val="single" w:sz="4" w:space="0" w:color="auto"/>
              <w:right w:val="single" w:sz="4" w:space="0" w:color="auto"/>
            </w:tcBorders>
            <w:noWrap/>
            <w:vAlign w:val="center"/>
          </w:tcPr>
          <w:p w:rsidR="003B17D9" w:rsidRPr="004533A2" w:rsidRDefault="003B17D9" w:rsidP="004533A2">
            <w:pPr>
              <w:widowControl/>
              <w:autoSpaceDE/>
              <w:autoSpaceDN/>
              <w:jc w:val="center"/>
              <w:rPr>
                <w:color w:val="000000"/>
              </w:rPr>
            </w:pPr>
            <w:r w:rsidRPr="004533A2">
              <w:rPr>
                <w:color w:val="000000"/>
              </w:rPr>
              <w:t>114</w:t>
            </w:r>
          </w:p>
        </w:tc>
        <w:tc>
          <w:tcPr>
            <w:tcW w:w="976" w:type="dxa"/>
            <w:tcBorders>
              <w:top w:val="nil"/>
              <w:left w:val="nil"/>
              <w:bottom w:val="single" w:sz="4" w:space="0" w:color="auto"/>
              <w:right w:val="single" w:sz="4" w:space="0" w:color="auto"/>
            </w:tcBorders>
            <w:noWrap/>
            <w:vAlign w:val="center"/>
          </w:tcPr>
          <w:p w:rsidR="003B17D9" w:rsidRPr="004533A2" w:rsidRDefault="003B17D9" w:rsidP="004533A2">
            <w:pPr>
              <w:widowControl/>
              <w:autoSpaceDE/>
              <w:autoSpaceDN/>
              <w:jc w:val="center"/>
              <w:rPr>
                <w:color w:val="000000"/>
              </w:rPr>
            </w:pPr>
            <w:r w:rsidRPr="004533A2">
              <w:rPr>
                <w:color w:val="000000"/>
              </w:rPr>
              <w:t>66</w:t>
            </w:r>
          </w:p>
        </w:tc>
        <w:tc>
          <w:tcPr>
            <w:tcW w:w="976" w:type="dxa"/>
            <w:tcBorders>
              <w:top w:val="nil"/>
              <w:left w:val="nil"/>
              <w:bottom w:val="single" w:sz="4" w:space="0" w:color="auto"/>
              <w:right w:val="single" w:sz="4" w:space="0" w:color="auto"/>
            </w:tcBorders>
            <w:shd w:val="clear" w:color="000000" w:fill="FFCC99"/>
            <w:noWrap/>
            <w:vAlign w:val="center"/>
          </w:tcPr>
          <w:p w:rsidR="003B17D9" w:rsidRPr="004533A2" w:rsidRDefault="003B17D9" w:rsidP="004533A2">
            <w:pPr>
              <w:widowControl/>
              <w:autoSpaceDE/>
              <w:autoSpaceDN/>
              <w:jc w:val="center"/>
              <w:rPr>
                <w:color w:val="000000"/>
              </w:rPr>
            </w:pPr>
            <w:r w:rsidRPr="004533A2">
              <w:rPr>
                <w:color w:val="000000"/>
              </w:rPr>
              <w:t>180</w:t>
            </w:r>
          </w:p>
        </w:tc>
        <w:tc>
          <w:tcPr>
            <w:tcW w:w="976" w:type="dxa"/>
            <w:tcBorders>
              <w:top w:val="nil"/>
              <w:left w:val="nil"/>
              <w:bottom w:val="single" w:sz="4" w:space="0" w:color="auto"/>
              <w:right w:val="single" w:sz="4" w:space="0" w:color="auto"/>
            </w:tcBorders>
            <w:shd w:val="clear" w:color="000000" w:fill="FFCC99"/>
            <w:noWrap/>
            <w:vAlign w:val="center"/>
          </w:tcPr>
          <w:p w:rsidR="003B17D9" w:rsidRPr="004533A2" w:rsidRDefault="003B17D9" w:rsidP="004533A2">
            <w:pPr>
              <w:widowControl/>
              <w:autoSpaceDE/>
              <w:autoSpaceDN/>
              <w:jc w:val="center"/>
              <w:rPr>
                <w:color w:val="000000"/>
              </w:rPr>
            </w:pPr>
            <w:r w:rsidRPr="004533A2">
              <w:rPr>
                <w:color w:val="000000"/>
              </w:rPr>
              <w:t>63%</w:t>
            </w:r>
          </w:p>
        </w:tc>
        <w:tc>
          <w:tcPr>
            <w:tcW w:w="976" w:type="dxa"/>
            <w:tcBorders>
              <w:top w:val="nil"/>
              <w:left w:val="nil"/>
              <w:bottom w:val="single" w:sz="4" w:space="0" w:color="auto"/>
              <w:right w:val="single" w:sz="4" w:space="0" w:color="auto"/>
            </w:tcBorders>
            <w:shd w:val="clear" w:color="000000" w:fill="FFCC99"/>
            <w:noWrap/>
            <w:vAlign w:val="center"/>
          </w:tcPr>
          <w:p w:rsidR="003B17D9" w:rsidRPr="004533A2" w:rsidRDefault="003B17D9" w:rsidP="004533A2">
            <w:pPr>
              <w:widowControl/>
              <w:autoSpaceDE/>
              <w:autoSpaceDN/>
              <w:jc w:val="center"/>
              <w:rPr>
                <w:color w:val="000000"/>
              </w:rPr>
            </w:pPr>
            <w:r w:rsidRPr="004533A2">
              <w:rPr>
                <w:color w:val="000000"/>
              </w:rPr>
              <w:t>37%</w:t>
            </w:r>
          </w:p>
        </w:tc>
      </w:tr>
      <w:tr w:rsidR="003B17D9" w:rsidRPr="004533A2">
        <w:trPr>
          <w:trHeight w:val="300"/>
        </w:trPr>
        <w:tc>
          <w:tcPr>
            <w:tcW w:w="2725" w:type="dxa"/>
            <w:tcBorders>
              <w:top w:val="nil"/>
              <w:left w:val="nil"/>
              <w:bottom w:val="nil"/>
              <w:right w:val="nil"/>
            </w:tcBorders>
            <w:noWrap/>
            <w:vAlign w:val="bottom"/>
          </w:tcPr>
          <w:p w:rsidR="003B17D9" w:rsidRPr="004533A2" w:rsidRDefault="003B17D9" w:rsidP="004533A2">
            <w:pPr>
              <w:widowControl/>
              <w:autoSpaceDE/>
              <w:autoSpaceDN/>
              <w:rPr>
                <w:color w:val="000000"/>
              </w:rPr>
            </w:pPr>
            <w:r w:rsidRPr="004533A2">
              <w:rPr>
                <w:color w:val="000000"/>
              </w:rPr>
              <w:t>Forrás: TeIR, KSH-TSTAR</w:t>
            </w:r>
          </w:p>
        </w:tc>
        <w:tc>
          <w:tcPr>
            <w:tcW w:w="655" w:type="dxa"/>
            <w:tcBorders>
              <w:top w:val="nil"/>
              <w:left w:val="nil"/>
              <w:bottom w:val="nil"/>
              <w:right w:val="nil"/>
            </w:tcBorders>
            <w:noWrap/>
            <w:vAlign w:val="bottom"/>
          </w:tcPr>
          <w:p w:rsidR="003B17D9" w:rsidRPr="004533A2" w:rsidRDefault="003B17D9" w:rsidP="004533A2">
            <w:pPr>
              <w:widowControl/>
              <w:autoSpaceDE/>
              <w:autoSpaceDN/>
              <w:rPr>
                <w:color w:val="000000"/>
              </w:rPr>
            </w:pPr>
          </w:p>
        </w:tc>
        <w:tc>
          <w:tcPr>
            <w:tcW w:w="976" w:type="dxa"/>
            <w:tcBorders>
              <w:top w:val="nil"/>
              <w:left w:val="nil"/>
              <w:bottom w:val="nil"/>
              <w:right w:val="nil"/>
            </w:tcBorders>
            <w:noWrap/>
            <w:vAlign w:val="bottom"/>
          </w:tcPr>
          <w:p w:rsidR="003B17D9" w:rsidRPr="004533A2" w:rsidRDefault="003B17D9" w:rsidP="004533A2">
            <w:pPr>
              <w:widowControl/>
              <w:autoSpaceDE/>
              <w:autoSpaceDN/>
              <w:rPr>
                <w:color w:val="000000"/>
              </w:rPr>
            </w:pPr>
          </w:p>
        </w:tc>
        <w:tc>
          <w:tcPr>
            <w:tcW w:w="976" w:type="dxa"/>
            <w:tcBorders>
              <w:top w:val="nil"/>
              <w:left w:val="nil"/>
              <w:bottom w:val="nil"/>
              <w:right w:val="nil"/>
            </w:tcBorders>
            <w:noWrap/>
            <w:vAlign w:val="bottom"/>
          </w:tcPr>
          <w:p w:rsidR="003B17D9" w:rsidRPr="004533A2" w:rsidRDefault="003B17D9" w:rsidP="004533A2">
            <w:pPr>
              <w:widowControl/>
              <w:autoSpaceDE/>
              <w:autoSpaceDN/>
              <w:rPr>
                <w:color w:val="000000"/>
              </w:rPr>
            </w:pPr>
          </w:p>
        </w:tc>
        <w:tc>
          <w:tcPr>
            <w:tcW w:w="976" w:type="dxa"/>
            <w:tcBorders>
              <w:top w:val="nil"/>
              <w:left w:val="nil"/>
              <w:bottom w:val="nil"/>
              <w:right w:val="nil"/>
            </w:tcBorders>
            <w:noWrap/>
            <w:vAlign w:val="bottom"/>
          </w:tcPr>
          <w:p w:rsidR="003B17D9" w:rsidRPr="004533A2" w:rsidRDefault="003B17D9" w:rsidP="004533A2">
            <w:pPr>
              <w:widowControl/>
              <w:autoSpaceDE/>
              <w:autoSpaceDN/>
              <w:rPr>
                <w:color w:val="000000"/>
              </w:rPr>
            </w:pPr>
          </w:p>
        </w:tc>
        <w:tc>
          <w:tcPr>
            <w:tcW w:w="976" w:type="dxa"/>
            <w:tcBorders>
              <w:top w:val="nil"/>
              <w:left w:val="nil"/>
              <w:bottom w:val="nil"/>
              <w:right w:val="nil"/>
            </w:tcBorders>
            <w:noWrap/>
            <w:vAlign w:val="bottom"/>
          </w:tcPr>
          <w:p w:rsidR="003B17D9" w:rsidRPr="004533A2" w:rsidRDefault="003B17D9" w:rsidP="004533A2">
            <w:pPr>
              <w:widowControl/>
              <w:autoSpaceDE/>
              <w:autoSpaceDN/>
              <w:rPr>
                <w:color w:val="000000"/>
              </w:rPr>
            </w:pPr>
          </w:p>
        </w:tc>
      </w:tr>
    </w:tbl>
    <w:p w:rsidR="003B17D9" w:rsidRDefault="003B17D9" w:rsidP="004533A2">
      <w:pPr>
        <w:pStyle w:val="BodyText"/>
        <w:spacing w:before="3" w:after="1"/>
        <w:ind w:left="332"/>
        <w:rPr>
          <w:b/>
          <w:bCs/>
        </w:rPr>
      </w:pPr>
    </w:p>
    <w:p w:rsidR="003B17D9" w:rsidRDefault="003B17D9">
      <w:pPr>
        <w:pStyle w:val="BodyText"/>
        <w:spacing w:before="3" w:after="1"/>
        <w:rPr>
          <w:b/>
          <w:bCs/>
        </w:rPr>
      </w:pPr>
      <w:r>
        <w:rPr>
          <w:b/>
          <w:bCs/>
        </w:rPr>
        <w:tab/>
      </w:r>
      <w:r>
        <w:rPr>
          <w:b/>
          <w:bCs/>
        </w:rPr>
        <w:tab/>
      </w:r>
    </w:p>
    <w:tbl>
      <w:tblPr>
        <w:tblW w:w="7374" w:type="dxa"/>
        <w:tblInd w:w="-68" w:type="dxa"/>
        <w:tblCellMar>
          <w:left w:w="70" w:type="dxa"/>
          <w:right w:w="70" w:type="dxa"/>
        </w:tblCellMar>
        <w:tblLook w:val="00A0"/>
      </w:tblPr>
      <w:tblGrid>
        <w:gridCol w:w="587"/>
        <w:gridCol w:w="2499"/>
        <w:gridCol w:w="2301"/>
        <w:gridCol w:w="2302"/>
      </w:tblGrid>
      <w:tr w:rsidR="003B17D9" w:rsidRPr="004533A2">
        <w:trPr>
          <w:trHeight w:val="300"/>
        </w:trPr>
        <w:tc>
          <w:tcPr>
            <w:tcW w:w="7374" w:type="dxa"/>
            <w:gridSpan w:val="4"/>
            <w:tcBorders>
              <w:top w:val="nil"/>
              <w:left w:val="nil"/>
              <w:bottom w:val="nil"/>
              <w:right w:val="nil"/>
            </w:tcBorders>
            <w:noWrap/>
            <w:vAlign w:val="bottom"/>
          </w:tcPr>
          <w:p w:rsidR="003B17D9" w:rsidRPr="004533A2" w:rsidRDefault="003B17D9" w:rsidP="004533A2">
            <w:pPr>
              <w:widowControl/>
              <w:autoSpaceDE/>
              <w:autoSpaceDN/>
              <w:rPr>
                <w:b/>
                <w:bCs/>
                <w:color w:val="000000"/>
              </w:rPr>
            </w:pPr>
            <w:r w:rsidRPr="004533A2">
              <w:rPr>
                <w:b/>
                <w:bCs/>
                <w:color w:val="000000"/>
              </w:rPr>
              <w:t>3. számú táblázat - Öregedési index</w:t>
            </w:r>
          </w:p>
        </w:tc>
      </w:tr>
      <w:tr w:rsidR="003B17D9" w:rsidRPr="004533A2">
        <w:trPr>
          <w:trHeight w:val="600"/>
        </w:trPr>
        <w:tc>
          <w:tcPr>
            <w:tcW w:w="272" w:type="dxa"/>
            <w:tcBorders>
              <w:top w:val="single" w:sz="4" w:space="0" w:color="auto"/>
              <w:left w:val="single" w:sz="4" w:space="0" w:color="auto"/>
              <w:bottom w:val="single" w:sz="4" w:space="0" w:color="auto"/>
              <w:right w:val="single" w:sz="4" w:space="0" w:color="auto"/>
            </w:tcBorders>
            <w:shd w:val="clear" w:color="000000" w:fill="CCFFCC"/>
            <w:noWrap/>
            <w:vAlign w:val="center"/>
          </w:tcPr>
          <w:p w:rsidR="003B17D9" w:rsidRPr="004533A2" w:rsidRDefault="003B17D9" w:rsidP="004533A2">
            <w:pPr>
              <w:widowControl/>
              <w:autoSpaceDE/>
              <w:autoSpaceDN/>
              <w:jc w:val="center"/>
              <w:rPr>
                <w:b/>
                <w:bCs/>
                <w:color w:val="000000"/>
              </w:rPr>
            </w:pPr>
            <w:r w:rsidRPr="004533A2">
              <w:rPr>
                <w:b/>
                <w:bCs/>
                <w:color w:val="000000"/>
              </w:rPr>
              <w:t> </w:t>
            </w:r>
          </w:p>
        </w:tc>
        <w:tc>
          <w:tcPr>
            <w:tcW w:w="2499" w:type="dxa"/>
            <w:tcBorders>
              <w:top w:val="single" w:sz="4" w:space="0" w:color="auto"/>
              <w:left w:val="nil"/>
              <w:bottom w:val="single" w:sz="4" w:space="0" w:color="auto"/>
              <w:right w:val="single" w:sz="4" w:space="0" w:color="auto"/>
            </w:tcBorders>
            <w:shd w:val="clear" w:color="000000" w:fill="CCFFCC"/>
            <w:vAlign w:val="center"/>
          </w:tcPr>
          <w:p w:rsidR="003B17D9" w:rsidRPr="004533A2" w:rsidRDefault="003B17D9" w:rsidP="004533A2">
            <w:pPr>
              <w:widowControl/>
              <w:autoSpaceDE/>
              <w:autoSpaceDN/>
              <w:jc w:val="center"/>
              <w:rPr>
                <w:b/>
                <w:bCs/>
                <w:color w:val="000000"/>
              </w:rPr>
            </w:pPr>
            <w:r w:rsidRPr="004533A2">
              <w:rPr>
                <w:b/>
                <w:bCs/>
                <w:color w:val="000000"/>
              </w:rPr>
              <w:t>65 év feletti állandó lakosok száma (fő)</w:t>
            </w:r>
          </w:p>
        </w:tc>
        <w:tc>
          <w:tcPr>
            <w:tcW w:w="2301" w:type="dxa"/>
            <w:tcBorders>
              <w:top w:val="single" w:sz="4" w:space="0" w:color="auto"/>
              <w:left w:val="nil"/>
              <w:bottom w:val="single" w:sz="4" w:space="0" w:color="auto"/>
              <w:right w:val="single" w:sz="4" w:space="0" w:color="auto"/>
            </w:tcBorders>
            <w:shd w:val="clear" w:color="000000" w:fill="CCFFCC"/>
            <w:vAlign w:val="center"/>
          </w:tcPr>
          <w:p w:rsidR="003B17D9" w:rsidRPr="004533A2" w:rsidRDefault="003B17D9" w:rsidP="004533A2">
            <w:pPr>
              <w:widowControl/>
              <w:autoSpaceDE/>
              <w:autoSpaceDN/>
              <w:jc w:val="center"/>
              <w:rPr>
                <w:b/>
                <w:bCs/>
                <w:color w:val="000000"/>
              </w:rPr>
            </w:pPr>
            <w:r w:rsidRPr="004533A2">
              <w:rPr>
                <w:b/>
                <w:bCs/>
                <w:color w:val="000000"/>
              </w:rPr>
              <w:t>0-14 éves korú állandó lakosok száma (fő)</w:t>
            </w:r>
          </w:p>
        </w:tc>
        <w:tc>
          <w:tcPr>
            <w:tcW w:w="2302" w:type="dxa"/>
            <w:tcBorders>
              <w:top w:val="single" w:sz="4" w:space="0" w:color="auto"/>
              <w:left w:val="nil"/>
              <w:bottom w:val="single" w:sz="4" w:space="0" w:color="auto"/>
              <w:right w:val="single" w:sz="4" w:space="0" w:color="auto"/>
            </w:tcBorders>
            <w:shd w:val="clear" w:color="000000" w:fill="CCFFCC"/>
            <w:vAlign w:val="center"/>
          </w:tcPr>
          <w:p w:rsidR="003B17D9" w:rsidRPr="004533A2" w:rsidRDefault="003B17D9" w:rsidP="004533A2">
            <w:pPr>
              <w:widowControl/>
              <w:autoSpaceDE/>
              <w:autoSpaceDN/>
              <w:jc w:val="center"/>
              <w:rPr>
                <w:b/>
                <w:bCs/>
                <w:color w:val="000000"/>
              </w:rPr>
            </w:pPr>
            <w:r w:rsidRPr="004533A2">
              <w:rPr>
                <w:b/>
                <w:bCs/>
                <w:color w:val="000000"/>
              </w:rPr>
              <w:t>Öregedési index (%)</w:t>
            </w:r>
          </w:p>
        </w:tc>
      </w:tr>
      <w:tr w:rsidR="003B17D9" w:rsidRPr="004533A2">
        <w:trPr>
          <w:trHeight w:val="300"/>
        </w:trPr>
        <w:tc>
          <w:tcPr>
            <w:tcW w:w="272" w:type="dxa"/>
            <w:tcBorders>
              <w:top w:val="nil"/>
              <w:left w:val="single" w:sz="4" w:space="0" w:color="auto"/>
              <w:bottom w:val="single" w:sz="4" w:space="0" w:color="auto"/>
              <w:right w:val="single" w:sz="4" w:space="0" w:color="auto"/>
            </w:tcBorders>
            <w:noWrap/>
            <w:vAlign w:val="center"/>
          </w:tcPr>
          <w:p w:rsidR="003B17D9" w:rsidRPr="004533A2" w:rsidRDefault="003B17D9" w:rsidP="004533A2">
            <w:pPr>
              <w:widowControl/>
              <w:autoSpaceDE/>
              <w:autoSpaceDN/>
              <w:jc w:val="center"/>
              <w:rPr>
                <w:color w:val="000000"/>
              </w:rPr>
            </w:pPr>
            <w:r w:rsidRPr="004533A2">
              <w:rPr>
                <w:color w:val="000000"/>
              </w:rPr>
              <w:t>2001</w:t>
            </w:r>
          </w:p>
        </w:tc>
        <w:tc>
          <w:tcPr>
            <w:tcW w:w="2499" w:type="dxa"/>
            <w:tcBorders>
              <w:top w:val="nil"/>
              <w:left w:val="nil"/>
              <w:bottom w:val="single" w:sz="4" w:space="0" w:color="auto"/>
              <w:right w:val="single" w:sz="4" w:space="0" w:color="auto"/>
            </w:tcBorders>
            <w:noWrap/>
            <w:vAlign w:val="center"/>
          </w:tcPr>
          <w:p w:rsidR="003B17D9" w:rsidRPr="004533A2" w:rsidRDefault="003B17D9" w:rsidP="004533A2">
            <w:pPr>
              <w:widowControl/>
              <w:autoSpaceDE/>
              <w:autoSpaceDN/>
              <w:jc w:val="center"/>
              <w:rPr>
                <w:color w:val="000000"/>
              </w:rPr>
            </w:pPr>
            <w:r w:rsidRPr="004533A2">
              <w:rPr>
                <w:color w:val="000000"/>
              </w:rPr>
              <w:t>n.a.</w:t>
            </w:r>
          </w:p>
        </w:tc>
        <w:tc>
          <w:tcPr>
            <w:tcW w:w="2301" w:type="dxa"/>
            <w:tcBorders>
              <w:top w:val="nil"/>
              <w:left w:val="nil"/>
              <w:bottom w:val="single" w:sz="4" w:space="0" w:color="auto"/>
              <w:right w:val="single" w:sz="4" w:space="0" w:color="auto"/>
            </w:tcBorders>
            <w:noWrap/>
            <w:vAlign w:val="center"/>
          </w:tcPr>
          <w:p w:rsidR="003B17D9" w:rsidRPr="004533A2" w:rsidRDefault="003B17D9" w:rsidP="004533A2">
            <w:pPr>
              <w:widowControl/>
              <w:autoSpaceDE/>
              <w:autoSpaceDN/>
              <w:jc w:val="center"/>
              <w:rPr>
                <w:color w:val="000000"/>
              </w:rPr>
            </w:pPr>
            <w:r w:rsidRPr="004533A2">
              <w:rPr>
                <w:color w:val="000000"/>
              </w:rPr>
              <w:t>n.a.</w:t>
            </w:r>
          </w:p>
        </w:tc>
        <w:tc>
          <w:tcPr>
            <w:tcW w:w="2302" w:type="dxa"/>
            <w:tcBorders>
              <w:top w:val="nil"/>
              <w:left w:val="nil"/>
              <w:bottom w:val="single" w:sz="4" w:space="0" w:color="auto"/>
              <w:right w:val="single" w:sz="4" w:space="0" w:color="auto"/>
            </w:tcBorders>
            <w:shd w:val="clear" w:color="000000" w:fill="FFCC99"/>
            <w:noWrap/>
            <w:vAlign w:val="center"/>
          </w:tcPr>
          <w:p w:rsidR="003B17D9" w:rsidRPr="004533A2" w:rsidRDefault="003B17D9" w:rsidP="004533A2">
            <w:pPr>
              <w:widowControl/>
              <w:autoSpaceDE/>
              <w:autoSpaceDN/>
              <w:jc w:val="center"/>
              <w:rPr>
                <w:color w:val="000000"/>
              </w:rPr>
            </w:pPr>
            <w:r w:rsidRPr="004533A2">
              <w:rPr>
                <w:color w:val="000000"/>
              </w:rPr>
              <w:t>#ÉRTÉK!</w:t>
            </w:r>
          </w:p>
        </w:tc>
      </w:tr>
      <w:tr w:rsidR="003B17D9" w:rsidRPr="004533A2">
        <w:trPr>
          <w:trHeight w:val="300"/>
        </w:trPr>
        <w:tc>
          <w:tcPr>
            <w:tcW w:w="272" w:type="dxa"/>
            <w:tcBorders>
              <w:top w:val="nil"/>
              <w:left w:val="single" w:sz="4" w:space="0" w:color="auto"/>
              <w:bottom w:val="single" w:sz="4" w:space="0" w:color="auto"/>
              <w:right w:val="single" w:sz="4" w:space="0" w:color="auto"/>
            </w:tcBorders>
            <w:noWrap/>
            <w:vAlign w:val="center"/>
          </w:tcPr>
          <w:p w:rsidR="003B17D9" w:rsidRPr="004533A2" w:rsidRDefault="003B17D9" w:rsidP="004533A2">
            <w:pPr>
              <w:widowControl/>
              <w:autoSpaceDE/>
              <w:autoSpaceDN/>
              <w:jc w:val="center"/>
              <w:rPr>
                <w:color w:val="000000"/>
              </w:rPr>
            </w:pPr>
            <w:r w:rsidRPr="004533A2">
              <w:rPr>
                <w:color w:val="000000"/>
              </w:rPr>
              <w:t>2008</w:t>
            </w:r>
          </w:p>
        </w:tc>
        <w:tc>
          <w:tcPr>
            <w:tcW w:w="2499" w:type="dxa"/>
            <w:tcBorders>
              <w:top w:val="nil"/>
              <w:left w:val="nil"/>
              <w:bottom w:val="single" w:sz="4" w:space="0" w:color="auto"/>
              <w:right w:val="single" w:sz="4" w:space="0" w:color="auto"/>
            </w:tcBorders>
            <w:noWrap/>
            <w:vAlign w:val="center"/>
          </w:tcPr>
          <w:p w:rsidR="003B17D9" w:rsidRPr="004533A2" w:rsidRDefault="003B17D9" w:rsidP="004533A2">
            <w:pPr>
              <w:widowControl/>
              <w:autoSpaceDE/>
              <w:autoSpaceDN/>
              <w:jc w:val="center"/>
              <w:rPr>
                <w:color w:val="000000"/>
              </w:rPr>
            </w:pPr>
            <w:r w:rsidRPr="004533A2">
              <w:rPr>
                <w:color w:val="000000"/>
              </w:rPr>
              <w:t>191</w:t>
            </w:r>
          </w:p>
        </w:tc>
        <w:tc>
          <w:tcPr>
            <w:tcW w:w="2301" w:type="dxa"/>
            <w:tcBorders>
              <w:top w:val="nil"/>
              <w:left w:val="nil"/>
              <w:bottom w:val="single" w:sz="4" w:space="0" w:color="auto"/>
              <w:right w:val="single" w:sz="4" w:space="0" w:color="auto"/>
            </w:tcBorders>
            <w:noWrap/>
            <w:vAlign w:val="center"/>
          </w:tcPr>
          <w:p w:rsidR="003B17D9" w:rsidRPr="004533A2" w:rsidRDefault="003B17D9" w:rsidP="004533A2">
            <w:pPr>
              <w:widowControl/>
              <w:autoSpaceDE/>
              <w:autoSpaceDN/>
              <w:jc w:val="center"/>
              <w:rPr>
                <w:color w:val="000000"/>
              </w:rPr>
            </w:pPr>
            <w:r w:rsidRPr="004533A2">
              <w:rPr>
                <w:color w:val="000000"/>
              </w:rPr>
              <w:t>148</w:t>
            </w:r>
          </w:p>
        </w:tc>
        <w:tc>
          <w:tcPr>
            <w:tcW w:w="2302" w:type="dxa"/>
            <w:tcBorders>
              <w:top w:val="nil"/>
              <w:left w:val="nil"/>
              <w:bottom w:val="single" w:sz="4" w:space="0" w:color="auto"/>
              <w:right w:val="single" w:sz="4" w:space="0" w:color="auto"/>
            </w:tcBorders>
            <w:shd w:val="clear" w:color="000000" w:fill="FFCC99"/>
            <w:noWrap/>
            <w:vAlign w:val="center"/>
          </w:tcPr>
          <w:p w:rsidR="003B17D9" w:rsidRPr="004533A2" w:rsidRDefault="003B17D9" w:rsidP="004533A2">
            <w:pPr>
              <w:widowControl/>
              <w:autoSpaceDE/>
              <w:autoSpaceDN/>
              <w:jc w:val="center"/>
              <w:rPr>
                <w:color w:val="000000"/>
              </w:rPr>
            </w:pPr>
            <w:r w:rsidRPr="004533A2">
              <w:rPr>
                <w:color w:val="000000"/>
              </w:rPr>
              <w:t>129,1%</w:t>
            </w:r>
          </w:p>
        </w:tc>
      </w:tr>
      <w:tr w:rsidR="003B17D9" w:rsidRPr="004533A2">
        <w:trPr>
          <w:trHeight w:val="300"/>
        </w:trPr>
        <w:tc>
          <w:tcPr>
            <w:tcW w:w="272" w:type="dxa"/>
            <w:tcBorders>
              <w:top w:val="nil"/>
              <w:left w:val="single" w:sz="4" w:space="0" w:color="auto"/>
              <w:bottom w:val="single" w:sz="4" w:space="0" w:color="auto"/>
              <w:right w:val="single" w:sz="4" w:space="0" w:color="auto"/>
            </w:tcBorders>
            <w:noWrap/>
            <w:vAlign w:val="center"/>
          </w:tcPr>
          <w:p w:rsidR="003B17D9" w:rsidRPr="004533A2" w:rsidRDefault="003B17D9" w:rsidP="004533A2">
            <w:pPr>
              <w:widowControl/>
              <w:autoSpaceDE/>
              <w:autoSpaceDN/>
              <w:jc w:val="center"/>
              <w:rPr>
                <w:color w:val="000000"/>
              </w:rPr>
            </w:pPr>
            <w:r w:rsidRPr="004533A2">
              <w:rPr>
                <w:color w:val="000000"/>
              </w:rPr>
              <w:t>2009</w:t>
            </w:r>
          </w:p>
        </w:tc>
        <w:tc>
          <w:tcPr>
            <w:tcW w:w="2499" w:type="dxa"/>
            <w:tcBorders>
              <w:top w:val="nil"/>
              <w:left w:val="nil"/>
              <w:bottom w:val="single" w:sz="4" w:space="0" w:color="auto"/>
              <w:right w:val="single" w:sz="4" w:space="0" w:color="auto"/>
            </w:tcBorders>
            <w:noWrap/>
            <w:vAlign w:val="center"/>
          </w:tcPr>
          <w:p w:rsidR="003B17D9" w:rsidRPr="004533A2" w:rsidRDefault="003B17D9" w:rsidP="004533A2">
            <w:pPr>
              <w:widowControl/>
              <w:autoSpaceDE/>
              <w:autoSpaceDN/>
              <w:jc w:val="center"/>
              <w:rPr>
                <w:color w:val="000000"/>
              </w:rPr>
            </w:pPr>
            <w:r w:rsidRPr="004533A2">
              <w:rPr>
                <w:color w:val="000000"/>
              </w:rPr>
              <w:t>189</w:t>
            </w:r>
          </w:p>
        </w:tc>
        <w:tc>
          <w:tcPr>
            <w:tcW w:w="2301" w:type="dxa"/>
            <w:tcBorders>
              <w:top w:val="nil"/>
              <w:left w:val="nil"/>
              <w:bottom w:val="single" w:sz="4" w:space="0" w:color="auto"/>
              <w:right w:val="single" w:sz="4" w:space="0" w:color="auto"/>
            </w:tcBorders>
            <w:noWrap/>
            <w:vAlign w:val="center"/>
          </w:tcPr>
          <w:p w:rsidR="003B17D9" w:rsidRPr="004533A2" w:rsidRDefault="003B17D9" w:rsidP="004533A2">
            <w:pPr>
              <w:widowControl/>
              <w:autoSpaceDE/>
              <w:autoSpaceDN/>
              <w:jc w:val="center"/>
              <w:rPr>
                <w:color w:val="000000"/>
              </w:rPr>
            </w:pPr>
            <w:r w:rsidRPr="004533A2">
              <w:rPr>
                <w:color w:val="000000"/>
              </w:rPr>
              <w:t>132</w:t>
            </w:r>
          </w:p>
        </w:tc>
        <w:tc>
          <w:tcPr>
            <w:tcW w:w="2302" w:type="dxa"/>
            <w:tcBorders>
              <w:top w:val="nil"/>
              <w:left w:val="nil"/>
              <w:bottom w:val="single" w:sz="4" w:space="0" w:color="auto"/>
              <w:right w:val="single" w:sz="4" w:space="0" w:color="auto"/>
            </w:tcBorders>
            <w:shd w:val="clear" w:color="000000" w:fill="FFCC99"/>
            <w:noWrap/>
            <w:vAlign w:val="center"/>
          </w:tcPr>
          <w:p w:rsidR="003B17D9" w:rsidRPr="004533A2" w:rsidRDefault="003B17D9" w:rsidP="004533A2">
            <w:pPr>
              <w:widowControl/>
              <w:autoSpaceDE/>
              <w:autoSpaceDN/>
              <w:jc w:val="center"/>
              <w:rPr>
                <w:color w:val="000000"/>
              </w:rPr>
            </w:pPr>
            <w:r w:rsidRPr="004533A2">
              <w:rPr>
                <w:color w:val="000000"/>
              </w:rPr>
              <w:t>143,2%</w:t>
            </w:r>
          </w:p>
        </w:tc>
      </w:tr>
      <w:tr w:rsidR="003B17D9" w:rsidRPr="004533A2">
        <w:trPr>
          <w:trHeight w:val="300"/>
        </w:trPr>
        <w:tc>
          <w:tcPr>
            <w:tcW w:w="272" w:type="dxa"/>
            <w:tcBorders>
              <w:top w:val="nil"/>
              <w:left w:val="single" w:sz="4" w:space="0" w:color="auto"/>
              <w:bottom w:val="single" w:sz="4" w:space="0" w:color="auto"/>
              <w:right w:val="single" w:sz="4" w:space="0" w:color="auto"/>
            </w:tcBorders>
            <w:noWrap/>
            <w:vAlign w:val="center"/>
          </w:tcPr>
          <w:p w:rsidR="003B17D9" w:rsidRPr="004533A2" w:rsidRDefault="003B17D9" w:rsidP="004533A2">
            <w:pPr>
              <w:widowControl/>
              <w:autoSpaceDE/>
              <w:autoSpaceDN/>
              <w:jc w:val="center"/>
              <w:rPr>
                <w:color w:val="000000"/>
              </w:rPr>
            </w:pPr>
            <w:r w:rsidRPr="004533A2">
              <w:rPr>
                <w:color w:val="000000"/>
              </w:rPr>
              <w:t>2010</w:t>
            </w:r>
          </w:p>
        </w:tc>
        <w:tc>
          <w:tcPr>
            <w:tcW w:w="2499" w:type="dxa"/>
            <w:tcBorders>
              <w:top w:val="nil"/>
              <w:left w:val="nil"/>
              <w:bottom w:val="single" w:sz="4" w:space="0" w:color="auto"/>
              <w:right w:val="single" w:sz="4" w:space="0" w:color="auto"/>
            </w:tcBorders>
            <w:noWrap/>
            <w:vAlign w:val="center"/>
          </w:tcPr>
          <w:p w:rsidR="003B17D9" w:rsidRPr="004533A2" w:rsidRDefault="003B17D9" w:rsidP="004533A2">
            <w:pPr>
              <w:widowControl/>
              <w:autoSpaceDE/>
              <w:autoSpaceDN/>
              <w:jc w:val="center"/>
              <w:rPr>
                <w:color w:val="000000"/>
              </w:rPr>
            </w:pPr>
            <w:r w:rsidRPr="004533A2">
              <w:rPr>
                <w:color w:val="000000"/>
              </w:rPr>
              <w:t>186</w:t>
            </w:r>
          </w:p>
        </w:tc>
        <w:tc>
          <w:tcPr>
            <w:tcW w:w="2301" w:type="dxa"/>
            <w:tcBorders>
              <w:top w:val="nil"/>
              <w:left w:val="nil"/>
              <w:bottom w:val="single" w:sz="4" w:space="0" w:color="auto"/>
              <w:right w:val="single" w:sz="4" w:space="0" w:color="auto"/>
            </w:tcBorders>
            <w:noWrap/>
            <w:vAlign w:val="center"/>
          </w:tcPr>
          <w:p w:rsidR="003B17D9" w:rsidRPr="004533A2" w:rsidRDefault="003B17D9" w:rsidP="004533A2">
            <w:pPr>
              <w:widowControl/>
              <w:autoSpaceDE/>
              <w:autoSpaceDN/>
              <w:jc w:val="center"/>
              <w:rPr>
                <w:color w:val="000000"/>
              </w:rPr>
            </w:pPr>
            <w:r w:rsidRPr="004533A2">
              <w:rPr>
                <w:color w:val="000000"/>
              </w:rPr>
              <w:t>127</w:t>
            </w:r>
          </w:p>
        </w:tc>
        <w:tc>
          <w:tcPr>
            <w:tcW w:w="2302" w:type="dxa"/>
            <w:tcBorders>
              <w:top w:val="nil"/>
              <w:left w:val="nil"/>
              <w:bottom w:val="single" w:sz="4" w:space="0" w:color="auto"/>
              <w:right w:val="single" w:sz="4" w:space="0" w:color="auto"/>
            </w:tcBorders>
            <w:shd w:val="clear" w:color="000000" w:fill="FFCC99"/>
            <w:noWrap/>
            <w:vAlign w:val="center"/>
          </w:tcPr>
          <w:p w:rsidR="003B17D9" w:rsidRPr="004533A2" w:rsidRDefault="003B17D9" w:rsidP="004533A2">
            <w:pPr>
              <w:widowControl/>
              <w:autoSpaceDE/>
              <w:autoSpaceDN/>
              <w:jc w:val="center"/>
              <w:rPr>
                <w:color w:val="000000"/>
              </w:rPr>
            </w:pPr>
            <w:r w:rsidRPr="004533A2">
              <w:rPr>
                <w:color w:val="000000"/>
              </w:rPr>
              <w:t>146,5%</w:t>
            </w:r>
          </w:p>
        </w:tc>
      </w:tr>
      <w:tr w:rsidR="003B17D9" w:rsidRPr="004533A2">
        <w:trPr>
          <w:trHeight w:val="300"/>
        </w:trPr>
        <w:tc>
          <w:tcPr>
            <w:tcW w:w="272" w:type="dxa"/>
            <w:tcBorders>
              <w:top w:val="nil"/>
              <w:left w:val="single" w:sz="4" w:space="0" w:color="auto"/>
              <w:bottom w:val="single" w:sz="4" w:space="0" w:color="auto"/>
              <w:right w:val="single" w:sz="4" w:space="0" w:color="auto"/>
            </w:tcBorders>
            <w:noWrap/>
            <w:vAlign w:val="center"/>
          </w:tcPr>
          <w:p w:rsidR="003B17D9" w:rsidRPr="004533A2" w:rsidRDefault="003B17D9" w:rsidP="004533A2">
            <w:pPr>
              <w:widowControl/>
              <w:autoSpaceDE/>
              <w:autoSpaceDN/>
              <w:jc w:val="center"/>
              <w:rPr>
                <w:color w:val="000000"/>
              </w:rPr>
            </w:pPr>
            <w:r w:rsidRPr="004533A2">
              <w:rPr>
                <w:color w:val="000000"/>
              </w:rPr>
              <w:t>2011</w:t>
            </w:r>
          </w:p>
        </w:tc>
        <w:tc>
          <w:tcPr>
            <w:tcW w:w="2499" w:type="dxa"/>
            <w:tcBorders>
              <w:top w:val="nil"/>
              <w:left w:val="nil"/>
              <w:bottom w:val="single" w:sz="4" w:space="0" w:color="auto"/>
              <w:right w:val="single" w:sz="4" w:space="0" w:color="auto"/>
            </w:tcBorders>
            <w:noWrap/>
            <w:vAlign w:val="center"/>
          </w:tcPr>
          <w:p w:rsidR="003B17D9" w:rsidRPr="004533A2" w:rsidRDefault="003B17D9" w:rsidP="004533A2">
            <w:pPr>
              <w:widowControl/>
              <w:autoSpaceDE/>
              <w:autoSpaceDN/>
              <w:jc w:val="center"/>
              <w:rPr>
                <w:color w:val="000000"/>
              </w:rPr>
            </w:pPr>
            <w:r w:rsidRPr="004533A2">
              <w:rPr>
                <w:color w:val="000000"/>
              </w:rPr>
              <w:t>184</w:t>
            </w:r>
          </w:p>
        </w:tc>
        <w:tc>
          <w:tcPr>
            <w:tcW w:w="2301" w:type="dxa"/>
            <w:tcBorders>
              <w:top w:val="nil"/>
              <w:left w:val="nil"/>
              <w:bottom w:val="single" w:sz="4" w:space="0" w:color="auto"/>
              <w:right w:val="single" w:sz="4" w:space="0" w:color="auto"/>
            </w:tcBorders>
            <w:noWrap/>
            <w:vAlign w:val="center"/>
          </w:tcPr>
          <w:p w:rsidR="003B17D9" w:rsidRPr="004533A2" w:rsidRDefault="003B17D9" w:rsidP="004533A2">
            <w:pPr>
              <w:widowControl/>
              <w:autoSpaceDE/>
              <w:autoSpaceDN/>
              <w:jc w:val="center"/>
              <w:rPr>
                <w:color w:val="000000"/>
              </w:rPr>
            </w:pPr>
            <w:r w:rsidRPr="004533A2">
              <w:rPr>
                <w:color w:val="000000"/>
              </w:rPr>
              <w:t>125</w:t>
            </w:r>
          </w:p>
        </w:tc>
        <w:tc>
          <w:tcPr>
            <w:tcW w:w="2302" w:type="dxa"/>
            <w:tcBorders>
              <w:top w:val="nil"/>
              <w:left w:val="nil"/>
              <w:bottom w:val="single" w:sz="4" w:space="0" w:color="auto"/>
              <w:right w:val="single" w:sz="4" w:space="0" w:color="auto"/>
            </w:tcBorders>
            <w:shd w:val="clear" w:color="000000" w:fill="FFCC99"/>
            <w:noWrap/>
            <w:vAlign w:val="center"/>
          </w:tcPr>
          <w:p w:rsidR="003B17D9" w:rsidRPr="004533A2" w:rsidRDefault="003B17D9" w:rsidP="004533A2">
            <w:pPr>
              <w:widowControl/>
              <w:autoSpaceDE/>
              <w:autoSpaceDN/>
              <w:jc w:val="center"/>
              <w:rPr>
                <w:color w:val="000000"/>
              </w:rPr>
            </w:pPr>
            <w:r w:rsidRPr="004533A2">
              <w:rPr>
                <w:color w:val="000000"/>
              </w:rPr>
              <w:t>147,2%</w:t>
            </w:r>
          </w:p>
        </w:tc>
      </w:tr>
      <w:tr w:rsidR="003B17D9" w:rsidRPr="004533A2">
        <w:trPr>
          <w:trHeight w:val="300"/>
        </w:trPr>
        <w:tc>
          <w:tcPr>
            <w:tcW w:w="272" w:type="dxa"/>
            <w:tcBorders>
              <w:top w:val="nil"/>
              <w:left w:val="single" w:sz="4" w:space="0" w:color="auto"/>
              <w:bottom w:val="single" w:sz="4" w:space="0" w:color="auto"/>
              <w:right w:val="single" w:sz="4" w:space="0" w:color="auto"/>
            </w:tcBorders>
            <w:noWrap/>
            <w:vAlign w:val="center"/>
          </w:tcPr>
          <w:p w:rsidR="003B17D9" w:rsidRPr="004533A2" w:rsidRDefault="003B17D9" w:rsidP="004533A2">
            <w:pPr>
              <w:widowControl/>
              <w:autoSpaceDE/>
              <w:autoSpaceDN/>
              <w:jc w:val="center"/>
              <w:rPr>
                <w:color w:val="000000"/>
              </w:rPr>
            </w:pPr>
            <w:r w:rsidRPr="004533A2">
              <w:rPr>
                <w:color w:val="000000"/>
              </w:rPr>
              <w:t>2012</w:t>
            </w:r>
          </w:p>
        </w:tc>
        <w:tc>
          <w:tcPr>
            <w:tcW w:w="2499" w:type="dxa"/>
            <w:tcBorders>
              <w:top w:val="nil"/>
              <w:left w:val="nil"/>
              <w:bottom w:val="single" w:sz="4" w:space="0" w:color="auto"/>
              <w:right w:val="single" w:sz="4" w:space="0" w:color="auto"/>
            </w:tcBorders>
            <w:noWrap/>
            <w:vAlign w:val="center"/>
          </w:tcPr>
          <w:p w:rsidR="003B17D9" w:rsidRPr="004533A2" w:rsidRDefault="003B17D9" w:rsidP="004533A2">
            <w:pPr>
              <w:widowControl/>
              <w:autoSpaceDE/>
              <w:autoSpaceDN/>
              <w:jc w:val="center"/>
              <w:rPr>
                <w:color w:val="000000"/>
              </w:rPr>
            </w:pPr>
            <w:r w:rsidRPr="004533A2">
              <w:rPr>
                <w:color w:val="000000"/>
              </w:rPr>
              <w:t>180</w:t>
            </w:r>
          </w:p>
        </w:tc>
        <w:tc>
          <w:tcPr>
            <w:tcW w:w="2301" w:type="dxa"/>
            <w:tcBorders>
              <w:top w:val="nil"/>
              <w:left w:val="nil"/>
              <w:bottom w:val="single" w:sz="4" w:space="0" w:color="auto"/>
              <w:right w:val="single" w:sz="4" w:space="0" w:color="auto"/>
            </w:tcBorders>
            <w:noWrap/>
            <w:vAlign w:val="center"/>
          </w:tcPr>
          <w:p w:rsidR="003B17D9" w:rsidRPr="004533A2" w:rsidRDefault="003B17D9" w:rsidP="004533A2">
            <w:pPr>
              <w:widowControl/>
              <w:autoSpaceDE/>
              <w:autoSpaceDN/>
              <w:jc w:val="center"/>
              <w:rPr>
                <w:color w:val="000000"/>
              </w:rPr>
            </w:pPr>
            <w:r w:rsidRPr="004533A2">
              <w:rPr>
                <w:color w:val="000000"/>
              </w:rPr>
              <w:t>133</w:t>
            </w:r>
          </w:p>
        </w:tc>
        <w:tc>
          <w:tcPr>
            <w:tcW w:w="2302" w:type="dxa"/>
            <w:tcBorders>
              <w:top w:val="nil"/>
              <w:left w:val="nil"/>
              <w:bottom w:val="single" w:sz="4" w:space="0" w:color="auto"/>
              <w:right w:val="single" w:sz="4" w:space="0" w:color="auto"/>
            </w:tcBorders>
            <w:shd w:val="clear" w:color="000000" w:fill="FFCC99"/>
            <w:noWrap/>
            <w:vAlign w:val="center"/>
          </w:tcPr>
          <w:p w:rsidR="003B17D9" w:rsidRPr="004533A2" w:rsidRDefault="003B17D9" w:rsidP="004533A2">
            <w:pPr>
              <w:widowControl/>
              <w:autoSpaceDE/>
              <w:autoSpaceDN/>
              <w:jc w:val="center"/>
              <w:rPr>
                <w:color w:val="000000"/>
              </w:rPr>
            </w:pPr>
            <w:r w:rsidRPr="004533A2">
              <w:rPr>
                <w:color w:val="000000"/>
              </w:rPr>
              <w:t>135,3%</w:t>
            </w:r>
          </w:p>
        </w:tc>
      </w:tr>
      <w:tr w:rsidR="003B17D9" w:rsidRPr="004533A2">
        <w:trPr>
          <w:trHeight w:val="300"/>
        </w:trPr>
        <w:tc>
          <w:tcPr>
            <w:tcW w:w="272" w:type="dxa"/>
            <w:tcBorders>
              <w:top w:val="nil"/>
              <w:left w:val="single" w:sz="4" w:space="0" w:color="auto"/>
              <w:bottom w:val="single" w:sz="4" w:space="0" w:color="auto"/>
              <w:right w:val="single" w:sz="4" w:space="0" w:color="auto"/>
            </w:tcBorders>
            <w:noWrap/>
            <w:vAlign w:val="center"/>
          </w:tcPr>
          <w:p w:rsidR="003B17D9" w:rsidRPr="004533A2" w:rsidRDefault="003B17D9" w:rsidP="004533A2">
            <w:pPr>
              <w:widowControl/>
              <w:autoSpaceDE/>
              <w:autoSpaceDN/>
              <w:jc w:val="center"/>
              <w:rPr>
                <w:color w:val="000000"/>
              </w:rPr>
            </w:pPr>
            <w:r w:rsidRPr="004533A2">
              <w:rPr>
                <w:color w:val="000000"/>
              </w:rPr>
              <w:t>2013</w:t>
            </w:r>
          </w:p>
        </w:tc>
        <w:tc>
          <w:tcPr>
            <w:tcW w:w="2499" w:type="dxa"/>
            <w:tcBorders>
              <w:top w:val="nil"/>
              <w:left w:val="nil"/>
              <w:bottom w:val="single" w:sz="4" w:space="0" w:color="auto"/>
              <w:right w:val="single" w:sz="4" w:space="0" w:color="auto"/>
            </w:tcBorders>
            <w:noWrap/>
            <w:vAlign w:val="center"/>
          </w:tcPr>
          <w:p w:rsidR="003B17D9" w:rsidRPr="004533A2" w:rsidRDefault="003B17D9" w:rsidP="004533A2">
            <w:pPr>
              <w:widowControl/>
              <w:autoSpaceDE/>
              <w:autoSpaceDN/>
              <w:jc w:val="center"/>
              <w:rPr>
                <w:color w:val="000000"/>
              </w:rPr>
            </w:pPr>
            <w:r w:rsidRPr="004533A2">
              <w:rPr>
                <w:color w:val="000000"/>
              </w:rPr>
              <w:t>188</w:t>
            </w:r>
          </w:p>
        </w:tc>
        <w:tc>
          <w:tcPr>
            <w:tcW w:w="2301" w:type="dxa"/>
            <w:tcBorders>
              <w:top w:val="nil"/>
              <w:left w:val="nil"/>
              <w:bottom w:val="single" w:sz="4" w:space="0" w:color="auto"/>
              <w:right w:val="single" w:sz="4" w:space="0" w:color="auto"/>
            </w:tcBorders>
            <w:noWrap/>
            <w:vAlign w:val="center"/>
          </w:tcPr>
          <w:p w:rsidR="003B17D9" w:rsidRPr="004533A2" w:rsidRDefault="003B17D9" w:rsidP="004533A2">
            <w:pPr>
              <w:widowControl/>
              <w:autoSpaceDE/>
              <w:autoSpaceDN/>
              <w:jc w:val="center"/>
              <w:rPr>
                <w:color w:val="000000"/>
              </w:rPr>
            </w:pPr>
            <w:r w:rsidRPr="004533A2">
              <w:rPr>
                <w:color w:val="000000"/>
              </w:rPr>
              <w:t>127</w:t>
            </w:r>
          </w:p>
        </w:tc>
        <w:tc>
          <w:tcPr>
            <w:tcW w:w="2302" w:type="dxa"/>
            <w:tcBorders>
              <w:top w:val="nil"/>
              <w:left w:val="nil"/>
              <w:bottom w:val="single" w:sz="4" w:space="0" w:color="auto"/>
              <w:right w:val="single" w:sz="4" w:space="0" w:color="auto"/>
            </w:tcBorders>
            <w:shd w:val="clear" w:color="000000" w:fill="FFCC99"/>
            <w:noWrap/>
            <w:vAlign w:val="center"/>
          </w:tcPr>
          <w:p w:rsidR="003B17D9" w:rsidRPr="004533A2" w:rsidRDefault="003B17D9" w:rsidP="004533A2">
            <w:pPr>
              <w:widowControl/>
              <w:autoSpaceDE/>
              <w:autoSpaceDN/>
              <w:jc w:val="center"/>
              <w:rPr>
                <w:color w:val="000000"/>
              </w:rPr>
            </w:pPr>
            <w:r w:rsidRPr="004533A2">
              <w:rPr>
                <w:color w:val="000000"/>
              </w:rPr>
              <w:t>148,0%</w:t>
            </w:r>
          </w:p>
        </w:tc>
      </w:tr>
      <w:tr w:rsidR="003B17D9" w:rsidRPr="004533A2">
        <w:trPr>
          <w:trHeight w:val="300"/>
        </w:trPr>
        <w:tc>
          <w:tcPr>
            <w:tcW w:w="272" w:type="dxa"/>
            <w:tcBorders>
              <w:top w:val="nil"/>
              <w:left w:val="single" w:sz="4" w:space="0" w:color="auto"/>
              <w:bottom w:val="single" w:sz="4" w:space="0" w:color="auto"/>
              <w:right w:val="single" w:sz="4" w:space="0" w:color="auto"/>
            </w:tcBorders>
            <w:noWrap/>
            <w:vAlign w:val="center"/>
          </w:tcPr>
          <w:p w:rsidR="003B17D9" w:rsidRPr="004533A2" w:rsidRDefault="003B17D9" w:rsidP="004533A2">
            <w:pPr>
              <w:widowControl/>
              <w:autoSpaceDE/>
              <w:autoSpaceDN/>
              <w:jc w:val="center"/>
              <w:rPr>
                <w:color w:val="000000"/>
              </w:rPr>
            </w:pPr>
            <w:r w:rsidRPr="004533A2">
              <w:rPr>
                <w:color w:val="000000"/>
              </w:rPr>
              <w:t>2014</w:t>
            </w:r>
          </w:p>
        </w:tc>
        <w:tc>
          <w:tcPr>
            <w:tcW w:w="2499" w:type="dxa"/>
            <w:tcBorders>
              <w:top w:val="nil"/>
              <w:left w:val="nil"/>
              <w:bottom w:val="single" w:sz="4" w:space="0" w:color="auto"/>
              <w:right w:val="single" w:sz="4" w:space="0" w:color="auto"/>
            </w:tcBorders>
            <w:noWrap/>
            <w:vAlign w:val="center"/>
          </w:tcPr>
          <w:p w:rsidR="003B17D9" w:rsidRPr="004533A2" w:rsidRDefault="003B17D9" w:rsidP="004533A2">
            <w:pPr>
              <w:widowControl/>
              <w:autoSpaceDE/>
              <w:autoSpaceDN/>
              <w:jc w:val="center"/>
              <w:rPr>
                <w:color w:val="000000"/>
              </w:rPr>
            </w:pPr>
            <w:r w:rsidRPr="004533A2">
              <w:rPr>
                <w:color w:val="000000"/>
              </w:rPr>
              <w:t>186</w:t>
            </w:r>
          </w:p>
        </w:tc>
        <w:tc>
          <w:tcPr>
            <w:tcW w:w="2301" w:type="dxa"/>
            <w:tcBorders>
              <w:top w:val="nil"/>
              <w:left w:val="nil"/>
              <w:bottom w:val="single" w:sz="4" w:space="0" w:color="auto"/>
              <w:right w:val="single" w:sz="4" w:space="0" w:color="auto"/>
            </w:tcBorders>
            <w:noWrap/>
            <w:vAlign w:val="center"/>
          </w:tcPr>
          <w:p w:rsidR="003B17D9" w:rsidRPr="004533A2" w:rsidRDefault="003B17D9" w:rsidP="004533A2">
            <w:pPr>
              <w:widowControl/>
              <w:autoSpaceDE/>
              <w:autoSpaceDN/>
              <w:jc w:val="center"/>
              <w:rPr>
                <w:color w:val="000000"/>
              </w:rPr>
            </w:pPr>
            <w:r w:rsidRPr="004533A2">
              <w:rPr>
                <w:color w:val="000000"/>
              </w:rPr>
              <w:t>122</w:t>
            </w:r>
          </w:p>
        </w:tc>
        <w:tc>
          <w:tcPr>
            <w:tcW w:w="2302" w:type="dxa"/>
            <w:tcBorders>
              <w:top w:val="nil"/>
              <w:left w:val="nil"/>
              <w:bottom w:val="single" w:sz="4" w:space="0" w:color="auto"/>
              <w:right w:val="single" w:sz="4" w:space="0" w:color="auto"/>
            </w:tcBorders>
            <w:shd w:val="clear" w:color="000000" w:fill="FFCC99"/>
            <w:noWrap/>
            <w:vAlign w:val="center"/>
          </w:tcPr>
          <w:p w:rsidR="003B17D9" w:rsidRPr="004533A2" w:rsidRDefault="003B17D9" w:rsidP="004533A2">
            <w:pPr>
              <w:widowControl/>
              <w:autoSpaceDE/>
              <w:autoSpaceDN/>
              <w:jc w:val="center"/>
              <w:rPr>
                <w:color w:val="000000"/>
              </w:rPr>
            </w:pPr>
            <w:r w:rsidRPr="004533A2">
              <w:rPr>
                <w:color w:val="000000"/>
              </w:rPr>
              <w:t>152,5%</w:t>
            </w:r>
          </w:p>
        </w:tc>
      </w:tr>
      <w:tr w:rsidR="003B17D9" w:rsidRPr="004533A2">
        <w:trPr>
          <w:trHeight w:val="300"/>
        </w:trPr>
        <w:tc>
          <w:tcPr>
            <w:tcW w:w="272" w:type="dxa"/>
            <w:tcBorders>
              <w:top w:val="nil"/>
              <w:left w:val="single" w:sz="4" w:space="0" w:color="auto"/>
              <w:bottom w:val="single" w:sz="4" w:space="0" w:color="auto"/>
              <w:right w:val="single" w:sz="4" w:space="0" w:color="auto"/>
            </w:tcBorders>
            <w:noWrap/>
            <w:vAlign w:val="center"/>
          </w:tcPr>
          <w:p w:rsidR="003B17D9" w:rsidRPr="004533A2" w:rsidRDefault="003B17D9" w:rsidP="004533A2">
            <w:pPr>
              <w:widowControl/>
              <w:autoSpaceDE/>
              <w:autoSpaceDN/>
              <w:jc w:val="center"/>
              <w:rPr>
                <w:color w:val="000000"/>
              </w:rPr>
            </w:pPr>
            <w:r w:rsidRPr="004533A2">
              <w:rPr>
                <w:color w:val="000000"/>
              </w:rPr>
              <w:t>2015</w:t>
            </w:r>
          </w:p>
        </w:tc>
        <w:tc>
          <w:tcPr>
            <w:tcW w:w="2499" w:type="dxa"/>
            <w:tcBorders>
              <w:top w:val="nil"/>
              <w:left w:val="nil"/>
              <w:bottom w:val="single" w:sz="4" w:space="0" w:color="auto"/>
              <w:right w:val="single" w:sz="4" w:space="0" w:color="auto"/>
            </w:tcBorders>
            <w:noWrap/>
            <w:vAlign w:val="center"/>
          </w:tcPr>
          <w:p w:rsidR="003B17D9" w:rsidRPr="004533A2" w:rsidRDefault="003B17D9" w:rsidP="004533A2">
            <w:pPr>
              <w:widowControl/>
              <w:autoSpaceDE/>
              <w:autoSpaceDN/>
              <w:jc w:val="center"/>
              <w:rPr>
                <w:color w:val="000000"/>
              </w:rPr>
            </w:pPr>
            <w:r w:rsidRPr="004533A2">
              <w:rPr>
                <w:color w:val="000000"/>
              </w:rPr>
              <w:t>180</w:t>
            </w:r>
          </w:p>
        </w:tc>
        <w:tc>
          <w:tcPr>
            <w:tcW w:w="2301" w:type="dxa"/>
            <w:tcBorders>
              <w:top w:val="nil"/>
              <w:left w:val="nil"/>
              <w:bottom w:val="single" w:sz="4" w:space="0" w:color="auto"/>
              <w:right w:val="single" w:sz="4" w:space="0" w:color="auto"/>
            </w:tcBorders>
            <w:noWrap/>
            <w:vAlign w:val="center"/>
          </w:tcPr>
          <w:p w:rsidR="003B17D9" w:rsidRPr="004533A2" w:rsidRDefault="003B17D9" w:rsidP="004533A2">
            <w:pPr>
              <w:widowControl/>
              <w:autoSpaceDE/>
              <w:autoSpaceDN/>
              <w:jc w:val="center"/>
              <w:rPr>
                <w:color w:val="000000"/>
              </w:rPr>
            </w:pPr>
            <w:r w:rsidRPr="004533A2">
              <w:rPr>
                <w:color w:val="000000"/>
              </w:rPr>
              <w:t>110</w:t>
            </w:r>
          </w:p>
        </w:tc>
        <w:tc>
          <w:tcPr>
            <w:tcW w:w="2302" w:type="dxa"/>
            <w:tcBorders>
              <w:top w:val="nil"/>
              <w:left w:val="nil"/>
              <w:bottom w:val="single" w:sz="4" w:space="0" w:color="auto"/>
              <w:right w:val="single" w:sz="4" w:space="0" w:color="auto"/>
            </w:tcBorders>
            <w:shd w:val="clear" w:color="000000" w:fill="FFCC99"/>
            <w:noWrap/>
            <w:vAlign w:val="center"/>
          </w:tcPr>
          <w:p w:rsidR="003B17D9" w:rsidRPr="004533A2" w:rsidRDefault="003B17D9" w:rsidP="004533A2">
            <w:pPr>
              <w:widowControl/>
              <w:autoSpaceDE/>
              <w:autoSpaceDN/>
              <w:jc w:val="center"/>
              <w:rPr>
                <w:color w:val="000000"/>
              </w:rPr>
            </w:pPr>
            <w:r w:rsidRPr="004533A2">
              <w:rPr>
                <w:color w:val="000000"/>
              </w:rPr>
              <w:t>163,6%</w:t>
            </w:r>
          </w:p>
        </w:tc>
      </w:tr>
      <w:tr w:rsidR="003B17D9" w:rsidRPr="004533A2">
        <w:trPr>
          <w:trHeight w:val="300"/>
        </w:trPr>
        <w:tc>
          <w:tcPr>
            <w:tcW w:w="272" w:type="dxa"/>
            <w:tcBorders>
              <w:top w:val="nil"/>
              <w:left w:val="single" w:sz="4" w:space="0" w:color="auto"/>
              <w:bottom w:val="single" w:sz="4" w:space="0" w:color="auto"/>
              <w:right w:val="single" w:sz="4" w:space="0" w:color="auto"/>
            </w:tcBorders>
            <w:noWrap/>
            <w:vAlign w:val="center"/>
          </w:tcPr>
          <w:p w:rsidR="003B17D9" w:rsidRPr="004533A2" w:rsidRDefault="003B17D9" w:rsidP="004533A2">
            <w:pPr>
              <w:widowControl/>
              <w:autoSpaceDE/>
              <w:autoSpaceDN/>
              <w:jc w:val="center"/>
              <w:rPr>
                <w:color w:val="000000"/>
              </w:rPr>
            </w:pPr>
            <w:r w:rsidRPr="004533A2">
              <w:rPr>
                <w:color w:val="000000"/>
              </w:rPr>
              <w:t>2016</w:t>
            </w:r>
          </w:p>
        </w:tc>
        <w:tc>
          <w:tcPr>
            <w:tcW w:w="2499" w:type="dxa"/>
            <w:tcBorders>
              <w:top w:val="nil"/>
              <w:left w:val="nil"/>
              <w:bottom w:val="single" w:sz="4" w:space="0" w:color="auto"/>
              <w:right w:val="single" w:sz="4" w:space="0" w:color="auto"/>
            </w:tcBorders>
            <w:noWrap/>
            <w:vAlign w:val="center"/>
          </w:tcPr>
          <w:p w:rsidR="003B17D9" w:rsidRPr="004533A2" w:rsidRDefault="003B17D9" w:rsidP="004533A2">
            <w:pPr>
              <w:widowControl/>
              <w:autoSpaceDE/>
              <w:autoSpaceDN/>
              <w:jc w:val="center"/>
              <w:rPr>
                <w:color w:val="000000"/>
              </w:rPr>
            </w:pPr>
            <w:r w:rsidRPr="004533A2">
              <w:rPr>
                <w:color w:val="000000"/>
              </w:rPr>
              <w:t>180</w:t>
            </w:r>
          </w:p>
        </w:tc>
        <w:tc>
          <w:tcPr>
            <w:tcW w:w="2301" w:type="dxa"/>
            <w:tcBorders>
              <w:top w:val="nil"/>
              <w:left w:val="nil"/>
              <w:bottom w:val="single" w:sz="4" w:space="0" w:color="auto"/>
              <w:right w:val="single" w:sz="4" w:space="0" w:color="auto"/>
            </w:tcBorders>
            <w:noWrap/>
            <w:vAlign w:val="center"/>
          </w:tcPr>
          <w:p w:rsidR="003B17D9" w:rsidRPr="004533A2" w:rsidRDefault="003B17D9" w:rsidP="004533A2">
            <w:pPr>
              <w:widowControl/>
              <w:autoSpaceDE/>
              <w:autoSpaceDN/>
              <w:jc w:val="center"/>
              <w:rPr>
                <w:color w:val="000000"/>
              </w:rPr>
            </w:pPr>
            <w:r w:rsidRPr="004533A2">
              <w:rPr>
                <w:color w:val="000000"/>
              </w:rPr>
              <w:t>106</w:t>
            </w:r>
          </w:p>
        </w:tc>
        <w:tc>
          <w:tcPr>
            <w:tcW w:w="2302" w:type="dxa"/>
            <w:tcBorders>
              <w:top w:val="nil"/>
              <w:left w:val="nil"/>
              <w:bottom w:val="single" w:sz="4" w:space="0" w:color="auto"/>
              <w:right w:val="single" w:sz="4" w:space="0" w:color="auto"/>
            </w:tcBorders>
            <w:shd w:val="clear" w:color="000000" w:fill="FFCC99"/>
            <w:noWrap/>
            <w:vAlign w:val="center"/>
          </w:tcPr>
          <w:p w:rsidR="003B17D9" w:rsidRPr="004533A2" w:rsidRDefault="003B17D9" w:rsidP="004533A2">
            <w:pPr>
              <w:widowControl/>
              <w:autoSpaceDE/>
              <w:autoSpaceDN/>
              <w:jc w:val="center"/>
              <w:rPr>
                <w:color w:val="000000"/>
              </w:rPr>
            </w:pPr>
            <w:r w:rsidRPr="004533A2">
              <w:rPr>
                <w:color w:val="000000"/>
              </w:rPr>
              <w:t>169,8%</w:t>
            </w:r>
          </w:p>
        </w:tc>
      </w:tr>
      <w:tr w:rsidR="003B17D9" w:rsidRPr="004533A2">
        <w:trPr>
          <w:trHeight w:val="300"/>
        </w:trPr>
        <w:tc>
          <w:tcPr>
            <w:tcW w:w="272" w:type="dxa"/>
            <w:tcBorders>
              <w:top w:val="nil"/>
              <w:left w:val="single" w:sz="4" w:space="0" w:color="auto"/>
              <w:bottom w:val="single" w:sz="4" w:space="0" w:color="auto"/>
              <w:right w:val="single" w:sz="4" w:space="0" w:color="auto"/>
            </w:tcBorders>
            <w:noWrap/>
            <w:vAlign w:val="center"/>
          </w:tcPr>
          <w:p w:rsidR="003B17D9" w:rsidRPr="004533A2" w:rsidRDefault="003B17D9" w:rsidP="004533A2">
            <w:pPr>
              <w:widowControl/>
              <w:autoSpaceDE/>
              <w:autoSpaceDN/>
              <w:jc w:val="center"/>
              <w:rPr>
                <w:color w:val="000000"/>
              </w:rPr>
            </w:pPr>
            <w:r w:rsidRPr="004533A2">
              <w:rPr>
                <w:color w:val="000000"/>
              </w:rPr>
              <w:t>2017</w:t>
            </w:r>
          </w:p>
        </w:tc>
        <w:tc>
          <w:tcPr>
            <w:tcW w:w="2499" w:type="dxa"/>
            <w:tcBorders>
              <w:top w:val="nil"/>
              <w:left w:val="nil"/>
              <w:bottom w:val="single" w:sz="4" w:space="0" w:color="auto"/>
              <w:right w:val="single" w:sz="4" w:space="0" w:color="auto"/>
            </w:tcBorders>
            <w:noWrap/>
            <w:vAlign w:val="center"/>
          </w:tcPr>
          <w:p w:rsidR="003B17D9" w:rsidRPr="004533A2" w:rsidRDefault="003B17D9" w:rsidP="004533A2">
            <w:pPr>
              <w:widowControl/>
              <w:autoSpaceDE/>
              <w:autoSpaceDN/>
              <w:jc w:val="center"/>
              <w:rPr>
                <w:color w:val="000000"/>
              </w:rPr>
            </w:pPr>
            <w:r w:rsidRPr="004533A2">
              <w:rPr>
                <w:color w:val="000000"/>
              </w:rPr>
              <w:t> </w:t>
            </w:r>
            <w:r>
              <w:rPr>
                <w:color w:val="000000"/>
              </w:rPr>
              <w:t>188</w:t>
            </w:r>
          </w:p>
        </w:tc>
        <w:tc>
          <w:tcPr>
            <w:tcW w:w="2301" w:type="dxa"/>
            <w:tcBorders>
              <w:top w:val="nil"/>
              <w:left w:val="nil"/>
              <w:bottom w:val="single" w:sz="4" w:space="0" w:color="auto"/>
              <w:right w:val="single" w:sz="4" w:space="0" w:color="auto"/>
            </w:tcBorders>
            <w:noWrap/>
            <w:vAlign w:val="center"/>
          </w:tcPr>
          <w:p w:rsidR="003B17D9" w:rsidRPr="004533A2" w:rsidRDefault="003B17D9" w:rsidP="004533A2">
            <w:pPr>
              <w:widowControl/>
              <w:autoSpaceDE/>
              <w:autoSpaceDN/>
              <w:jc w:val="center"/>
              <w:rPr>
                <w:color w:val="000000"/>
              </w:rPr>
            </w:pPr>
            <w:r>
              <w:rPr>
                <w:color w:val="000000"/>
              </w:rPr>
              <w:t>108</w:t>
            </w:r>
            <w:r w:rsidRPr="004533A2">
              <w:rPr>
                <w:color w:val="000000"/>
              </w:rPr>
              <w:t> </w:t>
            </w:r>
          </w:p>
        </w:tc>
        <w:tc>
          <w:tcPr>
            <w:tcW w:w="2302" w:type="dxa"/>
            <w:tcBorders>
              <w:top w:val="nil"/>
              <w:left w:val="nil"/>
              <w:bottom w:val="single" w:sz="4" w:space="0" w:color="auto"/>
              <w:right w:val="single" w:sz="4" w:space="0" w:color="auto"/>
            </w:tcBorders>
            <w:shd w:val="clear" w:color="000000" w:fill="FFCC99"/>
            <w:noWrap/>
            <w:vAlign w:val="center"/>
          </w:tcPr>
          <w:p w:rsidR="003B17D9" w:rsidRPr="004533A2" w:rsidRDefault="003B17D9" w:rsidP="004533A2">
            <w:pPr>
              <w:widowControl/>
              <w:autoSpaceDE/>
              <w:autoSpaceDN/>
              <w:jc w:val="center"/>
              <w:rPr>
                <w:color w:val="000000"/>
              </w:rPr>
            </w:pPr>
            <w:r>
              <w:rPr>
                <w:color w:val="000000"/>
              </w:rPr>
              <w:t>174%</w:t>
            </w:r>
          </w:p>
        </w:tc>
      </w:tr>
      <w:tr w:rsidR="003B17D9" w:rsidRPr="004533A2">
        <w:trPr>
          <w:trHeight w:val="300"/>
        </w:trPr>
        <w:tc>
          <w:tcPr>
            <w:tcW w:w="2771" w:type="dxa"/>
            <w:gridSpan w:val="2"/>
            <w:tcBorders>
              <w:top w:val="nil"/>
              <w:left w:val="nil"/>
              <w:bottom w:val="nil"/>
              <w:right w:val="nil"/>
            </w:tcBorders>
            <w:noWrap/>
            <w:vAlign w:val="bottom"/>
          </w:tcPr>
          <w:p w:rsidR="003B17D9" w:rsidRPr="004533A2" w:rsidRDefault="003B17D9" w:rsidP="004533A2">
            <w:pPr>
              <w:widowControl/>
              <w:autoSpaceDE/>
              <w:autoSpaceDN/>
              <w:rPr>
                <w:color w:val="000000"/>
              </w:rPr>
            </w:pPr>
            <w:r w:rsidRPr="004533A2">
              <w:rPr>
                <w:color w:val="000000"/>
              </w:rPr>
              <w:t>Forrás: TeIR, KSH-TSTAR</w:t>
            </w:r>
          </w:p>
        </w:tc>
        <w:tc>
          <w:tcPr>
            <w:tcW w:w="2301" w:type="dxa"/>
            <w:tcBorders>
              <w:top w:val="nil"/>
              <w:left w:val="nil"/>
              <w:bottom w:val="nil"/>
              <w:right w:val="nil"/>
            </w:tcBorders>
            <w:noWrap/>
            <w:vAlign w:val="bottom"/>
          </w:tcPr>
          <w:p w:rsidR="003B17D9" w:rsidRPr="004533A2" w:rsidRDefault="003B17D9" w:rsidP="004533A2">
            <w:pPr>
              <w:widowControl/>
              <w:autoSpaceDE/>
              <w:autoSpaceDN/>
              <w:rPr>
                <w:color w:val="000000"/>
              </w:rPr>
            </w:pPr>
          </w:p>
        </w:tc>
        <w:tc>
          <w:tcPr>
            <w:tcW w:w="2302" w:type="dxa"/>
            <w:tcBorders>
              <w:top w:val="nil"/>
              <w:left w:val="nil"/>
              <w:bottom w:val="nil"/>
              <w:right w:val="nil"/>
            </w:tcBorders>
            <w:noWrap/>
            <w:vAlign w:val="bottom"/>
          </w:tcPr>
          <w:p w:rsidR="003B17D9" w:rsidRPr="004533A2" w:rsidRDefault="003B17D9" w:rsidP="004533A2">
            <w:pPr>
              <w:widowControl/>
              <w:autoSpaceDE/>
              <w:autoSpaceDN/>
              <w:rPr>
                <w:color w:val="000000"/>
              </w:rPr>
            </w:pPr>
          </w:p>
        </w:tc>
      </w:tr>
    </w:tbl>
    <w:p w:rsidR="003B17D9" w:rsidRDefault="003B17D9">
      <w:pPr>
        <w:pStyle w:val="BodyText"/>
        <w:spacing w:before="3" w:after="1"/>
        <w:rPr>
          <w:b/>
          <w:bCs/>
        </w:rPr>
      </w:pPr>
    </w:p>
    <w:p w:rsidR="003B17D9" w:rsidRDefault="003B17D9">
      <w:pPr>
        <w:pStyle w:val="BodyText"/>
        <w:spacing w:before="3"/>
        <w:rPr>
          <w:sz w:val="17"/>
          <w:szCs w:val="17"/>
        </w:rPr>
      </w:pPr>
    </w:p>
    <w:p w:rsidR="003B17D9" w:rsidRDefault="003B17D9">
      <w:pPr>
        <w:pStyle w:val="BodyText"/>
        <w:spacing w:before="56"/>
        <w:ind w:left="332" w:right="609"/>
        <w:jc w:val="both"/>
      </w:pPr>
      <w:r>
        <w:t>Amint a demográfiai adatokból is látható, településünkön a nyugdíjasok száma jelentős a gyermekkorú lakossághoz képest, Gátér öregszik. Önkormányzatunk számára kiemelten fontos feladat az idősekre való odafigyelés. Tudomásunk szerint községünkben minden nyugdíjas korú lakos részesül valamilyen  ellátásban, vagy saját vagy a hozzátartozó jogán. Ezen kívül a szociális törvények adta lehetőségekkel élhetnek a gátéri idősek is: lakásfenntartási támogatás, ápolási segély,</w:t>
      </w:r>
      <w:r>
        <w:rPr>
          <w:spacing w:val="-10"/>
        </w:rPr>
        <w:t xml:space="preserve"> </w:t>
      </w:r>
      <w:r>
        <w:t>stb.</w:t>
      </w:r>
    </w:p>
    <w:p w:rsidR="003B17D9" w:rsidRDefault="003B17D9">
      <w:pPr>
        <w:pStyle w:val="BodyText"/>
        <w:spacing w:before="9"/>
        <w:rPr>
          <w:sz w:val="24"/>
          <w:szCs w:val="24"/>
        </w:rPr>
      </w:pPr>
    </w:p>
    <w:p w:rsidR="003B17D9" w:rsidRDefault="003B17D9">
      <w:pPr>
        <w:pStyle w:val="Heading41"/>
        <w:spacing w:after="4"/>
      </w:pPr>
      <w:r>
        <w:t>6.1.1. számú táblázat – Nyugdíjban, nyugdíjszerű ellátásban részesülők száma nemek szerint</w:t>
      </w:r>
    </w:p>
    <w:p w:rsidR="003B17D9" w:rsidRDefault="003B17D9">
      <w:pPr>
        <w:pStyle w:val="Heading41"/>
        <w:spacing w:after="4"/>
      </w:pPr>
    </w:p>
    <w:p w:rsidR="003B17D9" w:rsidRDefault="003B17D9">
      <w:pPr>
        <w:pStyle w:val="Heading41"/>
        <w:spacing w:after="4"/>
      </w:pPr>
    </w:p>
    <w:tbl>
      <w:tblPr>
        <w:tblW w:w="9781" w:type="dxa"/>
        <w:tblInd w:w="-68" w:type="dxa"/>
        <w:tblCellMar>
          <w:left w:w="70" w:type="dxa"/>
          <w:right w:w="70" w:type="dxa"/>
        </w:tblCellMar>
        <w:tblLook w:val="00A0"/>
      </w:tblPr>
      <w:tblGrid>
        <w:gridCol w:w="1276"/>
        <w:gridCol w:w="2816"/>
        <w:gridCol w:w="3391"/>
        <w:gridCol w:w="2298"/>
      </w:tblGrid>
      <w:tr w:rsidR="003B17D9" w:rsidRPr="004533A2">
        <w:trPr>
          <w:trHeight w:val="300"/>
        </w:trPr>
        <w:tc>
          <w:tcPr>
            <w:tcW w:w="9781" w:type="dxa"/>
            <w:gridSpan w:val="4"/>
            <w:tcBorders>
              <w:top w:val="nil"/>
              <w:left w:val="nil"/>
              <w:bottom w:val="nil"/>
              <w:right w:val="nil"/>
            </w:tcBorders>
            <w:noWrap/>
            <w:vAlign w:val="bottom"/>
          </w:tcPr>
          <w:p w:rsidR="003B17D9" w:rsidRPr="004533A2" w:rsidRDefault="003B17D9" w:rsidP="004533A2">
            <w:pPr>
              <w:widowControl/>
              <w:autoSpaceDE/>
              <w:autoSpaceDN/>
              <w:rPr>
                <w:b/>
                <w:bCs/>
                <w:color w:val="000000"/>
              </w:rPr>
            </w:pPr>
            <w:r w:rsidRPr="004533A2">
              <w:rPr>
                <w:b/>
                <w:bCs/>
                <w:color w:val="000000"/>
              </w:rPr>
              <w:t>6.1.1. számú táblázat – Nyugdíjban, nyugdíjszerű ellátásban részesülők száma nemek szerint</w:t>
            </w:r>
          </w:p>
        </w:tc>
      </w:tr>
      <w:tr w:rsidR="003B17D9" w:rsidRPr="004533A2">
        <w:trPr>
          <w:trHeight w:val="900"/>
        </w:trPr>
        <w:tc>
          <w:tcPr>
            <w:tcW w:w="1276" w:type="dxa"/>
            <w:tcBorders>
              <w:top w:val="single" w:sz="4" w:space="0" w:color="auto"/>
              <w:left w:val="single" w:sz="4" w:space="0" w:color="auto"/>
              <w:bottom w:val="single" w:sz="4" w:space="0" w:color="auto"/>
              <w:right w:val="single" w:sz="4" w:space="0" w:color="auto"/>
            </w:tcBorders>
            <w:shd w:val="clear" w:color="000000" w:fill="CCFFCC"/>
            <w:noWrap/>
            <w:vAlign w:val="center"/>
          </w:tcPr>
          <w:p w:rsidR="003B17D9" w:rsidRPr="004533A2" w:rsidRDefault="003B17D9" w:rsidP="004533A2">
            <w:pPr>
              <w:widowControl/>
              <w:autoSpaceDE/>
              <w:autoSpaceDN/>
              <w:jc w:val="center"/>
              <w:rPr>
                <w:b/>
                <w:bCs/>
                <w:color w:val="000000"/>
              </w:rPr>
            </w:pPr>
            <w:r w:rsidRPr="004533A2">
              <w:rPr>
                <w:b/>
                <w:bCs/>
                <w:color w:val="000000"/>
              </w:rPr>
              <w:t>év</w:t>
            </w:r>
          </w:p>
        </w:tc>
        <w:tc>
          <w:tcPr>
            <w:tcW w:w="2816" w:type="dxa"/>
            <w:tcBorders>
              <w:top w:val="single" w:sz="4" w:space="0" w:color="auto"/>
              <w:left w:val="nil"/>
              <w:bottom w:val="single" w:sz="4" w:space="0" w:color="auto"/>
              <w:right w:val="single" w:sz="4" w:space="0" w:color="auto"/>
            </w:tcBorders>
            <w:shd w:val="clear" w:color="000000" w:fill="CCFFCC"/>
            <w:vAlign w:val="center"/>
          </w:tcPr>
          <w:p w:rsidR="003B17D9" w:rsidRPr="004533A2" w:rsidRDefault="003B17D9" w:rsidP="004533A2">
            <w:pPr>
              <w:widowControl/>
              <w:autoSpaceDE/>
              <w:autoSpaceDN/>
              <w:jc w:val="center"/>
              <w:rPr>
                <w:b/>
                <w:bCs/>
                <w:color w:val="000000"/>
              </w:rPr>
            </w:pPr>
            <w:r w:rsidRPr="004533A2">
              <w:rPr>
                <w:b/>
                <w:bCs/>
                <w:color w:val="000000"/>
              </w:rPr>
              <w:t>nyugdíjban, nyugdíjszerű ellátásban részesülő férfiak száma</w:t>
            </w:r>
          </w:p>
        </w:tc>
        <w:tc>
          <w:tcPr>
            <w:tcW w:w="3391" w:type="dxa"/>
            <w:tcBorders>
              <w:top w:val="single" w:sz="4" w:space="0" w:color="auto"/>
              <w:left w:val="nil"/>
              <w:bottom w:val="single" w:sz="4" w:space="0" w:color="auto"/>
              <w:right w:val="single" w:sz="4" w:space="0" w:color="auto"/>
            </w:tcBorders>
            <w:shd w:val="clear" w:color="000000" w:fill="CCFFCC"/>
            <w:vAlign w:val="center"/>
          </w:tcPr>
          <w:p w:rsidR="003B17D9" w:rsidRPr="004533A2" w:rsidRDefault="003B17D9" w:rsidP="004533A2">
            <w:pPr>
              <w:widowControl/>
              <w:autoSpaceDE/>
              <w:autoSpaceDN/>
              <w:jc w:val="center"/>
              <w:rPr>
                <w:b/>
                <w:bCs/>
                <w:color w:val="000000"/>
              </w:rPr>
            </w:pPr>
            <w:r w:rsidRPr="004533A2">
              <w:rPr>
                <w:b/>
                <w:bCs/>
                <w:color w:val="000000"/>
              </w:rPr>
              <w:t>nyugdíjban, nyugdíjszerű ellátásban részesülő nők száma</w:t>
            </w:r>
          </w:p>
        </w:tc>
        <w:tc>
          <w:tcPr>
            <w:tcW w:w="2298" w:type="dxa"/>
            <w:tcBorders>
              <w:top w:val="single" w:sz="4" w:space="0" w:color="auto"/>
              <w:left w:val="nil"/>
              <w:bottom w:val="single" w:sz="4" w:space="0" w:color="auto"/>
              <w:right w:val="single" w:sz="4" w:space="0" w:color="auto"/>
            </w:tcBorders>
            <w:shd w:val="clear" w:color="000000" w:fill="CCFFCC"/>
            <w:vAlign w:val="center"/>
          </w:tcPr>
          <w:p w:rsidR="003B17D9" w:rsidRPr="004533A2" w:rsidRDefault="003B17D9" w:rsidP="004533A2">
            <w:pPr>
              <w:widowControl/>
              <w:autoSpaceDE/>
              <w:autoSpaceDN/>
              <w:jc w:val="center"/>
              <w:rPr>
                <w:b/>
                <w:bCs/>
                <w:color w:val="000000"/>
              </w:rPr>
            </w:pPr>
            <w:r w:rsidRPr="004533A2">
              <w:rPr>
                <w:b/>
                <w:bCs/>
                <w:color w:val="000000"/>
              </w:rPr>
              <w:t>összes nyugdíjas</w:t>
            </w:r>
          </w:p>
        </w:tc>
      </w:tr>
      <w:tr w:rsidR="003B17D9" w:rsidRPr="004533A2">
        <w:trPr>
          <w:trHeight w:val="300"/>
        </w:trPr>
        <w:tc>
          <w:tcPr>
            <w:tcW w:w="1276" w:type="dxa"/>
            <w:tcBorders>
              <w:top w:val="nil"/>
              <w:left w:val="single" w:sz="4" w:space="0" w:color="auto"/>
              <w:bottom w:val="single" w:sz="4" w:space="0" w:color="auto"/>
              <w:right w:val="single" w:sz="4" w:space="0" w:color="auto"/>
            </w:tcBorders>
            <w:noWrap/>
            <w:vAlign w:val="center"/>
          </w:tcPr>
          <w:p w:rsidR="003B17D9" w:rsidRPr="004533A2" w:rsidRDefault="003B17D9" w:rsidP="004533A2">
            <w:pPr>
              <w:widowControl/>
              <w:autoSpaceDE/>
              <w:autoSpaceDN/>
              <w:jc w:val="center"/>
              <w:rPr>
                <w:color w:val="000000"/>
              </w:rPr>
            </w:pPr>
            <w:r w:rsidRPr="004533A2">
              <w:rPr>
                <w:color w:val="000000"/>
              </w:rPr>
              <w:t>2008</w:t>
            </w:r>
          </w:p>
        </w:tc>
        <w:tc>
          <w:tcPr>
            <w:tcW w:w="2816" w:type="dxa"/>
            <w:tcBorders>
              <w:top w:val="nil"/>
              <w:left w:val="nil"/>
              <w:bottom w:val="single" w:sz="4" w:space="0" w:color="auto"/>
              <w:right w:val="single" w:sz="4" w:space="0" w:color="auto"/>
            </w:tcBorders>
            <w:noWrap/>
            <w:vAlign w:val="center"/>
          </w:tcPr>
          <w:p w:rsidR="003B17D9" w:rsidRPr="004533A2" w:rsidRDefault="003B17D9" w:rsidP="004533A2">
            <w:pPr>
              <w:widowControl/>
              <w:autoSpaceDE/>
              <w:autoSpaceDN/>
              <w:jc w:val="center"/>
              <w:rPr>
                <w:color w:val="000000"/>
              </w:rPr>
            </w:pPr>
            <w:r w:rsidRPr="004533A2">
              <w:rPr>
                <w:color w:val="000000"/>
              </w:rPr>
              <w:t>134</w:t>
            </w:r>
          </w:p>
        </w:tc>
        <w:tc>
          <w:tcPr>
            <w:tcW w:w="3391" w:type="dxa"/>
            <w:tcBorders>
              <w:top w:val="nil"/>
              <w:left w:val="nil"/>
              <w:bottom w:val="single" w:sz="4" w:space="0" w:color="auto"/>
              <w:right w:val="single" w:sz="4" w:space="0" w:color="auto"/>
            </w:tcBorders>
            <w:noWrap/>
            <w:vAlign w:val="center"/>
          </w:tcPr>
          <w:p w:rsidR="003B17D9" w:rsidRPr="004533A2" w:rsidRDefault="003B17D9" w:rsidP="004533A2">
            <w:pPr>
              <w:widowControl/>
              <w:autoSpaceDE/>
              <w:autoSpaceDN/>
              <w:jc w:val="center"/>
              <w:rPr>
                <w:color w:val="000000"/>
              </w:rPr>
            </w:pPr>
            <w:r w:rsidRPr="004533A2">
              <w:rPr>
                <w:color w:val="000000"/>
              </w:rPr>
              <w:t>191</w:t>
            </w:r>
          </w:p>
        </w:tc>
        <w:tc>
          <w:tcPr>
            <w:tcW w:w="2298" w:type="dxa"/>
            <w:tcBorders>
              <w:top w:val="nil"/>
              <w:left w:val="nil"/>
              <w:bottom w:val="single" w:sz="4" w:space="0" w:color="auto"/>
              <w:right w:val="single" w:sz="4" w:space="0" w:color="auto"/>
            </w:tcBorders>
            <w:shd w:val="clear" w:color="000000" w:fill="FFCC99"/>
            <w:noWrap/>
            <w:vAlign w:val="center"/>
          </w:tcPr>
          <w:p w:rsidR="003B17D9" w:rsidRPr="004533A2" w:rsidRDefault="003B17D9" w:rsidP="004533A2">
            <w:pPr>
              <w:widowControl/>
              <w:autoSpaceDE/>
              <w:autoSpaceDN/>
              <w:jc w:val="center"/>
              <w:rPr>
                <w:color w:val="000000"/>
              </w:rPr>
            </w:pPr>
            <w:r w:rsidRPr="004533A2">
              <w:rPr>
                <w:color w:val="000000"/>
              </w:rPr>
              <w:t>325</w:t>
            </w:r>
          </w:p>
        </w:tc>
      </w:tr>
      <w:tr w:rsidR="003B17D9" w:rsidRPr="004533A2">
        <w:trPr>
          <w:trHeight w:val="315"/>
        </w:trPr>
        <w:tc>
          <w:tcPr>
            <w:tcW w:w="1276" w:type="dxa"/>
            <w:tcBorders>
              <w:top w:val="nil"/>
              <w:left w:val="single" w:sz="4" w:space="0" w:color="auto"/>
              <w:bottom w:val="single" w:sz="4" w:space="0" w:color="auto"/>
              <w:right w:val="single" w:sz="4" w:space="0" w:color="auto"/>
            </w:tcBorders>
            <w:noWrap/>
            <w:vAlign w:val="center"/>
          </w:tcPr>
          <w:p w:rsidR="003B17D9" w:rsidRPr="004533A2" w:rsidRDefault="003B17D9" w:rsidP="004533A2">
            <w:pPr>
              <w:widowControl/>
              <w:autoSpaceDE/>
              <w:autoSpaceDN/>
              <w:jc w:val="center"/>
              <w:rPr>
                <w:color w:val="000000"/>
              </w:rPr>
            </w:pPr>
            <w:r w:rsidRPr="004533A2">
              <w:rPr>
                <w:color w:val="000000"/>
              </w:rPr>
              <w:t>2009</w:t>
            </w:r>
          </w:p>
        </w:tc>
        <w:tc>
          <w:tcPr>
            <w:tcW w:w="2816" w:type="dxa"/>
            <w:tcBorders>
              <w:top w:val="nil"/>
              <w:left w:val="nil"/>
              <w:bottom w:val="single" w:sz="4" w:space="0" w:color="auto"/>
              <w:right w:val="single" w:sz="4" w:space="0" w:color="auto"/>
            </w:tcBorders>
            <w:noWrap/>
            <w:vAlign w:val="center"/>
          </w:tcPr>
          <w:p w:rsidR="003B17D9" w:rsidRPr="004533A2" w:rsidRDefault="003B17D9" w:rsidP="004533A2">
            <w:pPr>
              <w:widowControl/>
              <w:autoSpaceDE/>
              <w:autoSpaceDN/>
              <w:jc w:val="center"/>
              <w:rPr>
                <w:color w:val="000000"/>
              </w:rPr>
            </w:pPr>
            <w:r w:rsidRPr="004533A2">
              <w:rPr>
                <w:color w:val="000000"/>
              </w:rPr>
              <w:t>135</w:t>
            </w:r>
          </w:p>
        </w:tc>
        <w:tc>
          <w:tcPr>
            <w:tcW w:w="3391" w:type="dxa"/>
            <w:tcBorders>
              <w:top w:val="nil"/>
              <w:left w:val="nil"/>
              <w:bottom w:val="single" w:sz="4" w:space="0" w:color="auto"/>
              <w:right w:val="single" w:sz="4" w:space="0" w:color="auto"/>
            </w:tcBorders>
            <w:noWrap/>
            <w:vAlign w:val="center"/>
          </w:tcPr>
          <w:p w:rsidR="003B17D9" w:rsidRPr="004533A2" w:rsidRDefault="003B17D9" w:rsidP="004533A2">
            <w:pPr>
              <w:widowControl/>
              <w:autoSpaceDE/>
              <w:autoSpaceDN/>
              <w:jc w:val="center"/>
              <w:rPr>
                <w:color w:val="000000"/>
              </w:rPr>
            </w:pPr>
            <w:r w:rsidRPr="004533A2">
              <w:rPr>
                <w:color w:val="000000"/>
              </w:rPr>
              <w:t>193</w:t>
            </w:r>
          </w:p>
        </w:tc>
        <w:tc>
          <w:tcPr>
            <w:tcW w:w="2298" w:type="dxa"/>
            <w:tcBorders>
              <w:top w:val="nil"/>
              <w:left w:val="nil"/>
              <w:bottom w:val="single" w:sz="4" w:space="0" w:color="auto"/>
              <w:right w:val="single" w:sz="4" w:space="0" w:color="auto"/>
            </w:tcBorders>
            <w:shd w:val="clear" w:color="000000" w:fill="FFCC99"/>
            <w:noWrap/>
            <w:vAlign w:val="center"/>
          </w:tcPr>
          <w:p w:rsidR="003B17D9" w:rsidRPr="004533A2" w:rsidRDefault="003B17D9" w:rsidP="004533A2">
            <w:pPr>
              <w:widowControl/>
              <w:autoSpaceDE/>
              <w:autoSpaceDN/>
              <w:jc w:val="center"/>
              <w:rPr>
                <w:color w:val="000000"/>
              </w:rPr>
            </w:pPr>
            <w:r w:rsidRPr="004533A2">
              <w:rPr>
                <w:color w:val="000000"/>
              </w:rPr>
              <w:t>328</w:t>
            </w:r>
          </w:p>
        </w:tc>
      </w:tr>
      <w:tr w:rsidR="003B17D9" w:rsidRPr="004533A2">
        <w:trPr>
          <w:trHeight w:val="315"/>
        </w:trPr>
        <w:tc>
          <w:tcPr>
            <w:tcW w:w="1276" w:type="dxa"/>
            <w:tcBorders>
              <w:top w:val="nil"/>
              <w:left w:val="single" w:sz="4" w:space="0" w:color="auto"/>
              <w:bottom w:val="single" w:sz="4" w:space="0" w:color="auto"/>
              <w:right w:val="single" w:sz="4" w:space="0" w:color="auto"/>
            </w:tcBorders>
            <w:noWrap/>
            <w:vAlign w:val="center"/>
          </w:tcPr>
          <w:p w:rsidR="003B17D9" w:rsidRPr="004533A2" w:rsidRDefault="003B17D9" w:rsidP="004533A2">
            <w:pPr>
              <w:widowControl/>
              <w:autoSpaceDE/>
              <w:autoSpaceDN/>
              <w:jc w:val="center"/>
              <w:rPr>
                <w:color w:val="000000"/>
              </w:rPr>
            </w:pPr>
            <w:r w:rsidRPr="004533A2">
              <w:rPr>
                <w:color w:val="000000"/>
              </w:rPr>
              <w:t>2010</w:t>
            </w:r>
          </w:p>
        </w:tc>
        <w:tc>
          <w:tcPr>
            <w:tcW w:w="2816" w:type="dxa"/>
            <w:tcBorders>
              <w:top w:val="nil"/>
              <w:left w:val="nil"/>
              <w:bottom w:val="single" w:sz="4" w:space="0" w:color="auto"/>
              <w:right w:val="single" w:sz="4" w:space="0" w:color="auto"/>
            </w:tcBorders>
            <w:noWrap/>
            <w:vAlign w:val="center"/>
          </w:tcPr>
          <w:p w:rsidR="003B17D9" w:rsidRPr="004533A2" w:rsidRDefault="003B17D9" w:rsidP="004533A2">
            <w:pPr>
              <w:widowControl/>
              <w:autoSpaceDE/>
              <w:autoSpaceDN/>
              <w:jc w:val="center"/>
              <w:rPr>
                <w:color w:val="000000"/>
              </w:rPr>
            </w:pPr>
            <w:r w:rsidRPr="004533A2">
              <w:rPr>
                <w:color w:val="000000"/>
              </w:rPr>
              <w:t>130</w:t>
            </w:r>
          </w:p>
        </w:tc>
        <w:tc>
          <w:tcPr>
            <w:tcW w:w="3391" w:type="dxa"/>
            <w:tcBorders>
              <w:top w:val="nil"/>
              <w:left w:val="nil"/>
              <w:bottom w:val="single" w:sz="4" w:space="0" w:color="auto"/>
              <w:right w:val="single" w:sz="4" w:space="0" w:color="auto"/>
            </w:tcBorders>
            <w:noWrap/>
            <w:vAlign w:val="center"/>
          </w:tcPr>
          <w:p w:rsidR="003B17D9" w:rsidRPr="004533A2" w:rsidRDefault="003B17D9" w:rsidP="004533A2">
            <w:pPr>
              <w:widowControl/>
              <w:autoSpaceDE/>
              <w:autoSpaceDN/>
              <w:jc w:val="center"/>
              <w:rPr>
                <w:color w:val="000000"/>
              </w:rPr>
            </w:pPr>
            <w:r w:rsidRPr="004533A2">
              <w:rPr>
                <w:color w:val="000000"/>
              </w:rPr>
              <w:t>189</w:t>
            </w:r>
          </w:p>
        </w:tc>
        <w:tc>
          <w:tcPr>
            <w:tcW w:w="2298" w:type="dxa"/>
            <w:tcBorders>
              <w:top w:val="nil"/>
              <w:left w:val="nil"/>
              <w:bottom w:val="single" w:sz="4" w:space="0" w:color="auto"/>
              <w:right w:val="single" w:sz="4" w:space="0" w:color="auto"/>
            </w:tcBorders>
            <w:shd w:val="clear" w:color="000000" w:fill="FFCC99"/>
            <w:noWrap/>
            <w:vAlign w:val="center"/>
          </w:tcPr>
          <w:p w:rsidR="003B17D9" w:rsidRPr="004533A2" w:rsidRDefault="003B17D9" w:rsidP="004533A2">
            <w:pPr>
              <w:widowControl/>
              <w:autoSpaceDE/>
              <w:autoSpaceDN/>
              <w:jc w:val="center"/>
              <w:rPr>
                <w:color w:val="000000"/>
              </w:rPr>
            </w:pPr>
            <w:r w:rsidRPr="004533A2">
              <w:rPr>
                <w:color w:val="000000"/>
              </w:rPr>
              <w:t>319</w:t>
            </w:r>
          </w:p>
        </w:tc>
      </w:tr>
      <w:tr w:rsidR="003B17D9" w:rsidRPr="004533A2">
        <w:trPr>
          <w:trHeight w:val="315"/>
        </w:trPr>
        <w:tc>
          <w:tcPr>
            <w:tcW w:w="1276" w:type="dxa"/>
            <w:tcBorders>
              <w:top w:val="nil"/>
              <w:left w:val="single" w:sz="4" w:space="0" w:color="auto"/>
              <w:bottom w:val="single" w:sz="4" w:space="0" w:color="auto"/>
              <w:right w:val="single" w:sz="4" w:space="0" w:color="auto"/>
            </w:tcBorders>
            <w:noWrap/>
            <w:vAlign w:val="center"/>
          </w:tcPr>
          <w:p w:rsidR="003B17D9" w:rsidRPr="004533A2" w:rsidRDefault="003B17D9" w:rsidP="004533A2">
            <w:pPr>
              <w:widowControl/>
              <w:autoSpaceDE/>
              <w:autoSpaceDN/>
              <w:jc w:val="center"/>
              <w:rPr>
                <w:color w:val="000000"/>
              </w:rPr>
            </w:pPr>
            <w:r w:rsidRPr="004533A2">
              <w:rPr>
                <w:color w:val="000000"/>
              </w:rPr>
              <w:t>2011</w:t>
            </w:r>
          </w:p>
        </w:tc>
        <w:tc>
          <w:tcPr>
            <w:tcW w:w="2816" w:type="dxa"/>
            <w:tcBorders>
              <w:top w:val="nil"/>
              <w:left w:val="nil"/>
              <w:bottom w:val="single" w:sz="4" w:space="0" w:color="auto"/>
              <w:right w:val="single" w:sz="4" w:space="0" w:color="auto"/>
            </w:tcBorders>
            <w:noWrap/>
            <w:vAlign w:val="center"/>
          </w:tcPr>
          <w:p w:rsidR="003B17D9" w:rsidRPr="004533A2" w:rsidRDefault="003B17D9" w:rsidP="004533A2">
            <w:pPr>
              <w:widowControl/>
              <w:autoSpaceDE/>
              <w:autoSpaceDN/>
              <w:jc w:val="center"/>
              <w:rPr>
                <w:color w:val="000000"/>
              </w:rPr>
            </w:pPr>
            <w:r w:rsidRPr="004533A2">
              <w:rPr>
                <w:color w:val="000000"/>
              </w:rPr>
              <w:t>129</w:t>
            </w:r>
          </w:p>
        </w:tc>
        <w:tc>
          <w:tcPr>
            <w:tcW w:w="3391" w:type="dxa"/>
            <w:tcBorders>
              <w:top w:val="nil"/>
              <w:left w:val="nil"/>
              <w:bottom w:val="single" w:sz="4" w:space="0" w:color="auto"/>
              <w:right w:val="single" w:sz="4" w:space="0" w:color="auto"/>
            </w:tcBorders>
            <w:noWrap/>
            <w:vAlign w:val="center"/>
          </w:tcPr>
          <w:p w:rsidR="003B17D9" w:rsidRPr="004533A2" w:rsidRDefault="003B17D9" w:rsidP="004533A2">
            <w:pPr>
              <w:widowControl/>
              <w:autoSpaceDE/>
              <w:autoSpaceDN/>
              <w:jc w:val="center"/>
              <w:rPr>
                <w:color w:val="000000"/>
              </w:rPr>
            </w:pPr>
            <w:r w:rsidRPr="004533A2">
              <w:rPr>
                <w:color w:val="000000"/>
              </w:rPr>
              <w:t>187</w:t>
            </w:r>
          </w:p>
        </w:tc>
        <w:tc>
          <w:tcPr>
            <w:tcW w:w="2298" w:type="dxa"/>
            <w:tcBorders>
              <w:top w:val="nil"/>
              <w:left w:val="nil"/>
              <w:bottom w:val="single" w:sz="4" w:space="0" w:color="auto"/>
              <w:right w:val="single" w:sz="4" w:space="0" w:color="auto"/>
            </w:tcBorders>
            <w:shd w:val="clear" w:color="000000" w:fill="FFCC99"/>
            <w:noWrap/>
            <w:vAlign w:val="center"/>
          </w:tcPr>
          <w:p w:rsidR="003B17D9" w:rsidRPr="004533A2" w:rsidRDefault="003B17D9" w:rsidP="004533A2">
            <w:pPr>
              <w:widowControl/>
              <w:autoSpaceDE/>
              <w:autoSpaceDN/>
              <w:jc w:val="center"/>
              <w:rPr>
                <w:color w:val="000000"/>
              </w:rPr>
            </w:pPr>
            <w:r w:rsidRPr="004533A2">
              <w:rPr>
                <w:color w:val="000000"/>
              </w:rPr>
              <w:t>316</w:t>
            </w:r>
          </w:p>
        </w:tc>
      </w:tr>
      <w:tr w:rsidR="003B17D9" w:rsidRPr="004533A2">
        <w:trPr>
          <w:trHeight w:val="315"/>
        </w:trPr>
        <w:tc>
          <w:tcPr>
            <w:tcW w:w="1276" w:type="dxa"/>
            <w:tcBorders>
              <w:top w:val="nil"/>
              <w:left w:val="single" w:sz="4" w:space="0" w:color="auto"/>
              <w:bottom w:val="single" w:sz="4" w:space="0" w:color="auto"/>
              <w:right w:val="single" w:sz="4" w:space="0" w:color="auto"/>
            </w:tcBorders>
            <w:noWrap/>
            <w:vAlign w:val="center"/>
          </w:tcPr>
          <w:p w:rsidR="003B17D9" w:rsidRPr="004533A2" w:rsidRDefault="003B17D9" w:rsidP="004533A2">
            <w:pPr>
              <w:widowControl/>
              <w:autoSpaceDE/>
              <w:autoSpaceDN/>
              <w:jc w:val="center"/>
              <w:rPr>
                <w:color w:val="000000"/>
              </w:rPr>
            </w:pPr>
            <w:r w:rsidRPr="004533A2">
              <w:rPr>
                <w:color w:val="000000"/>
              </w:rPr>
              <w:t>2012</w:t>
            </w:r>
          </w:p>
        </w:tc>
        <w:tc>
          <w:tcPr>
            <w:tcW w:w="2816" w:type="dxa"/>
            <w:tcBorders>
              <w:top w:val="nil"/>
              <w:left w:val="nil"/>
              <w:bottom w:val="single" w:sz="4" w:space="0" w:color="auto"/>
              <w:right w:val="single" w:sz="4" w:space="0" w:color="auto"/>
            </w:tcBorders>
            <w:noWrap/>
            <w:vAlign w:val="center"/>
          </w:tcPr>
          <w:p w:rsidR="003B17D9" w:rsidRPr="004533A2" w:rsidRDefault="003B17D9" w:rsidP="004533A2">
            <w:pPr>
              <w:widowControl/>
              <w:autoSpaceDE/>
              <w:autoSpaceDN/>
              <w:jc w:val="center"/>
              <w:rPr>
                <w:color w:val="000000"/>
              </w:rPr>
            </w:pPr>
            <w:r w:rsidRPr="004533A2">
              <w:rPr>
                <w:color w:val="000000"/>
              </w:rPr>
              <w:t>127</w:t>
            </w:r>
          </w:p>
        </w:tc>
        <w:tc>
          <w:tcPr>
            <w:tcW w:w="3391" w:type="dxa"/>
            <w:tcBorders>
              <w:top w:val="nil"/>
              <w:left w:val="nil"/>
              <w:bottom w:val="single" w:sz="4" w:space="0" w:color="auto"/>
              <w:right w:val="single" w:sz="4" w:space="0" w:color="auto"/>
            </w:tcBorders>
            <w:noWrap/>
            <w:vAlign w:val="center"/>
          </w:tcPr>
          <w:p w:rsidR="003B17D9" w:rsidRPr="004533A2" w:rsidRDefault="003B17D9" w:rsidP="004533A2">
            <w:pPr>
              <w:widowControl/>
              <w:autoSpaceDE/>
              <w:autoSpaceDN/>
              <w:jc w:val="center"/>
              <w:rPr>
                <w:color w:val="000000"/>
              </w:rPr>
            </w:pPr>
            <w:r w:rsidRPr="004533A2">
              <w:rPr>
                <w:color w:val="000000"/>
              </w:rPr>
              <w:t>187</w:t>
            </w:r>
          </w:p>
        </w:tc>
        <w:tc>
          <w:tcPr>
            <w:tcW w:w="2298" w:type="dxa"/>
            <w:tcBorders>
              <w:top w:val="nil"/>
              <w:left w:val="nil"/>
              <w:bottom w:val="single" w:sz="4" w:space="0" w:color="auto"/>
              <w:right w:val="single" w:sz="4" w:space="0" w:color="auto"/>
            </w:tcBorders>
            <w:shd w:val="clear" w:color="000000" w:fill="FFCC99"/>
            <w:noWrap/>
            <w:vAlign w:val="center"/>
          </w:tcPr>
          <w:p w:rsidR="003B17D9" w:rsidRPr="004533A2" w:rsidRDefault="003B17D9" w:rsidP="004533A2">
            <w:pPr>
              <w:widowControl/>
              <w:autoSpaceDE/>
              <w:autoSpaceDN/>
              <w:jc w:val="center"/>
              <w:rPr>
                <w:color w:val="000000"/>
              </w:rPr>
            </w:pPr>
            <w:r w:rsidRPr="004533A2">
              <w:rPr>
                <w:color w:val="000000"/>
              </w:rPr>
              <w:t>314</w:t>
            </w:r>
          </w:p>
        </w:tc>
      </w:tr>
      <w:tr w:rsidR="003B17D9" w:rsidRPr="004533A2">
        <w:trPr>
          <w:trHeight w:val="315"/>
        </w:trPr>
        <w:tc>
          <w:tcPr>
            <w:tcW w:w="1276" w:type="dxa"/>
            <w:tcBorders>
              <w:top w:val="nil"/>
              <w:left w:val="single" w:sz="4" w:space="0" w:color="auto"/>
              <w:bottom w:val="single" w:sz="4" w:space="0" w:color="auto"/>
              <w:right w:val="single" w:sz="4" w:space="0" w:color="auto"/>
            </w:tcBorders>
            <w:noWrap/>
            <w:vAlign w:val="center"/>
          </w:tcPr>
          <w:p w:rsidR="003B17D9" w:rsidRPr="004533A2" w:rsidRDefault="003B17D9" w:rsidP="004533A2">
            <w:pPr>
              <w:widowControl/>
              <w:autoSpaceDE/>
              <w:autoSpaceDN/>
              <w:jc w:val="center"/>
              <w:rPr>
                <w:color w:val="000000"/>
              </w:rPr>
            </w:pPr>
            <w:r w:rsidRPr="004533A2">
              <w:rPr>
                <w:color w:val="000000"/>
              </w:rPr>
              <w:t>2013</w:t>
            </w:r>
          </w:p>
        </w:tc>
        <w:tc>
          <w:tcPr>
            <w:tcW w:w="2816" w:type="dxa"/>
            <w:tcBorders>
              <w:top w:val="nil"/>
              <w:left w:val="nil"/>
              <w:bottom w:val="single" w:sz="4" w:space="0" w:color="auto"/>
              <w:right w:val="single" w:sz="4" w:space="0" w:color="auto"/>
            </w:tcBorders>
            <w:noWrap/>
            <w:vAlign w:val="center"/>
          </w:tcPr>
          <w:p w:rsidR="003B17D9" w:rsidRPr="004533A2" w:rsidRDefault="003B17D9" w:rsidP="004533A2">
            <w:pPr>
              <w:widowControl/>
              <w:autoSpaceDE/>
              <w:autoSpaceDN/>
              <w:jc w:val="center"/>
              <w:rPr>
                <w:color w:val="000000"/>
              </w:rPr>
            </w:pPr>
            <w:r w:rsidRPr="004533A2">
              <w:rPr>
                <w:color w:val="000000"/>
              </w:rPr>
              <w:t>127</w:t>
            </w:r>
          </w:p>
        </w:tc>
        <w:tc>
          <w:tcPr>
            <w:tcW w:w="3391" w:type="dxa"/>
            <w:tcBorders>
              <w:top w:val="nil"/>
              <w:left w:val="nil"/>
              <w:bottom w:val="single" w:sz="4" w:space="0" w:color="auto"/>
              <w:right w:val="single" w:sz="4" w:space="0" w:color="auto"/>
            </w:tcBorders>
            <w:noWrap/>
            <w:vAlign w:val="center"/>
          </w:tcPr>
          <w:p w:rsidR="003B17D9" w:rsidRPr="004533A2" w:rsidRDefault="003B17D9" w:rsidP="004533A2">
            <w:pPr>
              <w:widowControl/>
              <w:autoSpaceDE/>
              <w:autoSpaceDN/>
              <w:jc w:val="center"/>
              <w:rPr>
                <w:color w:val="000000"/>
              </w:rPr>
            </w:pPr>
            <w:r w:rsidRPr="004533A2">
              <w:rPr>
                <w:color w:val="000000"/>
              </w:rPr>
              <w:t>181</w:t>
            </w:r>
          </w:p>
        </w:tc>
        <w:tc>
          <w:tcPr>
            <w:tcW w:w="2298" w:type="dxa"/>
            <w:tcBorders>
              <w:top w:val="nil"/>
              <w:left w:val="nil"/>
              <w:bottom w:val="single" w:sz="4" w:space="0" w:color="auto"/>
              <w:right w:val="single" w:sz="4" w:space="0" w:color="auto"/>
            </w:tcBorders>
            <w:shd w:val="clear" w:color="000000" w:fill="FFCC99"/>
            <w:noWrap/>
            <w:vAlign w:val="center"/>
          </w:tcPr>
          <w:p w:rsidR="003B17D9" w:rsidRPr="004533A2" w:rsidRDefault="003B17D9" w:rsidP="004533A2">
            <w:pPr>
              <w:widowControl/>
              <w:autoSpaceDE/>
              <w:autoSpaceDN/>
              <w:jc w:val="center"/>
              <w:rPr>
                <w:color w:val="000000"/>
              </w:rPr>
            </w:pPr>
            <w:r w:rsidRPr="004533A2">
              <w:rPr>
                <w:color w:val="000000"/>
              </w:rPr>
              <w:t>308</w:t>
            </w:r>
          </w:p>
        </w:tc>
      </w:tr>
      <w:tr w:rsidR="003B17D9" w:rsidRPr="004533A2">
        <w:trPr>
          <w:trHeight w:val="315"/>
        </w:trPr>
        <w:tc>
          <w:tcPr>
            <w:tcW w:w="1276" w:type="dxa"/>
            <w:tcBorders>
              <w:top w:val="nil"/>
              <w:left w:val="single" w:sz="4" w:space="0" w:color="auto"/>
              <w:bottom w:val="single" w:sz="4" w:space="0" w:color="auto"/>
              <w:right w:val="single" w:sz="4" w:space="0" w:color="auto"/>
            </w:tcBorders>
            <w:noWrap/>
            <w:vAlign w:val="center"/>
          </w:tcPr>
          <w:p w:rsidR="003B17D9" w:rsidRPr="004533A2" w:rsidRDefault="003B17D9" w:rsidP="004533A2">
            <w:pPr>
              <w:widowControl/>
              <w:autoSpaceDE/>
              <w:autoSpaceDN/>
              <w:jc w:val="center"/>
              <w:rPr>
                <w:color w:val="000000"/>
              </w:rPr>
            </w:pPr>
            <w:r w:rsidRPr="004533A2">
              <w:rPr>
                <w:color w:val="000000"/>
              </w:rPr>
              <w:t>2014</w:t>
            </w:r>
          </w:p>
        </w:tc>
        <w:tc>
          <w:tcPr>
            <w:tcW w:w="2816" w:type="dxa"/>
            <w:tcBorders>
              <w:top w:val="nil"/>
              <w:left w:val="nil"/>
              <w:bottom w:val="single" w:sz="4" w:space="0" w:color="auto"/>
              <w:right w:val="single" w:sz="4" w:space="0" w:color="auto"/>
            </w:tcBorders>
            <w:noWrap/>
            <w:vAlign w:val="center"/>
          </w:tcPr>
          <w:p w:rsidR="003B17D9" w:rsidRPr="004533A2" w:rsidRDefault="003B17D9" w:rsidP="004533A2">
            <w:pPr>
              <w:widowControl/>
              <w:autoSpaceDE/>
              <w:autoSpaceDN/>
              <w:jc w:val="center"/>
              <w:rPr>
                <w:color w:val="000000"/>
              </w:rPr>
            </w:pPr>
            <w:r w:rsidRPr="004533A2">
              <w:rPr>
                <w:color w:val="000000"/>
              </w:rPr>
              <w:t>66</w:t>
            </w:r>
          </w:p>
        </w:tc>
        <w:tc>
          <w:tcPr>
            <w:tcW w:w="3391" w:type="dxa"/>
            <w:tcBorders>
              <w:top w:val="nil"/>
              <w:left w:val="nil"/>
              <w:bottom w:val="single" w:sz="4" w:space="0" w:color="auto"/>
              <w:right w:val="single" w:sz="4" w:space="0" w:color="auto"/>
            </w:tcBorders>
            <w:noWrap/>
            <w:vAlign w:val="center"/>
          </w:tcPr>
          <w:p w:rsidR="003B17D9" w:rsidRPr="004533A2" w:rsidRDefault="003B17D9" w:rsidP="004533A2">
            <w:pPr>
              <w:widowControl/>
              <w:autoSpaceDE/>
              <w:autoSpaceDN/>
              <w:jc w:val="center"/>
              <w:rPr>
                <w:color w:val="000000"/>
              </w:rPr>
            </w:pPr>
            <w:r w:rsidRPr="004533A2">
              <w:rPr>
                <w:color w:val="000000"/>
              </w:rPr>
              <w:t>120</w:t>
            </w:r>
          </w:p>
        </w:tc>
        <w:tc>
          <w:tcPr>
            <w:tcW w:w="2298" w:type="dxa"/>
            <w:tcBorders>
              <w:top w:val="nil"/>
              <w:left w:val="nil"/>
              <w:bottom w:val="single" w:sz="4" w:space="0" w:color="auto"/>
              <w:right w:val="single" w:sz="4" w:space="0" w:color="auto"/>
            </w:tcBorders>
            <w:shd w:val="clear" w:color="000000" w:fill="FFCC99"/>
            <w:noWrap/>
            <w:vAlign w:val="center"/>
          </w:tcPr>
          <w:p w:rsidR="003B17D9" w:rsidRPr="004533A2" w:rsidRDefault="003B17D9" w:rsidP="004533A2">
            <w:pPr>
              <w:widowControl/>
              <w:autoSpaceDE/>
              <w:autoSpaceDN/>
              <w:jc w:val="center"/>
              <w:rPr>
                <w:color w:val="000000"/>
              </w:rPr>
            </w:pPr>
            <w:r w:rsidRPr="004533A2">
              <w:rPr>
                <w:color w:val="000000"/>
              </w:rPr>
              <w:t>186</w:t>
            </w:r>
          </w:p>
        </w:tc>
      </w:tr>
      <w:tr w:rsidR="003B17D9" w:rsidRPr="004533A2">
        <w:trPr>
          <w:trHeight w:val="315"/>
        </w:trPr>
        <w:tc>
          <w:tcPr>
            <w:tcW w:w="1276" w:type="dxa"/>
            <w:tcBorders>
              <w:top w:val="nil"/>
              <w:left w:val="single" w:sz="4" w:space="0" w:color="auto"/>
              <w:bottom w:val="single" w:sz="4" w:space="0" w:color="auto"/>
              <w:right w:val="single" w:sz="4" w:space="0" w:color="auto"/>
            </w:tcBorders>
            <w:noWrap/>
            <w:vAlign w:val="center"/>
          </w:tcPr>
          <w:p w:rsidR="003B17D9" w:rsidRPr="004533A2" w:rsidRDefault="003B17D9" w:rsidP="004533A2">
            <w:pPr>
              <w:widowControl/>
              <w:autoSpaceDE/>
              <w:autoSpaceDN/>
              <w:jc w:val="center"/>
              <w:rPr>
                <w:color w:val="000000"/>
              </w:rPr>
            </w:pPr>
            <w:r w:rsidRPr="004533A2">
              <w:rPr>
                <w:color w:val="000000"/>
              </w:rPr>
              <w:t>2015</w:t>
            </w:r>
          </w:p>
        </w:tc>
        <w:tc>
          <w:tcPr>
            <w:tcW w:w="2816" w:type="dxa"/>
            <w:tcBorders>
              <w:top w:val="nil"/>
              <w:left w:val="nil"/>
              <w:bottom w:val="single" w:sz="4" w:space="0" w:color="auto"/>
              <w:right w:val="single" w:sz="4" w:space="0" w:color="auto"/>
            </w:tcBorders>
            <w:noWrap/>
            <w:vAlign w:val="center"/>
          </w:tcPr>
          <w:p w:rsidR="003B17D9" w:rsidRPr="004533A2" w:rsidRDefault="003B17D9" w:rsidP="004533A2">
            <w:pPr>
              <w:widowControl/>
              <w:autoSpaceDE/>
              <w:autoSpaceDN/>
              <w:jc w:val="center"/>
              <w:rPr>
                <w:color w:val="000000"/>
              </w:rPr>
            </w:pPr>
            <w:r w:rsidRPr="004533A2">
              <w:rPr>
                <w:color w:val="000000"/>
              </w:rPr>
              <w:t>64</w:t>
            </w:r>
          </w:p>
        </w:tc>
        <w:tc>
          <w:tcPr>
            <w:tcW w:w="3391" w:type="dxa"/>
            <w:tcBorders>
              <w:top w:val="nil"/>
              <w:left w:val="nil"/>
              <w:bottom w:val="single" w:sz="4" w:space="0" w:color="auto"/>
              <w:right w:val="single" w:sz="4" w:space="0" w:color="auto"/>
            </w:tcBorders>
            <w:noWrap/>
            <w:vAlign w:val="center"/>
          </w:tcPr>
          <w:p w:rsidR="003B17D9" w:rsidRPr="004533A2" w:rsidRDefault="003B17D9" w:rsidP="004533A2">
            <w:pPr>
              <w:widowControl/>
              <w:autoSpaceDE/>
              <w:autoSpaceDN/>
              <w:jc w:val="center"/>
              <w:rPr>
                <w:color w:val="000000"/>
              </w:rPr>
            </w:pPr>
            <w:r w:rsidRPr="004533A2">
              <w:rPr>
                <w:color w:val="000000"/>
              </w:rPr>
              <w:t>116</w:t>
            </w:r>
          </w:p>
        </w:tc>
        <w:tc>
          <w:tcPr>
            <w:tcW w:w="2298" w:type="dxa"/>
            <w:tcBorders>
              <w:top w:val="nil"/>
              <w:left w:val="nil"/>
              <w:bottom w:val="single" w:sz="4" w:space="0" w:color="auto"/>
              <w:right w:val="single" w:sz="4" w:space="0" w:color="auto"/>
            </w:tcBorders>
            <w:shd w:val="clear" w:color="000000" w:fill="FFCC99"/>
            <w:noWrap/>
            <w:vAlign w:val="center"/>
          </w:tcPr>
          <w:p w:rsidR="003B17D9" w:rsidRPr="004533A2" w:rsidRDefault="003B17D9" w:rsidP="004533A2">
            <w:pPr>
              <w:widowControl/>
              <w:autoSpaceDE/>
              <w:autoSpaceDN/>
              <w:jc w:val="center"/>
              <w:rPr>
                <w:color w:val="000000"/>
              </w:rPr>
            </w:pPr>
            <w:r w:rsidRPr="004533A2">
              <w:rPr>
                <w:color w:val="000000"/>
              </w:rPr>
              <w:t>180</w:t>
            </w:r>
          </w:p>
        </w:tc>
      </w:tr>
      <w:tr w:rsidR="003B17D9" w:rsidRPr="004533A2">
        <w:trPr>
          <w:trHeight w:val="315"/>
        </w:trPr>
        <w:tc>
          <w:tcPr>
            <w:tcW w:w="1276" w:type="dxa"/>
            <w:tcBorders>
              <w:top w:val="nil"/>
              <w:left w:val="single" w:sz="4" w:space="0" w:color="auto"/>
              <w:bottom w:val="single" w:sz="4" w:space="0" w:color="auto"/>
              <w:right w:val="single" w:sz="4" w:space="0" w:color="auto"/>
            </w:tcBorders>
            <w:noWrap/>
            <w:vAlign w:val="center"/>
          </w:tcPr>
          <w:p w:rsidR="003B17D9" w:rsidRPr="004533A2" w:rsidRDefault="003B17D9" w:rsidP="004533A2">
            <w:pPr>
              <w:widowControl/>
              <w:autoSpaceDE/>
              <w:autoSpaceDN/>
              <w:jc w:val="center"/>
              <w:rPr>
                <w:color w:val="000000"/>
              </w:rPr>
            </w:pPr>
            <w:r w:rsidRPr="004533A2">
              <w:rPr>
                <w:color w:val="000000"/>
              </w:rPr>
              <w:t>2016</w:t>
            </w:r>
          </w:p>
        </w:tc>
        <w:tc>
          <w:tcPr>
            <w:tcW w:w="2816" w:type="dxa"/>
            <w:tcBorders>
              <w:top w:val="nil"/>
              <w:left w:val="nil"/>
              <w:bottom w:val="single" w:sz="4" w:space="0" w:color="auto"/>
              <w:right w:val="single" w:sz="4" w:space="0" w:color="auto"/>
            </w:tcBorders>
            <w:noWrap/>
            <w:vAlign w:val="center"/>
          </w:tcPr>
          <w:p w:rsidR="003B17D9" w:rsidRPr="004533A2" w:rsidRDefault="003B17D9" w:rsidP="004533A2">
            <w:pPr>
              <w:widowControl/>
              <w:autoSpaceDE/>
              <w:autoSpaceDN/>
              <w:jc w:val="center"/>
              <w:rPr>
                <w:color w:val="000000"/>
              </w:rPr>
            </w:pPr>
            <w:r w:rsidRPr="004533A2">
              <w:rPr>
                <w:color w:val="000000"/>
              </w:rPr>
              <w:t>66</w:t>
            </w:r>
          </w:p>
        </w:tc>
        <w:tc>
          <w:tcPr>
            <w:tcW w:w="3391" w:type="dxa"/>
            <w:tcBorders>
              <w:top w:val="nil"/>
              <w:left w:val="nil"/>
              <w:bottom w:val="single" w:sz="4" w:space="0" w:color="auto"/>
              <w:right w:val="single" w:sz="4" w:space="0" w:color="auto"/>
            </w:tcBorders>
            <w:noWrap/>
            <w:vAlign w:val="center"/>
          </w:tcPr>
          <w:p w:rsidR="003B17D9" w:rsidRPr="004533A2" w:rsidRDefault="003B17D9" w:rsidP="004533A2">
            <w:pPr>
              <w:widowControl/>
              <w:autoSpaceDE/>
              <w:autoSpaceDN/>
              <w:jc w:val="center"/>
              <w:rPr>
                <w:color w:val="000000"/>
              </w:rPr>
            </w:pPr>
            <w:r w:rsidRPr="004533A2">
              <w:rPr>
                <w:color w:val="000000"/>
              </w:rPr>
              <w:t>120</w:t>
            </w:r>
          </w:p>
        </w:tc>
        <w:tc>
          <w:tcPr>
            <w:tcW w:w="2298" w:type="dxa"/>
            <w:tcBorders>
              <w:top w:val="nil"/>
              <w:left w:val="nil"/>
              <w:bottom w:val="single" w:sz="4" w:space="0" w:color="auto"/>
              <w:right w:val="single" w:sz="4" w:space="0" w:color="auto"/>
            </w:tcBorders>
            <w:shd w:val="clear" w:color="000000" w:fill="FFCC99"/>
            <w:noWrap/>
            <w:vAlign w:val="center"/>
          </w:tcPr>
          <w:p w:rsidR="003B17D9" w:rsidRPr="004533A2" w:rsidRDefault="003B17D9" w:rsidP="004533A2">
            <w:pPr>
              <w:widowControl/>
              <w:autoSpaceDE/>
              <w:autoSpaceDN/>
              <w:jc w:val="center"/>
              <w:rPr>
                <w:color w:val="000000"/>
              </w:rPr>
            </w:pPr>
            <w:r w:rsidRPr="004533A2">
              <w:rPr>
                <w:color w:val="000000"/>
              </w:rPr>
              <w:t>186</w:t>
            </w:r>
          </w:p>
        </w:tc>
      </w:tr>
      <w:tr w:rsidR="003B17D9" w:rsidRPr="004533A2">
        <w:trPr>
          <w:trHeight w:val="315"/>
        </w:trPr>
        <w:tc>
          <w:tcPr>
            <w:tcW w:w="1276" w:type="dxa"/>
            <w:tcBorders>
              <w:top w:val="nil"/>
              <w:left w:val="single" w:sz="4" w:space="0" w:color="auto"/>
              <w:bottom w:val="single" w:sz="4" w:space="0" w:color="auto"/>
              <w:right w:val="single" w:sz="4" w:space="0" w:color="auto"/>
            </w:tcBorders>
            <w:noWrap/>
            <w:vAlign w:val="center"/>
          </w:tcPr>
          <w:p w:rsidR="003B17D9" w:rsidRPr="004533A2" w:rsidRDefault="003B17D9" w:rsidP="004533A2">
            <w:pPr>
              <w:widowControl/>
              <w:autoSpaceDE/>
              <w:autoSpaceDN/>
              <w:jc w:val="center"/>
              <w:rPr>
                <w:color w:val="000000"/>
              </w:rPr>
            </w:pPr>
            <w:r w:rsidRPr="004533A2">
              <w:rPr>
                <w:color w:val="000000"/>
              </w:rPr>
              <w:t>2017</w:t>
            </w:r>
          </w:p>
        </w:tc>
        <w:tc>
          <w:tcPr>
            <w:tcW w:w="2816" w:type="dxa"/>
            <w:tcBorders>
              <w:top w:val="nil"/>
              <w:left w:val="nil"/>
              <w:bottom w:val="single" w:sz="4" w:space="0" w:color="auto"/>
              <w:right w:val="single" w:sz="4" w:space="0" w:color="auto"/>
            </w:tcBorders>
            <w:vAlign w:val="center"/>
          </w:tcPr>
          <w:p w:rsidR="003B17D9" w:rsidRPr="004533A2" w:rsidRDefault="003B17D9" w:rsidP="004533A2">
            <w:pPr>
              <w:widowControl/>
              <w:autoSpaceDE/>
              <w:autoSpaceDN/>
              <w:jc w:val="center"/>
              <w:rPr>
                <w:color w:val="000000"/>
              </w:rPr>
            </w:pPr>
            <w:r w:rsidRPr="004533A2">
              <w:rPr>
                <w:color w:val="000000"/>
              </w:rPr>
              <w:t> </w:t>
            </w:r>
            <w:r>
              <w:rPr>
                <w:color w:val="000000"/>
              </w:rPr>
              <w:t>n.a.</w:t>
            </w:r>
          </w:p>
        </w:tc>
        <w:tc>
          <w:tcPr>
            <w:tcW w:w="3391" w:type="dxa"/>
            <w:tcBorders>
              <w:top w:val="nil"/>
              <w:left w:val="nil"/>
              <w:bottom w:val="single" w:sz="4" w:space="0" w:color="auto"/>
              <w:right w:val="single" w:sz="4" w:space="0" w:color="auto"/>
            </w:tcBorders>
            <w:vAlign w:val="center"/>
          </w:tcPr>
          <w:p w:rsidR="003B17D9" w:rsidRPr="004533A2" w:rsidRDefault="003B17D9" w:rsidP="004533A2">
            <w:pPr>
              <w:widowControl/>
              <w:autoSpaceDE/>
              <w:autoSpaceDN/>
              <w:jc w:val="center"/>
              <w:rPr>
                <w:color w:val="000000"/>
              </w:rPr>
            </w:pPr>
            <w:r w:rsidRPr="004533A2">
              <w:rPr>
                <w:color w:val="000000"/>
              </w:rPr>
              <w:t> </w:t>
            </w:r>
            <w:r>
              <w:rPr>
                <w:color w:val="000000"/>
              </w:rPr>
              <w:t>n.a.</w:t>
            </w:r>
          </w:p>
        </w:tc>
        <w:tc>
          <w:tcPr>
            <w:tcW w:w="2298" w:type="dxa"/>
            <w:tcBorders>
              <w:top w:val="nil"/>
              <w:left w:val="nil"/>
              <w:bottom w:val="single" w:sz="4" w:space="0" w:color="auto"/>
              <w:right w:val="single" w:sz="4" w:space="0" w:color="auto"/>
            </w:tcBorders>
            <w:shd w:val="clear" w:color="000000" w:fill="FFCC99"/>
            <w:noWrap/>
            <w:vAlign w:val="center"/>
          </w:tcPr>
          <w:p w:rsidR="003B17D9" w:rsidRPr="004533A2" w:rsidRDefault="003B17D9" w:rsidP="004533A2">
            <w:pPr>
              <w:widowControl/>
              <w:autoSpaceDE/>
              <w:autoSpaceDN/>
              <w:jc w:val="center"/>
              <w:rPr>
                <w:color w:val="000000"/>
              </w:rPr>
            </w:pPr>
            <w:r w:rsidRPr="004533A2">
              <w:rPr>
                <w:color w:val="000000"/>
              </w:rPr>
              <w:t>0</w:t>
            </w:r>
          </w:p>
        </w:tc>
      </w:tr>
      <w:tr w:rsidR="003B17D9" w:rsidRPr="004533A2">
        <w:trPr>
          <w:trHeight w:val="315"/>
        </w:trPr>
        <w:tc>
          <w:tcPr>
            <w:tcW w:w="4092" w:type="dxa"/>
            <w:gridSpan w:val="2"/>
            <w:tcBorders>
              <w:top w:val="nil"/>
              <w:left w:val="nil"/>
              <w:bottom w:val="nil"/>
              <w:right w:val="nil"/>
            </w:tcBorders>
            <w:noWrap/>
            <w:vAlign w:val="bottom"/>
          </w:tcPr>
          <w:p w:rsidR="003B17D9" w:rsidRPr="004533A2" w:rsidRDefault="003B17D9" w:rsidP="004533A2">
            <w:pPr>
              <w:widowControl/>
              <w:autoSpaceDE/>
              <w:autoSpaceDN/>
              <w:rPr>
                <w:color w:val="000000"/>
              </w:rPr>
            </w:pPr>
            <w:r w:rsidRPr="004533A2">
              <w:rPr>
                <w:color w:val="000000"/>
              </w:rPr>
              <w:t>Forrás: TeIR, KSH Tstar</w:t>
            </w:r>
          </w:p>
        </w:tc>
        <w:tc>
          <w:tcPr>
            <w:tcW w:w="3391" w:type="dxa"/>
            <w:tcBorders>
              <w:top w:val="nil"/>
              <w:left w:val="nil"/>
              <w:bottom w:val="nil"/>
              <w:right w:val="nil"/>
            </w:tcBorders>
            <w:noWrap/>
            <w:vAlign w:val="bottom"/>
          </w:tcPr>
          <w:p w:rsidR="003B17D9" w:rsidRPr="004533A2" w:rsidRDefault="003B17D9" w:rsidP="004533A2">
            <w:pPr>
              <w:widowControl/>
              <w:autoSpaceDE/>
              <w:autoSpaceDN/>
              <w:rPr>
                <w:color w:val="000000"/>
              </w:rPr>
            </w:pPr>
          </w:p>
        </w:tc>
        <w:tc>
          <w:tcPr>
            <w:tcW w:w="2298" w:type="dxa"/>
            <w:tcBorders>
              <w:top w:val="nil"/>
              <w:left w:val="nil"/>
              <w:bottom w:val="nil"/>
              <w:right w:val="nil"/>
            </w:tcBorders>
            <w:noWrap/>
            <w:vAlign w:val="bottom"/>
          </w:tcPr>
          <w:p w:rsidR="003B17D9" w:rsidRPr="004533A2" w:rsidRDefault="003B17D9" w:rsidP="004533A2">
            <w:pPr>
              <w:widowControl/>
              <w:autoSpaceDE/>
              <w:autoSpaceDN/>
              <w:rPr>
                <w:color w:val="000000"/>
              </w:rPr>
            </w:pPr>
          </w:p>
        </w:tc>
      </w:tr>
    </w:tbl>
    <w:p w:rsidR="003B17D9" w:rsidRDefault="003B17D9">
      <w:pPr>
        <w:pStyle w:val="Heading41"/>
        <w:spacing w:after="4"/>
      </w:pPr>
    </w:p>
    <w:p w:rsidR="003B17D9" w:rsidRDefault="003B17D9">
      <w:pPr>
        <w:pStyle w:val="BodyText"/>
        <w:rPr>
          <w:sz w:val="20"/>
          <w:szCs w:val="20"/>
        </w:rPr>
      </w:pPr>
    </w:p>
    <w:p w:rsidR="003B17D9" w:rsidRDefault="003B17D9">
      <w:pPr>
        <w:pStyle w:val="BodyText"/>
        <w:spacing w:before="3"/>
        <w:rPr>
          <w:sz w:val="19"/>
          <w:szCs w:val="19"/>
        </w:rPr>
      </w:pPr>
    </w:p>
    <w:p w:rsidR="003B17D9" w:rsidRDefault="003B17D9">
      <w:pPr>
        <w:pStyle w:val="BodyText"/>
        <w:spacing w:before="56"/>
        <w:ind w:left="332" w:right="611"/>
        <w:jc w:val="both"/>
      </w:pPr>
      <w:r>
        <w:t>Falusi település lévén a lakásokhoz tartozó kertek művelése lehetőséget biztosít a nyugdíjasoknak a tevékeny időskor megéléséhez.</w:t>
      </w:r>
    </w:p>
    <w:p w:rsidR="003B17D9" w:rsidRDefault="003B17D9">
      <w:pPr>
        <w:pStyle w:val="BodyText"/>
        <w:ind w:left="332" w:right="611"/>
        <w:jc w:val="both"/>
      </w:pPr>
      <w:r>
        <w:t>A Faluházban biztosítunk  lehetőséget a nyugdíjasok számítástechnikai ismereteinek fejlesztésére, amellyel egyre többen élnek az idősebb korosztályból.  Megnyílik  előttük a világ, az internet használatával könnyebb elfoglaltságot találni, kapcsolatot tartani távol élő családtagjaikkal, ismerőseikkel.</w:t>
      </w:r>
    </w:p>
    <w:p w:rsidR="003B17D9" w:rsidRDefault="003B17D9">
      <w:pPr>
        <w:pStyle w:val="BodyText"/>
        <w:rPr>
          <w:sz w:val="20"/>
          <w:szCs w:val="20"/>
        </w:rPr>
      </w:pPr>
    </w:p>
    <w:p w:rsidR="003B17D9" w:rsidRDefault="003B17D9">
      <w:pPr>
        <w:pStyle w:val="BodyText"/>
        <w:spacing w:before="2"/>
        <w:rPr>
          <w:sz w:val="21"/>
          <w:szCs w:val="21"/>
        </w:rPr>
      </w:pPr>
      <w:r>
        <w:rPr>
          <w:noProof/>
        </w:rPr>
        <w:pict>
          <v:shape id="_x0000_s1160" type="#_x0000_t202" style="position:absolute;margin-left:51pt;margin-top:15.15pt;width:493.3pt;height:16pt;z-index:251637760;mso-wrap-distance-left:0;mso-wrap-distance-right:0;mso-position-horizontal-relative:page" filled="f" strokeweight=".48pt">
            <v:textbox inset="0,0,0,0">
              <w:txbxContent>
                <w:p w:rsidR="003B17D9" w:rsidRDefault="003B17D9">
                  <w:pPr>
                    <w:spacing w:before="21"/>
                    <w:ind w:left="250"/>
                    <w:rPr>
                      <w:b/>
                      <w:bCs/>
                    </w:rPr>
                  </w:pPr>
                  <w:r>
                    <w:rPr>
                      <w:b/>
                      <w:bCs/>
                    </w:rPr>
                    <w:t>6.2 Idősek munkaerő-piaci helyzete</w:t>
                  </w:r>
                </w:p>
              </w:txbxContent>
            </v:textbox>
            <w10:wrap type="topAndBottom" anchorx="page"/>
            <w10:anchorlock/>
          </v:shape>
        </w:pict>
      </w:r>
    </w:p>
    <w:p w:rsidR="003B17D9" w:rsidRDefault="003B17D9">
      <w:pPr>
        <w:pStyle w:val="BodyText"/>
        <w:spacing w:before="11"/>
        <w:rPr>
          <w:sz w:val="17"/>
          <w:szCs w:val="17"/>
        </w:rPr>
      </w:pPr>
    </w:p>
    <w:p w:rsidR="003B17D9" w:rsidRDefault="003B17D9" w:rsidP="00E36D2F">
      <w:pPr>
        <w:pStyle w:val="BodyText"/>
        <w:spacing w:before="57"/>
        <w:ind w:left="332"/>
        <w:rPr>
          <w:sz w:val="20"/>
          <w:szCs w:val="20"/>
        </w:rPr>
      </w:pPr>
      <w:r>
        <w:t xml:space="preserve">A jelenleg érvényben lévő törvényi szabályozás lehetőséget biztosít arra, hogy a nyugdíjasok tovább dolgozzanak, illetve elhelyezkedjenek a munkaerő piacon, amennyiben egészségi állapotuk engedi. </w:t>
      </w:r>
    </w:p>
    <w:p w:rsidR="003B17D9" w:rsidRDefault="003B17D9">
      <w:pPr>
        <w:pStyle w:val="BodyText"/>
        <w:spacing w:before="8"/>
      </w:pPr>
      <w:r>
        <w:rPr>
          <w:noProof/>
        </w:rPr>
        <w:pict>
          <v:shape id="_x0000_s1161" type="#_x0000_t202" style="position:absolute;margin-left:51pt;margin-top:16.05pt;width:493.3pt;height:16pt;z-index:251638784;mso-wrap-distance-left:0;mso-wrap-distance-right:0;mso-position-horizontal-relative:page" filled="f" strokeweight=".48pt">
            <v:textbox inset="0,0,0,0">
              <w:txbxContent>
                <w:p w:rsidR="003B17D9" w:rsidRDefault="003B17D9">
                  <w:pPr>
                    <w:pStyle w:val="BodyText"/>
                    <w:spacing w:before="21"/>
                    <w:ind w:left="250"/>
                  </w:pPr>
                  <w:r>
                    <w:rPr>
                      <w:i/>
                      <w:iCs/>
                    </w:rPr>
                    <w:t xml:space="preserve">a) </w:t>
                  </w:r>
                  <w:r>
                    <w:t>idősek, nyugdíjasok foglalkoztatottsága</w:t>
                  </w:r>
                </w:p>
              </w:txbxContent>
            </v:textbox>
            <w10:wrap type="topAndBottom" anchorx="page"/>
            <w10:anchorlock/>
          </v:shape>
        </w:pict>
      </w:r>
    </w:p>
    <w:p w:rsidR="003B17D9" w:rsidRDefault="003B17D9">
      <w:pPr>
        <w:pStyle w:val="BodyText"/>
        <w:spacing w:before="4"/>
        <w:rPr>
          <w:sz w:val="16"/>
          <w:szCs w:val="16"/>
        </w:rPr>
      </w:pPr>
    </w:p>
    <w:p w:rsidR="003B17D9" w:rsidRDefault="003B17D9" w:rsidP="00E36D2F">
      <w:pPr>
        <w:pStyle w:val="BodyText"/>
        <w:spacing w:before="57"/>
        <w:ind w:left="332"/>
      </w:pPr>
      <w:r>
        <w:t xml:space="preserve">Nem áll rendelkezésünkre számadat arról, hogy Gátér községben milyen arányban történik nyugdíjas foglalkoztatás, de az önkormányzathoz ezzel kapcsolatos negatív információ nem érkezett. </w:t>
      </w:r>
    </w:p>
    <w:p w:rsidR="003B17D9" w:rsidRDefault="003B17D9" w:rsidP="00E36D2F">
      <w:pPr>
        <w:pStyle w:val="BodyText"/>
        <w:rPr>
          <w:sz w:val="20"/>
          <w:szCs w:val="20"/>
        </w:rPr>
      </w:pPr>
    </w:p>
    <w:p w:rsidR="003B17D9" w:rsidRDefault="003B17D9">
      <w:pPr>
        <w:pStyle w:val="BodyText"/>
        <w:spacing w:before="9"/>
        <w:rPr>
          <w:sz w:val="20"/>
          <w:szCs w:val="20"/>
        </w:rPr>
      </w:pPr>
      <w:r>
        <w:rPr>
          <w:noProof/>
        </w:rPr>
        <w:pict>
          <v:shape id="_x0000_s1162" type="#_x0000_t202" style="position:absolute;margin-left:51pt;margin-top:14.85pt;width:493.3pt;height:29.4pt;z-index:251639808;mso-wrap-distance-left:0;mso-wrap-distance-right:0;mso-position-horizontal-relative:page" filled="f" strokeweight=".48pt">
            <v:textbox inset="0,0,0,0">
              <w:txbxContent>
                <w:p w:rsidR="003B17D9" w:rsidRDefault="003B17D9">
                  <w:pPr>
                    <w:pStyle w:val="BodyText"/>
                    <w:spacing w:before="18"/>
                    <w:ind w:left="108" w:firstLine="142"/>
                  </w:pPr>
                  <w:r>
                    <w:rPr>
                      <w:i/>
                      <w:iCs/>
                    </w:rPr>
                    <w:t xml:space="preserve">b) </w:t>
                  </w:r>
                  <w:r>
                    <w:t>tevékeny időskor (pl. élethosszig tartó tanulás, idősek, nyugdíjasok foglalkoztatásának lehetőségei a közintézményekben, foglakoztatásukat támogató egyéb programok a településen)</w:t>
                  </w:r>
                </w:p>
              </w:txbxContent>
            </v:textbox>
            <w10:wrap type="topAndBottom" anchorx="page"/>
            <w10:anchorlock/>
          </v:shape>
        </w:pict>
      </w:r>
    </w:p>
    <w:p w:rsidR="003B17D9" w:rsidRDefault="003B17D9">
      <w:pPr>
        <w:pStyle w:val="BodyText"/>
        <w:spacing w:before="4"/>
        <w:rPr>
          <w:sz w:val="16"/>
          <w:szCs w:val="16"/>
        </w:rPr>
      </w:pPr>
    </w:p>
    <w:p w:rsidR="003B17D9" w:rsidRDefault="003B17D9">
      <w:pPr>
        <w:pStyle w:val="BodyText"/>
        <w:spacing w:before="57"/>
        <w:ind w:left="332" w:right="608" w:firstLine="50"/>
        <w:jc w:val="both"/>
      </w:pPr>
      <w:r>
        <w:t>Tapasztalataink szerint az egészséges nyugdíjasok szívesen végeznek valamilyen jövedelemkiegészítő tevékenységét (egyrészt, hogy jövedelmi viszonyaikon javítsanak, másrészt, hogy az elszigeteltségük csökkenjen), erre vonatkozó számadattal nem rendelkezünk. Többen kiveszik részüket az unokák neveléséből, támogatást nyújtva ezzel a fiataloknak. Megfigyelhető, hogy hasznosan szeretnék elfoglalni magukat, részt vesznek a fejlődésben. Nyugdíjas klubba járnak, énekléssel, vagy a férfiak kártya partikkal, olvasással, tv nézéssel ütik el az időt. Falusi település lévén a kiskertek művelése is aktív elfoglaltságot jelent tavasztól őszig a tevékenykedni vágyó</w:t>
      </w:r>
      <w:r>
        <w:rPr>
          <w:spacing w:val="-19"/>
        </w:rPr>
        <w:t xml:space="preserve"> </w:t>
      </w:r>
      <w:r>
        <w:t>időseknek.</w:t>
      </w:r>
    </w:p>
    <w:p w:rsidR="003B17D9" w:rsidRDefault="003B17D9">
      <w:pPr>
        <w:pStyle w:val="BodyText"/>
        <w:rPr>
          <w:sz w:val="20"/>
          <w:szCs w:val="20"/>
        </w:rPr>
      </w:pPr>
    </w:p>
    <w:p w:rsidR="003B17D9" w:rsidRDefault="003B17D9">
      <w:pPr>
        <w:pStyle w:val="BodyText"/>
        <w:spacing w:before="4"/>
        <w:rPr>
          <w:sz w:val="24"/>
          <w:szCs w:val="24"/>
        </w:rPr>
      </w:pPr>
      <w:r>
        <w:rPr>
          <w:noProof/>
        </w:rPr>
        <w:pict>
          <v:shape id="_x0000_s1163" type="#_x0000_t202" style="position:absolute;margin-left:51pt;margin-top:17.05pt;width:493.3pt;height:16pt;z-index:251640832;mso-wrap-distance-left:0;mso-wrap-distance-right:0;mso-position-horizontal-relative:page" filled="f" strokeweight=".48pt">
            <v:textbox inset="0,0,0,0">
              <w:txbxContent>
                <w:p w:rsidR="003B17D9" w:rsidRDefault="003B17D9">
                  <w:pPr>
                    <w:pStyle w:val="BodyText"/>
                    <w:spacing w:before="21"/>
                    <w:ind w:left="250"/>
                  </w:pPr>
                  <w:r>
                    <w:rPr>
                      <w:i/>
                      <w:iCs/>
                    </w:rPr>
                    <w:t xml:space="preserve">c) </w:t>
                  </w:r>
                  <w:r>
                    <w:t>hátrányos megkülönböztetés a foglalkoztatás területén</w:t>
                  </w:r>
                </w:p>
              </w:txbxContent>
            </v:textbox>
            <w10:wrap type="topAndBottom" anchorx="page"/>
            <w10:anchorlock/>
          </v:shape>
        </w:pict>
      </w:r>
    </w:p>
    <w:p w:rsidR="003B17D9" w:rsidRDefault="003B17D9">
      <w:pPr>
        <w:pStyle w:val="BodyText"/>
        <w:spacing w:before="11"/>
        <w:rPr>
          <w:sz w:val="17"/>
          <w:szCs w:val="17"/>
        </w:rPr>
      </w:pPr>
    </w:p>
    <w:p w:rsidR="003B17D9" w:rsidRDefault="003B17D9">
      <w:pPr>
        <w:pStyle w:val="BodyText"/>
        <w:spacing w:before="56"/>
        <w:ind w:left="332"/>
      </w:pPr>
      <w:r>
        <w:t>Erre vonatkozóan nem áll rendelkezésünkre hivatalos adat vagy információ.</w:t>
      </w:r>
    </w:p>
    <w:p w:rsidR="003B17D9" w:rsidRDefault="003B17D9">
      <w:pPr>
        <w:pStyle w:val="BodyText"/>
        <w:rPr>
          <w:sz w:val="20"/>
          <w:szCs w:val="20"/>
        </w:rPr>
      </w:pPr>
    </w:p>
    <w:p w:rsidR="003B17D9" w:rsidRDefault="003B17D9">
      <w:pPr>
        <w:pStyle w:val="BodyText"/>
        <w:rPr>
          <w:sz w:val="20"/>
          <w:szCs w:val="20"/>
        </w:rPr>
      </w:pPr>
    </w:p>
    <w:p w:rsidR="003B17D9" w:rsidRDefault="003B17D9">
      <w:pPr>
        <w:pStyle w:val="BodyText"/>
        <w:spacing w:before="1"/>
        <w:rPr>
          <w:sz w:val="28"/>
          <w:szCs w:val="28"/>
        </w:rPr>
      </w:pPr>
      <w:r>
        <w:rPr>
          <w:noProof/>
        </w:rPr>
        <w:pict>
          <v:shape id="_x0000_s1164" type="#_x0000_t202" style="position:absolute;margin-left:51pt;margin-top:19.35pt;width:493.3pt;height:29.4pt;z-index:251641856;mso-wrap-distance-left:0;mso-wrap-distance-right:0;mso-position-horizontal-relative:page" filled="f" strokeweight=".48pt">
            <v:textbox inset="0,0,0,0">
              <w:txbxContent>
                <w:p w:rsidR="003B17D9" w:rsidRDefault="003B17D9">
                  <w:pPr>
                    <w:spacing w:before="18"/>
                    <w:ind w:left="108" w:firstLine="142"/>
                    <w:rPr>
                      <w:b/>
                      <w:bCs/>
                    </w:rPr>
                  </w:pPr>
                  <w:r>
                    <w:rPr>
                      <w:b/>
                      <w:bCs/>
                    </w:rPr>
                    <w:t>6.3 A közszolgáltatásokhoz, közösségi közlekedéshez, információhoz és a közösségi élet gyakorlásához való hozzáférés</w:t>
                  </w:r>
                </w:p>
              </w:txbxContent>
            </v:textbox>
            <w10:wrap type="topAndBottom" anchorx="page"/>
            <w10:anchorlock/>
          </v:shape>
        </w:pict>
      </w:r>
    </w:p>
    <w:p w:rsidR="003B17D9" w:rsidRDefault="003B17D9">
      <w:pPr>
        <w:pStyle w:val="BodyText"/>
        <w:spacing w:before="4"/>
        <w:rPr>
          <w:sz w:val="16"/>
          <w:szCs w:val="16"/>
        </w:rPr>
      </w:pPr>
    </w:p>
    <w:p w:rsidR="003B17D9" w:rsidRDefault="003B17D9">
      <w:pPr>
        <w:pStyle w:val="BodyText"/>
        <w:spacing w:before="56"/>
        <w:ind w:left="332" w:right="612" w:firstLine="50"/>
        <w:jc w:val="both"/>
      </w:pPr>
      <w:r>
        <w:t>Községünkben a háziorvosi ellátást Kiskunfélegyháza csatolt körzeteként láttatjuk el. Ez azt jelenti, hogy hetente 3 alkalommal van lehetőség helyben a háziorvoshoz fordulni, a hét minden napján azonban a kiskunfélegyházi rendelőben fogadja a betegeket a háziorvos. A helyi orvosi rendelő a falu központjában, akadálymentes, jól megközelíthető helyen van. A háziorvos helyi rendelési idejében gyógyszertári szolgáltatás is a betegek rendelkezésére áll.</w:t>
      </w:r>
    </w:p>
    <w:p w:rsidR="003B17D9" w:rsidRDefault="003B17D9" w:rsidP="00E36D2F">
      <w:pPr>
        <w:ind w:left="284" w:right="525"/>
      </w:pPr>
      <w:r>
        <w:t xml:space="preserve">2016. május 1-től  a tanyagondnoki szolgálat is jelentős segítséget nyújt az időseknek, különösen a mozgásukban vagy egészségükben akadályozottaknak. </w:t>
      </w:r>
    </w:p>
    <w:p w:rsidR="003B17D9" w:rsidRDefault="003B17D9" w:rsidP="00E36D2F">
      <w:pPr>
        <w:ind w:left="284" w:right="525"/>
      </w:pPr>
    </w:p>
    <w:p w:rsidR="003B17D9" w:rsidRDefault="003B17D9" w:rsidP="00E36D2F">
      <w:pPr>
        <w:ind w:left="284" w:right="525"/>
      </w:pPr>
    </w:p>
    <w:p w:rsidR="003B17D9" w:rsidRDefault="003B17D9">
      <w:pPr>
        <w:pStyle w:val="BodyText"/>
        <w:spacing w:before="37"/>
        <w:ind w:left="332" w:right="610"/>
        <w:jc w:val="both"/>
      </w:pPr>
      <w:r>
        <w:t>Az idősek közösségi életének szervezésében aktív szerepet játszik a helyi nyugdíjas klub. Havi rendszerességgel tartják összejöveteleiket, közülük néhányan énekkart is alakítottak, akik rendszeres résztvevői, fellépői a helybéli rendezvényeknek. Aktív kapcsolatot ápol a nyugdíjas klub a környező települések nyugdíjasaival is, gyakran hívják őket vendégszereplésre. A községi önkormányzat is igyekszik bevonni a nyugdíjasokat a helyi közéletbe. Számítunk a segítségükre a községi rendezvényeken segítőként és résztvevőként is.</w:t>
      </w:r>
    </w:p>
    <w:p w:rsidR="003B17D9" w:rsidRDefault="003B17D9">
      <w:pPr>
        <w:pStyle w:val="BodyText"/>
        <w:spacing w:before="2"/>
      </w:pPr>
    </w:p>
    <w:p w:rsidR="003B17D9" w:rsidRDefault="003B17D9">
      <w:pPr>
        <w:pStyle w:val="BodyText"/>
        <w:spacing w:before="1"/>
        <w:ind w:left="332" w:right="614"/>
        <w:jc w:val="both"/>
      </w:pPr>
      <w:r>
        <w:t>Ugyancsak lehetőség van a házi segítségnyújtás igénybe vételére is, de a mai napig erre nem került sor. A gondozást igénylő idősek ellátását a család megoldotta.</w:t>
      </w:r>
    </w:p>
    <w:p w:rsidR="003B17D9" w:rsidRDefault="003B17D9">
      <w:pPr>
        <w:pStyle w:val="BodyText"/>
        <w:spacing w:before="10"/>
        <w:rPr>
          <w:sz w:val="21"/>
          <w:szCs w:val="21"/>
        </w:rPr>
      </w:pPr>
    </w:p>
    <w:p w:rsidR="003B17D9" w:rsidRDefault="003B17D9">
      <w:pPr>
        <w:pStyle w:val="BodyText"/>
        <w:ind w:left="332" w:right="609"/>
        <w:jc w:val="both"/>
      </w:pPr>
      <w:r>
        <w:t>Községünk idős lakói rendszeresen látogatják a helyi könyvtárat, ahol a szakmai újságok, szépirodalmi olvasni valók mellett találkozhatnak, beszélgethetnek is egymással. Ez is egy lehetőség az aktív időskor megélésére.</w:t>
      </w:r>
    </w:p>
    <w:p w:rsidR="003B17D9" w:rsidRDefault="003B17D9">
      <w:pPr>
        <w:pStyle w:val="BodyText"/>
        <w:rPr>
          <w:sz w:val="20"/>
          <w:szCs w:val="20"/>
        </w:rPr>
      </w:pPr>
    </w:p>
    <w:p w:rsidR="003B17D9" w:rsidRDefault="003B17D9">
      <w:pPr>
        <w:pStyle w:val="BodyText"/>
        <w:spacing w:before="9"/>
      </w:pPr>
      <w:r>
        <w:rPr>
          <w:noProof/>
        </w:rPr>
        <w:pict>
          <v:shape id="_x0000_s1165" type="#_x0000_t202" style="position:absolute;margin-left:51pt;margin-top:16.1pt;width:493.3pt;height:16pt;z-index:251642880;mso-wrap-distance-left:0;mso-wrap-distance-right:0;mso-position-horizontal-relative:page" filled="f" strokeweight=".48pt">
            <v:textbox inset="0,0,0,0">
              <w:txbxContent>
                <w:p w:rsidR="003B17D9" w:rsidRDefault="003B17D9">
                  <w:pPr>
                    <w:pStyle w:val="BodyText"/>
                    <w:spacing w:before="21"/>
                    <w:ind w:left="250"/>
                  </w:pPr>
                  <w:r>
                    <w:rPr>
                      <w:i/>
                      <w:iCs/>
                    </w:rPr>
                    <w:t xml:space="preserve">a) </w:t>
                  </w:r>
                  <w:r>
                    <w:t>az idősek egészségügyi és szociális szolgáltatásokhoz való hozzáférése</w:t>
                  </w:r>
                </w:p>
              </w:txbxContent>
            </v:textbox>
            <w10:wrap type="topAndBottom" anchorx="page"/>
            <w10:anchorlock/>
          </v:shape>
        </w:pict>
      </w:r>
    </w:p>
    <w:p w:rsidR="003B17D9" w:rsidRDefault="003B17D9">
      <w:pPr>
        <w:pStyle w:val="BodyText"/>
        <w:spacing w:before="1"/>
        <w:rPr>
          <w:sz w:val="16"/>
          <w:szCs w:val="16"/>
        </w:rPr>
      </w:pPr>
    </w:p>
    <w:p w:rsidR="003B17D9" w:rsidRDefault="003B17D9">
      <w:pPr>
        <w:pStyle w:val="BodyText"/>
        <w:spacing w:before="57"/>
        <w:ind w:left="332" w:right="610" w:firstLine="50"/>
        <w:jc w:val="both"/>
      </w:pPr>
      <w:r>
        <w:t>Általánosságban leszögezhető, hogy az egészségügyi, szociális, közművelődési és egyéb szolgáltatások a település minden lakója részére, így az időskorúak részére is biztosított.</w:t>
      </w:r>
    </w:p>
    <w:p w:rsidR="003B17D9" w:rsidRDefault="003B17D9">
      <w:pPr>
        <w:pStyle w:val="BodyText"/>
        <w:spacing w:line="267" w:lineRule="exact"/>
        <w:ind w:left="332"/>
        <w:jc w:val="both"/>
      </w:pPr>
      <w:r>
        <w:t>A legfőképpen időseket érintő tevékenységek az alábbiakra terjednek ki:</w:t>
      </w:r>
    </w:p>
    <w:p w:rsidR="003B17D9" w:rsidRDefault="003B17D9" w:rsidP="00757BC8">
      <w:pPr>
        <w:pStyle w:val="BodyText"/>
        <w:ind w:left="332" w:right="607"/>
        <w:jc w:val="both"/>
      </w:pPr>
      <w:r>
        <w:rPr>
          <w:noProof/>
        </w:rPr>
        <w:pict>
          <v:shape id="image5.png" o:spid="_x0000_s1166" type="#_x0000_t75" style="position:absolute;left:0;text-align:left;margin-left:56.65pt;margin-top:.5pt;width:33.1pt;height:12.35pt;z-index:-251633664;visibility:visible;mso-wrap-distance-left:0;mso-wrap-distance-right:0;mso-position-horizontal-relative:page">
            <v:imagedata r:id="rId18" o:title=""/>
            <w10:wrap anchorx="page"/>
            <w10:anchorlock/>
          </v:shape>
        </w:pict>
      </w:r>
      <w:r>
        <w:t xml:space="preserve">          Házi segítségnyújtás: A házi segítségnyújtás keretében a napi 4 órát meg nem haladó gondozási szükséglettel rendelkező igénybe vevő részére saját lakókörnyezetében biztosítják az önálló életvitel fenntartása érdekében szükséges ellátást. Így a házi gondozó feladata az alapvető gondozási, ápolási feladatok elvégzése, az önálló életvitel fenntartásában, az ellátott és lakókörnyezete higiéniás körülményeinek megtartásában való közreműködés. A házi segítségnyújtást Gátér községben jelenleg 1 fő  veszi igénybe. </w:t>
      </w:r>
    </w:p>
    <w:p w:rsidR="003B17D9" w:rsidRDefault="003B17D9">
      <w:pPr>
        <w:pStyle w:val="BodyText"/>
        <w:spacing w:before="1"/>
        <w:ind w:left="332" w:right="614"/>
        <w:jc w:val="both"/>
      </w:pPr>
      <w:r>
        <w:t xml:space="preserve">A helyi szociális szükségletek, egyéb szolgáltatási igények, információk közvetítése az önkormányzat és az idős lakosság között elsősorban a tanyagondnok feladata, de a Falulap és az internetes oldalak is közvetítenek információkat. </w:t>
      </w:r>
    </w:p>
    <w:p w:rsidR="003B17D9" w:rsidRDefault="003B17D9">
      <w:pPr>
        <w:pStyle w:val="BodyText"/>
        <w:spacing w:before="3" w:line="237" w:lineRule="auto"/>
        <w:ind w:left="332" w:right="609"/>
        <w:jc w:val="both"/>
      </w:pPr>
      <w:r>
        <w:t>Igény szerint biztosítjuk az időseknek a szociális étkezést, ha kell, az önkormányzat gondoskodik az ebéd kiszállításáról is.</w:t>
      </w:r>
    </w:p>
    <w:p w:rsidR="003B17D9" w:rsidRDefault="003B17D9">
      <w:pPr>
        <w:pStyle w:val="BodyText"/>
        <w:spacing w:before="9"/>
        <w:rPr>
          <w:sz w:val="21"/>
          <w:szCs w:val="21"/>
        </w:rPr>
      </w:pPr>
    </w:p>
    <w:p w:rsidR="003B17D9" w:rsidRDefault="003B17D9">
      <w:pPr>
        <w:pStyle w:val="BodyText"/>
        <w:rPr>
          <w:sz w:val="20"/>
          <w:szCs w:val="20"/>
        </w:rPr>
      </w:pPr>
    </w:p>
    <w:p w:rsidR="003B17D9" w:rsidRDefault="003B17D9">
      <w:pPr>
        <w:pStyle w:val="BodyText"/>
        <w:spacing w:before="9"/>
        <w:rPr>
          <w:sz w:val="20"/>
          <w:szCs w:val="20"/>
        </w:rPr>
      </w:pPr>
      <w:r>
        <w:rPr>
          <w:noProof/>
        </w:rPr>
        <w:pict>
          <v:shape id="_x0000_s1167" type="#_x0000_t202" style="position:absolute;margin-left:51pt;margin-top:14.85pt;width:493.3pt;height:16pt;z-index:251643904;mso-wrap-distance-left:0;mso-wrap-distance-right:0;mso-position-horizontal-relative:page" filled="f" strokeweight=".48pt">
            <v:textbox inset="0,0,0,0">
              <w:txbxContent>
                <w:p w:rsidR="003B17D9" w:rsidRDefault="003B17D9">
                  <w:pPr>
                    <w:pStyle w:val="BodyText"/>
                    <w:spacing w:before="21"/>
                    <w:ind w:left="250"/>
                  </w:pPr>
                  <w:r>
                    <w:rPr>
                      <w:i/>
                      <w:iCs/>
                    </w:rPr>
                    <w:t xml:space="preserve">b) </w:t>
                  </w:r>
                  <w:r>
                    <w:t>kulturális, közművelődési szolgáltatásokhoz való hozzáférés</w:t>
                  </w:r>
                </w:p>
              </w:txbxContent>
            </v:textbox>
            <w10:wrap type="topAndBottom" anchorx="page"/>
            <w10:anchorlock/>
          </v:shape>
        </w:pict>
      </w:r>
    </w:p>
    <w:p w:rsidR="003B17D9" w:rsidRDefault="003B17D9">
      <w:pPr>
        <w:pStyle w:val="BodyText"/>
        <w:spacing w:before="8"/>
        <w:rPr>
          <w:sz w:val="20"/>
          <w:szCs w:val="20"/>
        </w:rPr>
      </w:pPr>
    </w:p>
    <w:tbl>
      <w:tblPr>
        <w:tblW w:w="4690" w:type="pct"/>
        <w:tblInd w:w="-68" w:type="dxa"/>
        <w:tblLayout w:type="fixed"/>
        <w:tblCellMar>
          <w:left w:w="70" w:type="dxa"/>
          <w:right w:w="70" w:type="dxa"/>
        </w:tblCellMar>
        <w:tblLook w:val="00A0"/>
      </w:tblPr>
      <w:tblGrid>
        <w:gridCol w:w="1277"/>
        <w:gridCol w:w="1136"/>
        <w:gridCol w:w="1133"/>
        <w:gridCol w:w="1125"/>
        <w:gridCol w:w="1004"/>
        <w:gridCol w:w="1522"/>
        <w:gridCol w:w="1425"/>
        <w:gridCol w:w="1443"/>
      </w:tblGrid>
      <w:tr w:rsidR="003B17D9" w:rsidRPr="008A7310">
        <w:trPr>
          <w:trHeight w:val="300"/>
        </w:trPr>
        <w:tc>
          <w:tcPr>
            <w:tcW w:w="5000" w:type="pct"/>
            <w:gridSpan w:val="8"/>
            <w:tcBorders>
              <w:top w:val="nil"/>
              <w:left w:val="nil"/>
              <w:bottom w:val="nil"/>
              <w:right w:val="nil"/>
            </w:tcBorders>
            <w:noWrap/>
            <w:vAlign w:val="bottom"/>
          </w:tcPr>
          <w:p w:rsidR="003B17D9" w:rsidRPr="008A7310" w:rsidRDefault="003B17D9" w:rsidP="008A7310">
            <w:pPr>
              <w:widowControl/>
              <w:autoSpaceDE/>
              <w:autoSpaceDN/>
              <w:rPr>
                <w:b/>
                <w:bCs/>
                <w:color w:val="000000"/>
              </w:rPr>
            </w:pPr>
            <w:r w:rsidRPr="008A7310">
              <w:rPr>
                <w:b/>
                <w:bCs/>
                <w:color w:val="000000"/>
              </w:rPr>
              <w:t>6.3.3. számú táblázat - Kulturális, közművelődési szolgáltatásokhoz való hozzáférés</w:t>
            </w:r>
          </w:p>
        </w:tc>
      </w:tr>
      <w:tr w:rsidR="003B17D9" w:rsidRPr="008A7310">
        <w:trPr>
          <w:trHeight w:val="900"/>
        </w:trPr>
        <w:tc>
          <w:tcPr>
            <w:tcW w:w="634" w:type="pct"/>
            <w:vMerge w:val="restart"/>
            <w:tcBorders>
              <w:top w:val="single" w:sz="4" w:space="0" w:color="auto"/>
              <w:left w:val="single" w:sz="4" w:space="0" w:color="auto"/>
              <w:bottom w:val="single" w:sz="4" w:space="0" w:color="auto"/>
              <w:right w:val="single" w:sz="4" w:space="0" w:color="auto"/>
            </w:tcBorders>
            <w:shd w:val="clear" w:color="000000" w:fill="CCFFCC"/>
            <w:vAlign w:val="center"/>
          </w:tcPr>
          <w:p w:rsidR="003B17D9" w:rsidRPr="008A7310" w:rsidRDefault="003B17D9" w:rsidP="008A7310">
            <w:pPr>
              <w:widowControl/>
              <w:autoSpaceDE/>
              <w:autoSpaceDN/>
              <w:jc w:val="center"/>
              <w:rPr>
                <w:b/>
                <w:bCs/>
                <w:color w:val="000000"/>
                <w:sz w:val="20"/>
                <w:szCs w:val="20"/>
              </w:rPr>
            </w:pPr>
            <w:r w:rsidRPr="008A7310">
              <w:rPr>
                <w:b/>
                <w:bCs/>
                <w:color w:val="000000"/>
                <w:sz w:val="20"/>
                <w:szCs w:val="20"/>
              </w:rPr>
              <w:t>év</w:t>
            </w:r>
          </w:p>
        </w:tc>
        <w:tc>
          <w:tcPr>
            <w:tcW w:w="563" w:type="pct"/>
            <w:tcBorders>
              <w:top w:val="single" w:sz="4" w:space="0" w:color="auto"/>
              <w:left w:val="nil"/>
              <w:bottom w:val="single" w:sz="4" w:space="0" w:color="auto"/>
              <w:right w:val="single" w:sz="4" w:space="0" w:color="auto"/>
            </w:tcBorders>
            <w:shd w:val="clear" w:color="000000" w:fill="CCFFCC"/>
            <w:vAlign w:val="center"/>
          </w:tcPr>
          <w:p w:rsidR="003B17D9" w:rsidRPr="008A7310" w:rsidRDefault="003B17D9" w:rsidP="008A7310">
            <w:pPr>
              <w:widowControl/>
              <w:autoSpaceDE/>
              <w:autoSpaceDN/>
              <w:jc w:val="center"/>
              <w:rPr>
                <w:b/>
                <w:bCs/>
                <w:color w:val="000000"/>
                <w:sz w:val="20"/>
                <w:szCs w:val="20"/>
              </w:rPr>
            </w:pPr>
            <w:r w:rsidRPr="008A7310">
              <w:rPr>
                <w:b/>
                <w:bCs/>
                <w:color w:val="000000"/>
                <w:sz w:val="20"/>
                <w:szCs w:val="20"/>
              </w:rPr>
              <w:t>Mozielőadás látogatása</w:t>
            </w:r>
          </w:p>
        </w:tc>
        <w:tc>
          <w:tcPr>
            <w:tcW w:w="563" w:type="pct"/>
            <w:tcBorders>
              <w:top w:val="single" w:sz="4" w:space="0" w:color="auto"/>
              <w:left w:val="nil"/>
              <w:bottom w:val="single" w:sz="4" w:space="0" w:color="auto"/>
              <w:right w:val="single" w:sz="4" w:space="0" w:color="auto"/>
            </w:tcBorders>
            <w:shd w:val="clear" w:color="000000" w:fill="CCFFCC"/>
            <w:vAlign w:val="center"/>
          </w:tcPr>
          <w:p w:rsidR="003B17D9" w:rsidRPr="008A7310" w:rsidRDefault="003B17D9" w:rsidP="008A7310">
            <w:pPr>
              <w:widowControl/>
              <w:autoSpaceDE/>
              <w:autoSpaceDN/>
              <w:jc w:val="center"/>
              <w:rPr>
                <w:b/>
                <w:bCs/>
                <w:color w:val="000000"/>
                <w:sz w:val="20"/>
                <w:szCs w:val="20"/>
              </w:rPr>
            </w:pPr>
            <w:r w:rsidRPr="008A7310">
              <w:rPr>
                <w:b/>
                <w:bCs/>
                <w:color w:val="000000"/>
                <w:sz w:val="20"/>
                <w:szCs w:val="20"/>
              </w:rPr>
              <w:t>Színházelőadás látogatása</w:t>
            </w:r>
          </w:p>
        </w:tc>
        <w:tc>
          <w:tcPr>
            <w:tcW w:w="559" w:type="pct"/>
            <w:tcBorders>
              <w:top w:val="single" w:sz="4" w:space="0" w:color="auto"/>
              <w:left w:val="nil"/>
              <w:bottom w:val="single" w:sz="4" w:space="0" w:color="auto"/>
              <w:right w:val="single" w:sz="4" w:space="0" w:color="auto"/>
            </w:tcBorders>
            <w:shd w:val="clear" w:color="000000" w:fill="CCFFCC"/>
            <w:vAlign w:val="center"/>
          </w:tcPr>
          <w:p w:rsidR="003B17D9" w:rsidRPr="008A7310" w:rsidRDefault="003B17D9" w:rsidP="008A7310">
            <w:pPr>
              <w:widowControl/>
              <w:autoSpaceDE/>
              <w:autoSpaceDN/>
              <w:jc w:val="center"/>
              <w:rPr>
                <w:b/>
                <w:bCs/>
                <w:color w:val="000000"/>
                <w:sz w:val="20"/>
                <w:szCs w:val="20"/>
              </w:rPr>
            </w:pPr>
            <w:r w:rsidRPr="008A7310">
              <w:rPr>
                <w:b/>
                <w:bCs/>
                <w:color w:val="000000"/>
                <w:sz w:val="20"/>
                <w:szCs w:val="20"/>
              </w:rPr>
              <w:t>Múzeumi kiállítás megtekintése</w:t>
            </w:r>
          </w:p>
        </w:tc>
        <w:tc>
          <w:tcPr>
            <w:tcW w:w="499" w:type="pct"/>
            <w:tcBorders>
              <w:top w:val="single" w:sz="4" w:space="0" w:color="auto"/>
              <w:left w:val="nil"/>
              <w:bottom w:val="single" w:sz="4" w:space="0" w:color="auto"/>
              <w:right w:val="single" w:sz="4" w:space="0" w:color="auto"/>
            </w:tcBorders>
            <w:shd w:val="clear" w:color="000000" w:fill="CCFFCC"/>
            <w:vAlign w:val="center"/>
          </w:tcPr>
          <w:p w:rsidR="003B17D9" w:rsidRPr="008A7310" w:rsidRDefault="003B17D9" w:rsidP="008A7310">
            <w:pPr>
              <w:widowControl/>
              <w:autoSpaceDE/>
              <w:autoSpaceDN/>
              <w:jc w:val="center"/>
              <w:rPr>
                <w:b/>
                <w:bCs/>
                <w:color w:val="000000"/>
                <w:sz w:val="20"/>
                <w:szCs w:val="20"/>
              </w:rPr>
            </w:pPr>
            <w:r w:rsidRPr="008A7310">
              <w:rPr>
                <w:b/>
                <w:bCs/>
                <w:color w:val="000000"/>
                <w:sz w:val="20"/>
                <w:szCs w:val="20"/>
              </w:rPr>
              <w:t>Könyvtár látogatása</w:t>
            </w:r>
          </w:p>
        </w:tc>
        <w:tc>
          <w:tcPr>
            <w:tcW w:w="756" w:type="pct"/>
            <w:tcBorders>
              <w:top w:val="single" w:sz="4" w:space="0" w:color="auto"/>
              <w:left w:val="nil"/>
              <w:bottom w:val="single" w:sz="4" w:space="0" w:color="auto"/>
              <w:right w:val="single" w:sz="4" w:space="0" w:color="auto"/>
            </w:tcBorders>
            <w:shd w:val="clear" w:color="000000" w:fill="CCFFCC"/>
            <w:vAlign w:val="center"/>
          </w:tcPr>
          <w:p w:rsidR="003B17D9" w:rsidRPr="008A7310" w:rsidRDefault="003B17D9" w:rsidP="008A7310">
            <w:pPr>
              <w:widowControl/>
              <w:autoSpaceDE/>
              <w:autoSpaceDN/>
              <w:jc w:val="center"/>
              <w:rPr>
                <w:b/>
                <w:bCs/>
                <w:color w:val="000000"/>
                <w:sz w:val="20"/>
                <w:szCs w:val="20"/>
              </w:rPr>
            </w:pPr>
            <w:r w:rsidRPr="008A7310">
              <w:rPr>
                <w:b/>
                <w:bCs/>
                <w:color w:val="000000"/>
                <w:sz w:val="20"/>
                <w:szCs w:val="20"/>
              </w:rPr>
              <w:t>Közművelődési intézmény rendezvényén részvétel</w:t>
            </w:r>
          </w:p>
        </w:tc>
        <w:tc>
          <w:tcPr>
            <w:tcW w:w="708" w:type="pct"/>
            <w:tcBorders>
              <w:top w:val="single" w:sz="4" w:space="0" w:color="auto"/>
              <w:left w:val="nil"/>
              <w:bottom w:val="single" w:sz="4" w:space="0" w:color="auto"/>
              <w:right w:val="single" w:sz="4" w:space="0" w:color="auto"/>
            </w:tcBorders>
            <w:shd w:val="clear" w:color="000000" w:fill="CCFFCC"/>
            <w:vAlign w:val="center"/>
          </w:tcPr>
          <w:p w:rsidR="003B17D9" w:rsidRPr="008A7310" w:rsidRDefault="003B17D9" w:rsidP="008A7310">
            <w:pPr>
              <w:widowControl/>
              <w:autoSpaceDE/>
              <w:autoSpaceDN/>
              <w:jc w:val="center"/>
              <w:rPr>
                <w:b/>
                <w:bCs/>
                <w:color w:val="000000"/>
                <w:sz w:val="20"/>
                <w:szCs w:val="20"/>
              </w:rPr>
            </w:pPr>
            <w:r w:rsidRPr="008A7310">
              <w:rPr>
                <w:b/>
                <w:bCs/>
                <w:color w:val="000000"/>
                <w:sz w:val="20"/>
                <w:szCs w:val="20"/>
              </w:rPr>
              <w:t>Vallásgyakorlás templomban</w:t>
            </w:r>
          </w:p>
        </w:tc>
        <w:tc>
          <w:tcPr>
            <w:tcW w:w="718" w:type="pct"/>
            <w:tcBorders>
              <w:top w:val="single" w:sz="4" w:space="0" w:color="auto"/>
              <w:left w:val="nil"/>
              <w:bottom w:val="single" w:sz="4" w:space="0" w:color="auto"/>
              <w:right w:val="single" w:sz="4" w:space="0" w:color="auto"/>
            </w:tcBorders>
            <w:shd w:val="clear" w:color="000000" w:fill="CCFFCC"/>
            <w:vAlign w:val="center"/>
          </w:tcPr>
          <w:p w:rsidR="003B17D9" w:rsidRPr="008A7310" w:rsidRDefault="003B17D9" w:rsidP="008A7310">
            <w:pPr>
              <w:widowControl/>
              <w:autoSpaceDE/>
              <w:autoSpaceDN/>
              <w:jc w:val="center"/>
              <w:rPr>
                <w:b/>
                <w:bCs/>
                <w:color w:val="000000"/>
                <w:sz w:val="20"/>
                <w:szCs w:val="20"/>
              </w:rPr>
            </w:pPr>
            <w:r w:rsidRPr="008A7310">
              <w:rPr>
                <w:b/>
                <w:bCs/>
                <w:color w:val="000000"/>
                <w:sz w:val="20"/>
                <w:szCs w:val="20"/>
              </w:rPr>
              <w:t>Sportrendezvényen részvétel</w:t>
            </w:r>
          </w:p>
        </w:tc>
      </w:tr>
      <w:tr w:rsidR="003B17D9" w:rsidRPr="008A7310">
        <w:trPr>
          <w:trHeight w:val="300"/>
        </w:trPr>
        <w:tc>
          <w:tcPr>
            <w:tcW w:w="634" w:type="pct"/>
            <w:vMerge/>
            <w:tcBorders>
              <w:top w:val="single" w:sz="4" w:space="0" w:color="auto"/>
              <w:left w:val="single" w:sz="4" w:space="0" w:color="auto"/>
              <w:bottom w:val="single" w:sz="4" w:space="0" w:color="auto"/>
              <w:right w:val="single" w:sz="4" w:space="0" w:color="auto"/>
            </w:tcBorders>
            <w:vAlign w:val="center"/>
          </w:tcPr>
          <w:p w:rsidR="003B17D9" w:rsidRPr="008A7310" w:rsidRDefault="003B17D9" w:rsidP="008A7310">
            <w:pPr>
              <w:widowControl/>
              <w:autoSpaceDE/>
              <w:autoSpaceDN/>
              <w:rPr>
                <w:b/>
                <w:bCs/>
                <w:color w:val="000000"/>
                <w:sz w:val="20"/>
                <w:szCs w:val="20"/>
              </w:rPr>
            </w:pPr>
          </w:p>
        </w:tc>
        <w:tc>
          <w:tcPr>
            <w:tcW w:w="563" w:type="pct"/>
            <w:tcBorders>
              <w:top w:val="nil"/>
              <w:left w:val="nil"/>
              <w:bottom w:val="single" w:sz="4" w:space="0" w:color="auto"/>
              <w:right w:val="single" w:sz="4" w:space="0" w:color="auto"/>
            </w:tcBorders>
            <w:shd w:val="clear" w:color="000000" w:fill="CCFFCC"/>
            <w:vAlign w:val="center"/>
          </w:tcPr>
          <w:p w:rsidR="003B17D9" w:rsidRPr="008A7310" w:rsidRDefault="003B17D9" w:rsidP="008A7310">
            <w:pPr>
              <w:widowControl/>
              <w:autoSpaceDE/>
              <w:autoSpaceDN/>
              <w:jc w:val="center"/>
              <w:rPr>
                <w:b/>
                <w:bCs/>
                <w:color w:val="000000"/>
                <w:sz w:val="20"/>
                <w:szCs w:val="20"/>
              </w:rPr>
            </w:pPr>
            <w:r w:rsidRPr="008A7310">
              <w:rPr>
                <w:b/>
                <w:bCs/>
                <w:color w:val="000000"/>
                <w:sz w:val="20"/>
                <w:szCs w:val="20"/>
              </w:rPr>
              <w:t>alkalom</w:t>
            </w:r>
          </w:p>
        </w:tc>
        <w:tc>
          <w:tcPr>
            <w:tcW w:w="563" w:type="pct"/>
            <w:tcBorders>
              <w:top w:val="nil"/>
              <w:left w:val="nil"/>
              <w:bottom w:val="single" w:sz="4" w:space="0" w:color="auto"/>
              <w:right w:val="single" w:sz="4" w:space="0" w:color="auto"/>
            </w:tcBorders>
            <w:shd w:val="clear" w:color="000000" w:fill="CCFFCC"/>
            <w:vAlign w:val="center"/>
          </w:tcPr>
          <w:p w:rsidR="003B17D9" w:rsidRPr="008A7310" w:rsidRDefault="003B17D9" w:rsidP="008A7310">
            <w:pPr>
              <w:widowControl/>
              <w:autoSpaceDE/>
              <w:autoSpaceDN/>
              <w:jc w:val="center"/>
              <w:rPr>
                <w:b/>
                <w:bCs/>
                <w:color w:val="000000"/>
                <w:sz w:val="20"/>
                <w:szCs w:val="20"/>
              </w:rPr>
            </w:pPr>
            <w:r w:rsidRPr="008A7310">
              <w:rPr>
                <w:b/>
                <w:bCs/>
                <w:color w:val="000000"/>
                <w:sz w:val="20"/>
                <w:szCs w:val="20"/>
              </w:rPr>
              <w:t>alkalom</w:t>
            </w:r>
          </w:p>
        </w:tc>
        <w:tc>
          <w:tcPr>
            <w:tcW w:w="559" w:type="pct"/>
            <w:tcBorders>
              <w:top w:val="nil"/>
              <w:left w:val="nil"/>
              <w:bottom w:val="single" w:sz="4" w:space="0" w:color="auto"/>
              <w:right w:val="single" w:sz="4" w:space="0" w:color="auto"/>
            </w:tcBorders>
            <w:shd w:val="clear" w:color="000000" w:fill="CCFFCC"/>
            <w:vAlign w:val="center"/>
          </w:tcPr>
          <w:p w:rsidR="003B17D9" w:rsidRPr="008A7310" w:rsidRDefault="003B17D9" w:rsidP="008A7310">
            <w:pPr>
              <w:widowControl/>
              <w:autoSpaceDE/>
              <w:autoSpaceDN/>
              <w:jc w:val="center"/>
              <w:rPr>
                <w:b/>
                <w:bCs/>
                <w:color w:val="000000"/>
                <w:sz w:val="20"/>
                <w:szCs w:val="20"/>
              </w:rPr>
            </w:pPr>
            <w:r w:rsidRPr="008A7310">
              <w:rPr>
                <w:b/>
                <w:bCs/>
                <w:color w:val="000000"/>
                <w:sz w:val="20"/>
                <w:szCs w:val="20"/>
              </w:rPr>
              <w:t>alkalom</w:t>
            </w:r>
          </w:p>
        </w:tc>
        <w:tc>
          <w:tcPr>
            <w:tcW w:w="499" w:type="pct"/>
            <w:tcBorders>
              <w:top w:val="nil"/>
              <w:left w:val="nil"/>
              <w:bottom w:val="single" w:sz="4" w:space="0" w:color="auto"/>
              <w:right w:val="single" w:sz="4" w:space="0" w:color="auto"/>
            </w:tcBorders>
            <w:shd w:val="clear" w:color="000000" w:fill="CCFFCC"/>
            <w:vAlign w:val="center"/>
          </w:tcPr>
          <w:p w:rsidR="003B17D9" w:rsidRPr="008A7310" w:rsidRDefault="003B17D9" w:rsidP="008A7310">
            <w:pPr>
              <w:widowControl/>
              <w:autoSpaceDE/>
              <w:autoSpaceDN/>
              <w:jc w:val="center"/>
              <w:rPr>
                <w:b/>
                <w:bCs/>
                <w:color w:val="000000"/>
                <w:sz w:val="20"/>
                <w:szCs w:val="20"/>
              </w:rPr>
            </w:pPr>
            <w:r w:rsidRPr="008A7310">
              <w:rPr>
                <w:b/>
                <w:bCs/>
                <w:color w:val="000000"/>
                <w:sz w:val="20"/>
                <w:szCs w:val="20"/>
              </w:rPr>
              <w:t>alkalom</w:t>
            </w:r>
          </w:p>
        </w:tc>
        <w:tc>
          <w:tcPr>
            <w:tcW w:w="756" w:type="pct"/>
            <w:tcBorders>
              <w:top w:val="nil"/>
              <w:left w:val="nil"/>
              <w:bottom w:val="single" w:sz="4" w:space="0" w:color="auto"/>
              <w:right w:val="single" w:sz="4" w:space="0" w:color="auto"/>
            </w:tcBorders>
            <w:shd w:val="clear" w:color="000000" w:fill="CCFFCC"/>
            <w:vAlign w:val="center"/>
          </w:tcPr>
          <w:p w:rsidR="003B17D9" w:rsidRPr="008A7310" w:rsidRDefault="003B17D9" w:rsidP="008A7310">
            <w:pPr>
              <w:widowControl/>
              <w:autoSpaceDE/>
              <w:autoSpaceDN/>
              <w:jc w:val="center"/>
              <w:rPr>
                <w:b/>
                <w:bCs/>
                <w:color w:val="000000"/>
                <w:sz w:val="20"/>
                <w:szCs w:val="20"/>
              </w:rPr>
            </w:pPr>
            <w:r w:rsidRPr="008A7310">
              <w:rPr>
                <w:b/>
                <w:bCs/>
                <w:color w:val="000000"/>
                <w:sz w:val="20"/>
                <w:szCs w:val="20"/>
              </w:rPr>
              <w:t>alkalom</w:t>
            </w:r>
          </w:p>
        </w:tc>
        <w:tc>
          <w:tcPr>
            <w:tcW w:w="708" w:type="pct"/>
            <w:tcBorders>
              <w:top w:val="nil"/>
              <w:left w:val="nil"/>
              <w:bottom w:val="single" w:sz="4" w:space="0" w:color="auto"/>
              <w:right w:val="single" w:sz="4" w:space="0" w:color="auto"/>
            </w:tcBorders>
            <w:shd w:val="clear" w:color="000000" w:fill="CCFFCC"/>
            <w:vAlign w:val="center"/>
          </w:tcPr>
          <w:p w:rsidR="003B17D9" w:rsidRPr="008A7310" w:rsidRDefault="003B17D9" w:rsidP="008A7310">
            <w:pPr>
              <w:widowControl/>
              <w:autoSpaceDE/>
              <w:autoSpaceDN/>
              <w:jc w:val="center"/>
              <w:rPr>
                <w:b/>
                <w:bCs/>
                <w:color w:val="000000"/>
                <w:sz w:val="20"/>
                <w:szCs w:val="20"/>
              </w:rPr>
            </w:pPr>
            <w:r w:rsidRPr="008A7310">
              <w:rPr>
                <w:b/>
                <w:bCs/>
                <w:color w:val="000000"/>
                <w:sz w:val="20"/>
                <w:szCs w:val="20"/>
              </w:rPr>
              <w:t>alkalom</w:t>
            </w:r>
          </w:p>
        </w:tc>
        <w:tc>
          <w:tcPr>
            <w:tcW w:w="718" w:type="pct"/>
            <w:tcBorders>
              <w:top w:val="nil"/>
              <w:left w:val="nil"/>
              <w:bottom w:val="single" w:sz="4" w:space="0" w:color="auto"/>
              <w:right w:val="single" w:sz="4" w:space="0" w:color="auto"/>
            </w:tcBorders>
            <w:shd w:val="clear" w:color="000000" w:fill="CCFFCC"/>
            <w:vAlign w:val="center"/>
          </w:tcPr>
          <w:p w:rsidR="003B17D9" w:rsidRPr="008A7310" w:rsidRDefault="003B17D9" w:rsidP="008A7310">
            <w:pPr>
              <w:widowControl/>
              <w:autoSpaceDE/>
              <w:autoSpaceDN/>
              <w:jc w:val="center"/>
              <w:rPr>
                <w:b/>
                <w:bCs/>
                <w:color w:val="000000"/>
                <w:sz w:val="20"/>
                <w:szCs w:val="20"/>
              </w:rPr>
            </w:pPr>
            <w:r w:rsidRPr="008A7310">
              <w:rPr>
                <w:b/>
                <w:bCs/>
                <w:color w:val="000000"/>
                <w:sz w:val="20"/>
                <w:szCs w:val="20"/>
              </w:rPr>
              <w:t>alkalom</w:t>
            </w:r>
          </w:p>
        </w:tc>
      </w:tr>
      <w:tr w:rsidR="003B17D9" w:rsidRPr="008A7310">
        <w:trPr>
          <w:trHeight w:val="315"/>
        </w:trPr>
        <w:tc>
          <w:tcPr>
            <w:tcW w:w="634" w:type="pct"/>
            <w:tcBorders>
              <w:top w:val="nil"/>
              <w:left w:val="single" w:sz="4" w:space="0" w:color="auto"/>
              <w:bottom w:val="single" w:sz="4" w:space="0" w:color="auto"/>
              <w:right w:val="single" w:sz="4" w:space="0" w:color="auto"/>
            </w:tcBorders>
            <w:vAlign w:val="center"/>
          </w:tcPr>
          <w:p w:rsidR="003B17D9" w:rsidRPr="008A7310" w:rsidRDefault="003B17D9" w:rsidP="008A7310">
            <w:pPr>
              <w:widowControl/>
              <w:autoSpaceDE/>
              <w:autoSpaceDN/>
              <w:jc w:val="center"/>
              <w:rPr>
                <w:color w:val="000000"/>
                <w:sz w:val="20"/>
                <w:szCs w:val="20"/>
              </w:rPr>
            </w:pPr>
            <w:r w:rsidRPr="008A7310">
              <w:rPr>
                <w:color w:val="000000"/>
                <w:sz w:val="20"/>
                <w:szCs w:val="20"/>
              </w:rPr>
              <w:t>2008</w:t>
            </w:r>
          </w:p>
        </w:tc>
        <w:tc>
          <w:tcPr>
            <w:tcW w:w="563" w:type="pct"/>
            <w:tcBorders>
              <w:top w:val="nil"/>
              <w:left w:val="nil"/>
              <w:bottom w:val="single" w:sz="4" w:space="0" w:color="auto"/>
              <w:right w:val="single" w:sz="4" w:space="0" w:color="auto"/>
            </w:tcBorders>
            <w:vAlign w:val="center"/>
          </w:tcPr>
          <w:p w:rsidR="003B17D9" w:rsidRPr="008A7310" w:rsidRDefault="003B17D9" w:rsidP="008A7310">
            <w:pPr>
              <w:widowControl/>
              <w:autoSpaceDE/>
              <w:autoSpaceDN/>
              <w:jc w:val="center"/>
              <w:rPr>
                <w:color w:val="000000"/>
                <w:sz w:val="20"/>
                <w:szCs w:val="20"/>
              </w:rPr>
            </w:pPr>
            <w:r w:rsidRPr="008A7310">
              <w:rPr>
                <w:color w:val="000000"/>
                <w:sz w:val="20"/>
                <w:szCs w:val="20"/>
              </w:rPr>
              <w:t>0</w:t>
            </w:r>
          </w:p>
        </w:tc>
        <w:tc>
          <w:tcPr>
            <w:tcW w:w="563" w:type="pct"/>
            <w:tcBorders>
              <w:top w:val="nil"/>
              <w:left w:val="nil"/>
              <w:bottom w:val="single" w:sz="4" w:space="0" w:color="auto"/>
              <w:right w:val="single" w:sz="4" w:space="0" w:color="auto"/>
            </w:tcBorders>
            <w:vAlign w:val="center"/>
          </w:tcPr>
          <w:p w:rsidR="003B17D9" w:rsidRPr="008A7310" w:rsidRDefault="003B17D9" w:rsidP="008A7310">
            <w:pPr>
              <w:widowControl/>
              <w:autoSpaceDE/>
              <w:autoSpaceDN/>
              <w:jc w:val="center"/>
              <w:rPr>
                <w:color w:val="000000"/>
                <w:sz w:val="20"/>
                <w:szCs w:val="20"/>
              </w:rPr>
            </w:pPr>
            <w:r w:rsidRPr="008A7310">
              <w:rPr>
                <w:color w:val="000000"/>
                <w:sz w:val="20"/>
                <w:szCs w:val="20"/>
              </w:rPr>
              <w:t>1</w:t>
            </w:r>
          </w:p>
        </w:tc>
        <w:tc>
          <w:tcPr>
            <w:tcW w:w="559" w:type="pct"/>
            <w:tcBorders>
              <w:top w:val="nil"/>
              <w:left w:val="nil"/>
              <w:bottom w:val="single" w:sz="4" w:space="0" w:color="auto"/>
              <w:right w:val="single" w:sz="4" w:space="0" w:color="auto"/>
            </w:tcBorders>
            <w:vAlign w:val="center"/>
          </w:tcPr>
          <w:p w:rsidR="003B17D9" w:rsidRPr="008A7310" w:rsidRDefault="003B17D9" w:rsidP="008A7310">
            <w:pPr>
              <w:widowControl/>
              <w:autoSpaceDE/>
              <w:autoSpaceDN/>
              <w:jc w:val="center"/>
              <w:rPr>
                <w:color w:val="000000"/>
                <w:sz w:val="20"/>
                <w:szCs w:val="20"/>
              </w:rPr>
            </w:pPr>
            <w:r w:rsidRPr="008A7310">
              <w:rPr>
                <w:color w:val="000000"/>
                <w:sz w:val="20"/>
                <w:szCs w:val="20"/>
              </w:rPr>
              <w:t>0</w:t>
            </w:r>
          </w:p>
        </w:tc>
        <w:tc>
          <w:tcPr>
            <w:tcW w:w="499" w:type="pct"/>
            <w:tcBorders>
              <w:top w:val="nil"/>
              <w:left w:val="nil"/>
              <w:bottom w:val="single" w:sz="4" w:space="0" w:color="auto"/>
              <w:right w:val="single" w:sz="4" w:space="0" w:color="auto"/>
            </w:tcBorders>
            <w:vAlign w:val="center"/>
          </w:tcPr>
          <w:p w:rsidR="003B17D9" w:rsidRPr="008A7310" w:rsidRDefault="003B17D9" w:rsidP="008A7310">
            <w:pPr>
              <w:widowControl/>
              <w:autoSpaceDE/>
              <w:autoSpaceDN/>
              <w:jc w:val="center"/>
              <w:rPr>
                <w:color w:val="000000"/>
                <w:sz w:val="20"/>
                <w:szCs w:val="20"/>
              </w:rPr>
            </w:pPr>
            <w:r w:rsidRPr="008A7310">
              <w:rPr>
                <w:color w:val="000000"/>
                <w:sz w:val="20"/>
                <w:szCs w:val="20"/>
              </w:rPr>
              <w:t>48</w:t>
            </w:r>
          </w:p>
        </w:tc>
        <w:tc>
          <w:tcPr>
            <w:tcW w:w="756" w:type="pct"/>
            <w:tcBorders>
              <w:top w:val="nil"/>
              <w:left w:val="nil"/>
              <w:bottom w:val="single" w:sz="4" w:space="0" w:color="auto"/>
              <w:right w:val="single" w:sz="4" w:space="0" w:color="auto"/>
            </w:tcBorders>
            <w:vAlign w:val="center"/>
          </w:tcPr>
          <w:p w:rsidR="003B17D9" w:rsidRPr="008A7310" w:rsidRDefault="003B17D9" w:rsidP="008A7310">
            <w:pPr>
              <w:widowControl/>
              <w:autoSpaceDE/>
              <w:autoSpaceDN/>
              <w:jc w:val="center"/>
              <w:rPr>
                <w:color w:val="000000"/>
                <w:sz w:val="20"/>
                <w:szCs w:val="20"/>
              </w:rPr>
            </w:pPr>
            <w:r w:rsidRPr="008A7310">
              <w:rPr>
                <w:color w:val="000000"/>
                <w:sz w:val="20"/>
                <w:szCs w:val="20"/>
              </w:rPr>
              <w:t>11</w:t>
            </w:r>
          </w:p>
        </w:tc>
        <w:tc>
          <w:tcPr>
            <w:tcW w:w="708" w:type="pct"/>
            <w:tcBorders>
              <w:top w:val="nil"/>
              <w:left w:val="nil"/>
              <w:bottom w:val="single" w:sz="4" w:space="0" w:color="auto"/>
              <w:right w:val="single" w:sz="4" w:space="0" w:color="auto"/>
            </w:tcBorders>
            <w:vAlign w:val="center"/>
          </w:tcPr>
          <w:p w:rsidR="003B17D9" w:rsidRPr="008A7310" w:rsidRDefault="003B17D9" w:rsidP="008A7310">
            <w:pPr>
              <w:widowControl/>
              <w:autoSpaceDE/>
              <w:autoSpaceDN/>
              <w:jc w:val="center"/>
              <w:rPr>
                <w:color w:val="000000"/>
                <w:sz w:val="20"/>
                <w:szCs w:val="20"/>
              </w:rPr>
            </w:pPr>
            <w:r w:rsidRPr="008A7310">
              <w:rPr>
                <w:color w:val="000000"/>
                <w:sz w:val="20"/>
                <w:szCs w:val="20"/>
              </w:rPr>
              <w:t>57</w:t>
            </w:r>
          </w:p>
        </w:tc>
        <w:tc>
          <w:tcPr>
            <w:tcW w:w="718" w:type="pct"/>
            <w:tcBorders>
              <w:top w:val="nil"/>
              <w:left w:val="nil"/>
              <w:bottom w:val="single" w:sz="4" w:space="0" w:color="auto"/>
              <w:right w:val="single" w:sz="4" w:space="0" w:color="auto"/>
            </w:tcBorders>
            <w:vAlign w:val="center"/>
          </w:tcPr>
          <w:p w:rsidR="003B17D9" w:rsidRPr="008A7310" w:rsidRDefault="003B17D9" w:rsidP="008A7310">
            <w:pPr>
              <w:widowControl/>
              <w:autoSpaceDE/>
              <w:autoSpaceDN/>
              <w:jc w:val="center"/>
              <w:rPr>
                <w:color w:val="000000"/>
                <w:sz w:val="20"/>
                <w:szCs w:val="20"/>
              </w:rPr>
            </w:pPr>
            <w:r w:rsidRPr="008A7310">
              <w:rPr>
                <w:color w:val="000000"/>
                <w:sz w:val="20"/>
                <w:szCs w:val="20"/>
              </w:rPr>
              <w:t>0</w:t>
            </w:r>
          </w:p>
        </w:tc>
      </w:tr>
      <w:tr w:rsidR="003B17D9" w:rsidRPr="008A7310">
        <w:trPr>
          <w:trHeight w:val="315"/>
        </w:trPr>
        <w:tc>
          <w:tcPr>
            <w:tcW w:w="634" w:type="pct"/>
            <w:tcBorders>
              <w:top w:val="nil"/>
              <w:left w:val="single" w:sz="4" w:space="0" w:color="auto"/>
              <w:bottom w:val="single" w:sz="4" w:space="0" w:color="auto"/>
              <w:right w:val="single" w:sz="4" w:space="0" w:color="auto"/>
            </w:tcBorders>
            <w:vAlign w:val="center"/>
          </w:tcPr>
          <w:p w:rsidR="003B17D9" w:rsidRPr="008A7310" w:rsidRDefault="003B17D9" w:rsidP="008A7310">
            <w:pPr>
              <w:widowControl/>
              <w:autoSpaceDE/>
              <w:autoSpaceDN/>
              <w:jc w:val="center"/>
              <w:rPr>
                <w:color w:val="000000"/>
                <w:sz w:val="20"/>
                <w:szCs w:val="20"/>
              </w:rPr>
            </w:pPr>
            <w:r w:rsidRPr="008A7310">
              <w:rPr>
                <w:color w:val="000000"/>
                <w:sz w:val="20"/>
                <w:szCs w:val="20"/>
              </w:rPr>
              <w:t>2009</w:t>
            </w:r>
          </w:p>
        </w:tc>
        <w:tc>
          <w:tcPr>
            <w:tcW w:w="563" w:type="pct"/>
            <w:tcBorders>
              <w:top w:val="nil"/>
              <w:left w:val="nil"/>
              <w:bottom w:val="single" w:sz="4" w:space="0" w:color="auto"/>
              <w:right w:val="single" w:sz="4" w:space="0" w:color="auto"/>
            </w:tcBorders>
            <w:vAlign w:val="center"/>
          </w:tcPr>
          <w:p w:rsidR="003B17D9" w:rsidRPr="008A7310" w:rsidRDefault="003B17D9" w:rsidP="008A7310">
            <w:pPr>
              <w:widowControl/>
              <w:autoSpaceDE/>
              <w:autoSpaceDN/>
              <w:jc w:val="center"/>
              <w:rPr>
                <w:color w:val="000000"/>
                <w:sz w:val="20"/>
                <w:szCs w:val="20"/>
              </w:rPr>
            </w:pPr>
            <w:r w:rsidRPr="008A7310">
              <w:rPr>
                <w:color w:val="000000"/>
                <w:sz w:val="20"/>
                <w:szCs w:val="20"/>
              </w:rPr>
              <w:t>0</w:t>
            </w:r>
          </w:p>
        </w:tc>
        <w:tc>
          <w:tcPr>
            <w:tcW w:w="563" w:type="pct"/>
            <w:tcBorders>
              <w:top w:val="nil"/>
              <w:left w:val="nil"/>
              <w:bottom w:val="single" w:sz="4" w:space="0" w:color="auto"/>
              <w:right w:val="single" w:sz="4" w:space="0" w:color="auto"/>
            </w:tcBorders>
            <w:vAlign w:val="center"/>
          </w:tcPr>
          <w:p w:rsidR="003B17D9" w:rsidRPr="008A7310" w:rsidRDefault="003B17D9" w:rsidP="008A7310">
            <w:pPr>
              <w:widowControl/>
              <w:autoSpaceDE/>
              <w:autoSpaceDN/>
              <w:jc w:val="center"/>
              <w:rPr>
                <w:color w:val="000000"/>
                <w:sz w:val="20"/>
                <w:szCs w:val="20"/>
              </w:rPr>
            </w:pPr>
            <w:r w:rsidRPr="008A7310">
              <w:rPr>
                <w:color w:val="000000"/>
                <w:sz w:val="20"/>
                <w:szCs w:val="20"/>
              </w:rPr>
              <w:t>1</w:t>
            </w:r>
          </w:p>
        </w:tc>
        <w:tc>
          <w:tcPr>
            <w:tcW w:w="559" w:type="pct"/>
            <w:tcBorders>
              <w:top w:val="nil"/>
              <w:left w:val="nil"/>
              <w:bottom w:val="single" w:sz="4" w:space="0" w:color="auto"/>
              <w:right w:val="single" w:sz="4" w:space="0" w:color="auto"/>
            </w:tcBorders>
            <w:vAlign w:val="center"/>
          </w:tcPr>
          <w:p w:rsidR="003B17D9" w:rsidRPr="008A7310" w:rsidRDefault="003B17D9" w:rsidP="008A7310">
            <w:pPr>
              <w:widowControl/>
              <w:autoSpaceDE/>
              <w:autoSpaceDN/>
              <w:jc w:val="center"/>
              <w:rPr>
                <w:color w:val="000000"/>
                <w:sz w:val="20"/>
                <w:szCs w:val="20"/>
              </w:rPr>
            </w:pPr>
            <w:r w:rsidRPr="008A7310">
              <w:rPr>
                <w:color w:val="000000"/>
                <w:sz w:val="20"/>
                <w:szCs w:val="20"/>
              </w:rPr>
              <w:t>0</w:t>
            </w:r>
          </w:p>
        </w:tc>
        <w:tc>
          <w:tcPr>
            <w:tcW w:w="499" w:type="pct"/>
            <w:tcBorders>
              <w:top w:val="nil"/>
              <w:left w:val="nil"/>
              <w:bottom w:val="single" w:sz="4" w:space="0" w:color="auto"/>
              <w:right w:val="single" w:sz="4" w:space="0" w:color="auto"/>
            </w:tcBorders>
            <w:vAlign w:val="center"/>
          </w:tcPr>
          <w:p w:rsidR="003B17D9" w:rsidRPr="008A7310" w:rsidRDefault="003B17D9" w:rsidP="008A7310">
            <w:pPr>
              <w:widowControl/>
              <w:autoSpaceDE/>
              <w:autoSpaceDN/>
              <w:jc w:val="center"/>
              <w:rPr>
                <w:color w:val="000000"/>
                <w:sz w:val="20"/>
                <w:szCs w:val="20"/>
              </w:rPr>
            </w:pPr>
            <w:r w:rsidRPr="008A7310">
              <w:rPr>
                <w:color w:val="000000"/>
                <w:sz w:val="20"/>
                <w:szCs w:val="20"/>
              </w:rPr>
              <w:t>55</w:t>
            </w:r>
          </w:p>
        </w:tc>
        <w:tc>
          <w:tcPr>
            <w:tcW w:w="756" w:type="pct"/>
            <w:tcBorders>
              <w:top w:val="nil"/>
              <w:left w:val="nil"/>
              <w:bottom w:val="single" w:sz="4" w:space="0" w:color="auto"/>
              <w:right w:val="single" w:sz="4" w:space="0" w:color="auto"/>
            </w:tcBorders>
            <w:vAlign w:val="center"/>
          </w:tcPr>
          <w:p w:rsidR="003B17D9" w:rsidRPr="008A7310" w:rsidRDefault="003B17D9" w:rsidP="008A7310">
            <w:pPr>
              <w:widowControl/>
              <w:autoSpaceDE/>
              <w:autoSpaceDN/>
              <w:jc w:val="center"/>
              <w:rPr>
                <w:color w:val="000000"/>
                <w:sz w:val="20"/>
                <w:szCs w:val="20"/>
              </w:rPr>
            </w:pPr>
            <w:r w:rsidRPr="008A7310">
              <w:rPr>
                <w:color w:val="000000"/>
                <w:sz w:val="20"/>
                <w:szCs w:val="20"/>
              </w:rPr>
              <w:t>12</w:t>
            </w:r>
          </w:p>
        </w:tc>
        <w:tc>
          <w:tcPr>
            <w:tcW w:w="708" w:type="pct"/>
            <w:tcBorders>
              <w:top w:val="nil"/>
              <w:left w:val="nil"/>
              <w:bottom w:val="single" w:sz="4" w:space="0" w:color="auto"/>
              <w:right w:val="single" w:sz="4" w:space="0" w:color="auto"/>
            </w:tcBorders>
            <w:vAlign w:val="center"/>
          </w:tcPr>
          <w:p w:rsidR="003B17D9" w:rsidRPr="008A7310" w:rsidRDefault="003B17D9" w:rsidP="008A7310">
            <w:pPr>
              <w:widowControl/>
              <w:autoSpaceDE/>
              <w:autoSpaceDN/>
              <w:jc w:val="center"/>
              <w:rPr>
                <w:color w:val="000000"/>
                <w:sz w:val="20"/>
                <w:szCs w:val="20"/>
              </w:rPr>
            </w:pPr>
            <w:r w:rsidRPr="008A7310">
              <w:rPr>
                <w:color w:val="000000"/>
                <w:sz w:val="20"/>
                <w:szCs w:val="20"/>
              </w:rPr>
              <w:t>57</w:t>
            </w:r>
          </w:p>
        </w:tc>
        <w:tc>
          <w:tcPr>
            <w:tcW w:w="718" w:type="pct"/>
            <w:tcBorders>
              <w:top w:val="nil"/>
              <w:left w:val="nil"/>
              <w:bottom w:val="single" w:sz="4" w:space="0" w:color="auto"/>
              <w:right w:val="single" w:sz="4" w:space="0" w:color="auto"/>
            </w:tcBorders>
            <w:vAlign w:val="center"/>
          </w:tcPr>
          <w:p w:rsidR="003B17D9" w:rsidRPr="008A7310" w:rsidRDefault="003B17D9" w:rsidP="008A7310">
            <w:pPr>
              <w:widowControl/>
              <w:autoSpaceDE/>
              <w:autoSpaceDN/>
              <w:jc w:val="center"/>
              <w:rPr>
                <w:color w:val="000000"/>
                <w:sz w:val="20"/>
                <w:szCs w:val="20"/>
              </w:rPr>
            </w:pPr>
            <w:r w:rsidRPr="008A7310">
              <w:rPr>
                <w:color w:val="000000"/>
                <w:sz w:val="20"/>
                <w:szCs w:val="20"/>
              </w:rPr>
              <w:t>0</w:t>
            </w:r>
          </w:p>
        </w:tc>
      </w:tr>
      <w:tr w:rsidR="003B17D9" w:rsidRPr="008A7310">
        <w:trPr>
          <w:trHeight w:val="315"/>
        </w:trPr>
        <w:tc>
          <w:tcPr>
            <w:tcW w:w="634" w:type="pct"/>
            <w:tcBorders>
              <w:top w:val="nil"/>
              <w:left w:val="single" w:sz="4" w:space="0" w:color="auto"/>
              <w:bottom w:val="single" w:sz="4" w:space="0" w:color="auto"/>
              <w:right w:val="single" w:sz="4" w:space="0" w:color="auto"/>
            </w:tcBorders>
            <w:vAlign w:val="center"/>
          </w:tcPr>
          <w:p w:rsidR="003B17D9" w:rsidRPr="008A7310" w:rsidRDefault="003B17D9" w:rsidP="008A7310">
            <w:pPr>
              <w:widowControl/>
              <w:autoSpaceDE/>
              <w:autoSpaceDN/>
              <w:jc w:val="center"/>
              <w:rPr>
                <w:color w:val="000000"/>
                <w:sz w:val="20"/>
                <w:szCs w:val="20"/>
              </w:rPr>
            </w:pPr>
            <w:r w:rsidRPr="008A7310">
              <w:rPr>
                <w:color w:val="000000"/>
                <w:sz w:val="20"/>
                <w:szCs w:val="20"/>
              </w:rPr>
              <w:t>2010</w:t>
            </w:r>
          </w:p>
        </w:tc>
        <w:tc>
          <w:tcPr>
            <w:tcW w:w="563" w:type="pct"/>
            <w:tcBorders>
              <w:top w:val="nil"/>
              <w:left w:val="nil"/>
              <w:bottom w:val="single" w:sz="4" w:space="0" w:color="auto"/>
              <w:right w:val="single" w:sz="4" w:space="0" w:color="auto"/>
            </w:tcBorders>
            <w:vAlign w:val="center"/>
          </w:tcPr>
          <w:p w:rsidR="003B17D9" w:rsidRPr="008A7310" w:rsidRDefault="003B17D9" w:rsidP="008A7310">
            <w:pPr>
              <w:widowControl/>
              <w:autoSpaceDE/>
              <w:autoSpaceDN/>
              <w:jc w:val="center"/>
              <w:rPr>
                <w:color w:val="000000"/>
                <w:sz w:val="20"/>
                <w:szCs w:val="20"/>
              </w:rPr>
            </w:pPr>
            <w:r w:rsidRPr="008A7310">
              <w:rPr>
                <w:color w:val="000000"/>
                <w:sz w:val="20"/>
                <w:szCs w:val="20"/>
              </w:rPr>
              <w:t>0</w:t>
            </w:r>
          </w:p>
        </w:tc>
        <w:tc>
          <w:tcPr>
            <w:tcW w:w="563" w:type="pct"/>
            <w:tcBorders>
              <w:top w:val="nil"/>
              <w:left w:val="nil"/>
              <w:bottom w:val="single" w:sz="4" w:space="0" w:color="auto"/>
              <w:right w:val="single" w:sz="4" w:space="0" w:color="auto"/>
            </w:tcBorders>
            <w:vAlign w:val="center"/>
          </w:tcPr>
          <w:p w:rsidR="003B17D9" w:rsidRPr="008A7310" w:rsidRDefault="003B17D9" w:rsidP="008A7310">
            <w:pPr>
              <w:widowControl/>
              <w:autoSpaceDE/>
              <w:autoSpaceDN/>
              <w:jc w:val="center"/>
              <w:rPr>
                <w:color w:val="000000"/>
                <w:sz w:val="20"/>
                <w:szCs w:val="20"/>
              </w:rPr>
            </w:pPr>
            <w:r w:rsidRPr="008A7310">
              <w:rPr>
                <w:color w:val="000000"/>
                <w:sz w:val="20"/>
                <w:szCs w:val="20"/>
              </w:rPr>
              <w:t>1</w:t>
            </w:r>
          </w:p>
        </w:tc>
        <w:tc>
          <w:tcPr>
            <w:tcW w:w="559" w:type="pct"/>
            <w:tcBorders>
              <w:top w:val="nil"/>
              <w:left w:val="nil"/>
              <w:bottom w:val="single" w:sz="4" w:space="0" w:color="auto"/>
              <w:right w:val="single" w:sz="4" w:space="0" w:color="auto"/>
            </w:tcBorders>
            <w:vAlign w:val="center"/>
          </w:tcPr>
          <w:p w:rsidR="003B17D9" w:rsidRPr="008A7310" w:rsidRDefault="003B17D9" w:rsidP="008A7310">
            <w:pPr>
              <w:widowControl/>
              <w:autoSpaceDE/>
              <w:autoSpaceDN/>
              <w:jc w:val="center"/>
              <w:rPr>
                <w:color w:val="000000"/>
                <w:sz w:val="20"/>
                <w:szCs w:val="20"/>
              </w:rPr>
            </w:pPr>
            <w:r w:rsidRPr="008A7310">
              <w:rPr>
                <w:color w:val="000000"/>
                <w:sz w:val="20"/>
                <w:szCs w:val="20"/>
              </w:rPr>
              <w:t>0</w:t>
            </w:r>
          </w:p>
        </w:tc>
        <w:tc>
          <w:tcPr>
            <w:tcW w:w="499" w:type="pct"/>
            <w:tcBorders>
              <w:top w:val="nil"/>
              <w:left w:val="nil"/>
              <w:bottom w:val="single" w:sz="4" w:space="0" w:color="auto"/>
              <w:right w:val="single" w:sz="4" w:space="0" w:color="auto"/>
            </w:tcBorders>
            <w:vAlign w:val="center"/>
          </w:tcPr>
          <w:p w:rsidR="003B17D9" w:rsidRPr="008A7310" w:rsidRDefault="003B17D9" w:rsidP="008A7310">
            <w:pPr>
              <w:widowControl/>
              <w:autoSpaceDE/>
              <w:autoSpaceDN/>
              <w:jc w:val="center"/>
              <w:rPr>
                <w:color w:val="000000"/>
                <w:sz w:val="20"/>
                <w:szCs w:val="20"/>
              </w:rPr>
            </w:pPr>
            <w:r w:rsidRPr="008A7310">
              <w:rPr>
                <w:color w:val="000000"/>
                <w:sz w:val="20"/>
                <w:szCs w:val="20"/>
              </w:rPr>
              <w:t>112</w:t>
            </w:r>
          </w:p>
        </w:tc>
        <w:tc>
          <w:tcPr>
            <w:tcW w:w="756" w:type="pct"/>
            <w:tcBorders>
              <w:top w:val="nil"/>
              <w:left w:val="nil"/>
              <w:bottom w:val="single" w:sz="4" w:space="0" w:color="auto"/>
              <w:right w:val="single" w:sz="4" w:space="0" w:color="auto"/>
            </w:tcBorders>
            <w:vAlign w:val="center"/>
          </w:tcPr>
          <w:p w:rsidR="003B17D9" w:rsidRPr="008A7310" w:rsidRDefault="003B17D9" w:rsidP="008A7310">
            <w:pPr>
              <w:widowControl/>
              <w:autoSpaceDE/>
              <w:autoSpaceDN/>
              <w:jc w:val="center"/>
              <w:rPr>
                <w:color w:val="000000"/>
                <w:sz w:val="20"/>
                <w:szCs w:val="20"/>
              </w:rPr>
            </w:pPr>
            <w:r w:rsidRPr="008A7310">
              <w:rPr>
                <w:color w:val="000000"/>
                <w:sz w:val="20"/>
                <w:szCs w:val="20"/>
              </w:rPr>
              <w:t>12</w:t>
            </w:r>
          </w:p>
        </w:tc>
        <w:tc>
          <w:tcPr>
            <w:tcW w:w="708" w:type="pct"/>
            <w:tcBorders>
              <w:top w:val="nil"/>
              <w:left w:val="nil"/>
              <w:bottom w:val="single" w:sz="4" w:space="0" w:color="auto"/>
              <w:right w:val="single" w:sz="4" w:space="0" w:color="auto"/>
            </w:tcBorders>
            <w:vAlign w:val="center"/>
          </w:tcPr>
          <w:p w:rsidR="003B17D9" w:rsidRPr="008A7310" w:rsidRDefault="003B17D9" w:rsidP="008A7310">
            <w:pPr>
              <w:widowControl/>
              <w:autoSpaceDE/>
              <w:autoSpaceDN/>
              <w:jc w:val="center"/>
              <w:rPr>
                <w:color w:val="000000"/>
                <w:sz w:val="20"/>
                <w:szCs w:val="20"/>
              </w:rPr>
            </w:pPr>
            <w:r w:rsidRPr="008A7310">
              <w:rPr>
                <w:color w:val="000000"/>
                <w:sz w:val="20"/>
                <w:szCs w:val="20"/>
              </w:rPr>
              <w:t>57</w:t>
            </w:r>
          </w:p>
        </w:tc>
        <w:tc>
          <w:tcPr>
            <w:tcW w:w="718" w:type="pct"/>
            <w:tcBorders>
              <w:top w:val="nil"/>
              <w:left w:val="nil"/>
              <w:bottom w:val="single" w:sz="4" w:space="0" w:color="auto"/>
              <w:right w:val="single" w:sz="4" w:space="0" w:color="auto"/>
            </w:tcBorders>
            <w:vAlign w:val="center"/>
          </w:tcPr>
          <w:p w:rsidR="003B17D9" w:rsidRPr="008A7310" w:rsidRDefault="003B17D9" w:rsidP="008A7310">
            <w:pPr>
              <w:widowControl/>
              <w:autoSpaceDE/>
              <w:autoSpaceDN/>
              <w:jc w:val="center"/>
              <w:rPr>
                <w:color w:val="000000"/>
                <w:sz w:val="20"/>
                <w:szCs w:val="20"/>
              </w:rPr>
            </w:pPr>
            <w:r w:rsidRPr="008A7310">
              <w:rPr>
                <w:color w:val="000000"/>
                <w:sz w:val="20"/>
                <w:szCs w:val="20"/>
              </w:rPr>
              <w:t>0</w:t>
            </w:r>
          </w:p>
        </w:tc>
      </w:tr>
      <w:tr w:rsidR="003B17D9" w:rsidRPr="008A7310">
        <w:trPr>
          <w:trHeight w:val="315"/>
        </w:trPr>
        <w:tc>
          <w:tcPr>
            <w:tcW w:w="634" w:type="pct"/>
            <w:tcBorders>
              <w:top w:val="nil"/>
              <w:left w:val="single" w:sz="4" w:space="0" w:color="auto"/>
              <w:bottom w:val="single" w:sz="4" w:space="0" w:color="auto"/>
              <w:right w:val="single" w:sz="4" w:space="0" w:color="auto"/>
            </w:tcBorders>
            <w:vAlign w:val="center"/>
          </w:tcPr>
          <w:p w:rsidR="003B17D9" w:rsidRPr="008A7310" w:rsidRDefault="003B17D9" w:rsidP="008A7310">
            <w:pPr>
              <w:widowControl/>
              <w:autoSpaceDE/>
              <w:autoSpaceDN/>
              <w:jc w:val="center"/>
              <w:rPr>
                <w:color w:val="000000"/>
                <w:sz w:val="20"/>
                <w:szCs w:val="20"/>
              </w:rPr>
            </w:pPr>
            <w:r w:rsidRPr="008A7310">
              <w:rPr>
                <w:color w:val="000000"/>
                <w:sz w:val="20"/>
                <w:szCs w:val="20"/>
              </w:rPr>
              <w:t>2011</w:t>
            </w:r>
          </w:p>
        </w:tc>
        <w:tc>
          <w:tcPr>
            <w:tcW w:w="563" w:type="pct"/>
            <w:tcBorders>
              <w:top w:val="nil"/>
              <w:left w:val="nil"/>
              <w:bottom w:val="single" w:sz="4" w:space="0" w:color="auto"/>
              <w:right w:val="single" w:sz="4" w:space="0" w:color="auto"/>
            </w:tcBorders>
            <w:vAlign w:val="center"/>
          </w:tcPr>
          <w:p w:rsidR="003B17D9" w:rsidRPr="008A7310" w:rsidRDefault="003B17D9" w:rsidP="008A7310">
            <w:pPr>
              <w:widowControl/>
              <w:autoSpaceDE/>
              <w:autoSpaceDN/>
              <w:jc w:val="center"/>
              <w:rPr>
                <w:color w:val="000000"/>
                <w:sz w:val="20"/>
                <w:szCs w:val="20"/>
              </w:rPr>
            </w:pPr>
            <w:r w:rsidRPr="008A7310">
              <w:rPr>
                <w:color w:val="000000"/>
                <w:sz w:val="20"/>
                <w:szCs w:val="20"/>
              </w:rPr>
              <w:t>0</w:t>
            </w:r>
          </w:p>
        </w:tc>
        <w:tc>
          <w:tcPr>
            <w:tcW w:w="563" w:type="pct"/>
            <w:tcBorders>
              <w:top w:val="nil"/>
              <w:left w:val="nil"/>
              <w:bottom w:val="single" w:sz="4" w:space="0" w:color="auto"/>
              <w:right w:val="single" w:sz="4" w:space="0" w:color="auto"/>
            </w:tcBorders>
            <w:vAlign w:val="center"/>
          </w:tcPr>
          <w:p w:rsidR="003B17D9" w:rsidRPr="008A7310" w:rsidRDefault="003B17D9" w:rsidP="008A7310">
            <w:pPr>
              <w:widowControl/>
              <w:autoSpaceDE/>
              <w:autoSpaceDN/>
              <w:jc w:val="center"/>
              <w:rPr>
                <w:color w:val="000000"/>
                <w:sz w:val="20"/>
                <w:szCs w:val="20"/>
              </w:rPr>
            </w:pPr>
            <w:r w:rsidRPr="008A7310">
              <w:rPr>
                <w:color w:val="000000"/>
                <w:sz w:val="20"/>
                <w:szCs w:val="20"/>
              </w:rPr>
              <w:t>1</w:t>
            </w:r>
          </w:p>
        </w:tc>
        <w:tc>
          <w:tcPr>
            <w:tcW w:w="559" w:type="pct"/>
            <w:tcBorders>
              <w:top w:val="nil"/>
              <w:left w:val="nil"/>
              <w:bottom w:val="single" w:sz="4" w:space="0" w:color="auto"/>
              <w:right w:val="single" w:sz="4" w:space="0" w:color="auto"/>
            </w:tcBorders>
            <w:vAlign w:val="center"/>
          </w:tcPr>
          <w:p w:rsidR="003B17D9" w:rsidRPr="008A7310" w:rsidRDefault="003B17D9" w:rsidP="008A7310">
            <w:pPr>
              <w:widowControl/>
              <w:autoSpaceDE/>
              <w:autoSpaceDN/>
              <w:jc w:val="center"/>
              <w:rPr>
                <w:color w:val="000000"/>
                <w:sz w:val="20"/>
                <w:szCs w:val="20"/>
              </w:rPr>
            </w:pPr>
            <w:r w:rsidRPr="008A7310">
              <w:rPr>
                <w:color w:val="000000"/>
                <w:sz w:val="20"/>
                <w:szCs w:val="20"/>
              </w:rPr>
              <w:t>0</w:t>
            </w:r>
          </w:p>
        </w:tc>
        <w:tc>
          <w:tcPr>
            <w:tcW w:w="499" w:type="pct"/>
            <w:tcBorders>
              <w:top w:val="nil"/>
              <w:left w:val="nil"/>
              <w:bottom w:val="single" w:sz="4" w:space="0" w:color="auto"/>
              <w:right w:val="single" w:sz="4" w:space="0" w:color="auto"/>
            </w:tcBorders>
            <w:vAlign w:val="center"/>
          </w:tcPr>
          <w:p w:rsidR="003B17D9" w:rsidRPr="008A7310" w:rsidRDefault="003B17D9" w:rsidP="008A7310">
            <w:pPr>
              <w:widowControl/>
              <w:autoSpaceDE/>
              <w:autoSpaceDN/>
              <w:jc w:val="center"/>
              <w:rPr>
                <w:color w:val="000000"/>
                <w:sz w:val="20"/>
                <w:szCs w:val="20"/>
              </w:rPr>
            </w:pPr>
            <w:r w:rsidRPr="008A7310">
              <w:rPr>
                <w:color w:val="000000"/>
                <w:sz w:val="20"/>
                <w:szCs w:val="20"/>
              </w:rPr>
              <w:t>129</w:t>
            </w:r>
          </w:p>
        </w:tc>
        <w:tc>
          <w:tcPr>
            <w:tcW w:w="756" w:type="pct"/>
            <w:tcBorders>
              <w:top w:val="nil"/>
              <w:left w:val="nil"/>
              <w:bottom w:val="single" w:sz="4" w:space="0" w:color="auto"/>
              <w:right w:val="single" w:sz="4" w:space="0" w:color="auto"/>
            </w:tcBorders>
            <w:vAlign w:val="center"/>
          </w:tcPr>
          <w:p w:rsidR="003B17D9" w:rsidRPr="008A7310" w:rsidRDefault="003B17D9" w:rsidP="008A7310">
            <w:pPr>
              <w:widowControl/>
              <w:autoSpaceDE/>
              <w:autoSpaceDN/>
              <w:jc w:val="center"/>
              <w:rPr>
                <w:color w:val="000000"/>
                <w:sz w:val="20"/>
                <w:szCs w:val="20"/>
              </w:rPr>
            </w:pPr>
            <w:r w:rsidRPr="008A7310">
              <w:rPr>
                <w:color w:val="000000"/>
                <w:sz w:val="20"/>
                <w:szCs w:val="20"/>
              </w:rPr>
              <w:t>14</w:t>
            </w:r>
          </w:p>
        </w:tc>
        <w:tc>
          <w:tcPr>
            <w:tcW w:w="708" w:type="pct"/>
            <w:tcBorders>
              <w:top w:val="nil"/>
              <w:left w:val="nil"/>
              <w:bottom w:val="single" w:sz="4" w:space="0" w:color="auto"/>
              <w:right w:val="single" w:sz="4" w:space="0" w:color="auto"/>
            </w:tcBorders>
            <w:vAlign w:val="center"/>
          </w:tcPr>
          <w:p w:rsidR="003B17D9" w:rsidRPr="008A7310" w:rsidRDefault="003B17D9" w:rsidP="008A7310">
            <w:pPr>
              <w:widowControl/>
              <w:autoSpaceDE/>
              <w:autoSpaceDN/>
              <w:jc w:val="center"/>
              <w:rPr>
                <w:color w:val="000000"/>
                <w:sz w:val="20"/>
                <w:szCs w:val="20"/>
              </w:rPr>
            </w:pPr>
            <w:r w:rsidRPr="008A7310">
              <w:rPr>
                <w:color w:val="000000"/>
                <w:sz w:val="20"/>
                <w:szCs w:val="20"/>
              </w:rPr>
              <w:t>57</w:t>
            </w:r>
          </w:p>
        </w:tc>
        <w:tc>
          <w:tcPr>
            <w:tcW w:w="718" w:type="pct"/>
            <w:tcBorders>
              <w:top w:val="nil"/>
              <w:left w:val="nil"/>
              <w:bottom w:val="single" w:sz="4" w:space="0" w:color="auto"/>
              <w:right w:val="single" w:sz="4" w:space="0" w:color="auto"/>
            </w:tcBorders>
            <w:vAlign w:val="center"/>
          </w:tcPr>
          <w:p w:rsidR="003B17D9" w:rsidRPr="008A7310" w:rsidRDefault="003B17D9" w:rsidP="008A7310">
            <w:pPr>
              <w:widowControl/>
              <w:autoSpaceDE/>
              <w:autoSpaceDN/>
              <w:jc w:val="center"/>
              <w:rPr>
                <w:color w:val="000000"/>
                <w:sz w:val="20"/>
                <w:szCs w:val="20"/>
              </w:rPr>
            </w:pPr>
            <w:r w:rsidRPr="008A7310">
              <w:rPr>
                <w:color w:val="000000"/>
                <w:sz w:val="20"/>
                <w:szCs w:val="20"/>
              </w:rPr>
              <w:t>0</w:t>
            </w:r>
          </w:p>
        </w:tc>
      </w:tr>
      <w:tr w:rsidR="003B17D9" w:rsidRPr="008A7310">
        <w:trPr>
          <w:trHeight w:val="315"/>
        </w:trPr>
        <w:tc>
          <w:tcPr>
            <w:tcW w:w="634" w:type="pct"/>
            <w:tcBorders>
              <w:top w:val="nil"/>
              <w:left w:val="single" w:sz="4" w:space="0" w:color="auto"/>
              <w:bottom w:val="single" w:sz="4" w:space="0" w:color="auto"/>
              <w:right w:val="single" w:sz="4" w:space="0" w:color="auto"/>
            </w:tcBorders>
            <w:vAlign w:val="center"/>
          </w:tcPr>
          <w:p w:rsidR="003B17D9" w:rsidRPr="008A7310" w:rsidRDefault="003B17D9" w:rsidP="008A7310">
            <w:pPr>
              <w:widowControl/>
              <w:autoSpaceDE/>
              <w:autoSpaceDN/>
              <w:jc w:val="center"/>
              <w:rPr>
                <w:color w:val="000000"/>
                <w:sz w:val="20"/>
                <w:szCs w:val="20"/>
              </w:rPr>
            </w:pPr>
            <w:r w:rsidRPr="008A7310">
              <w:rPr>
                <w:color w:val="000000"/>
                <w:sz w:val="20"/>
                <w:szCs w:val="20"/>
              </w:rPr>
              <w:t>2012</w:t>
            </w:r>
          </w:p>
        </w:tc>
        <w:tc>
          <w:tcPr>
            <w:tcW w:w="563" w:type="pct"/>
            <w:tcBorders>
              <w:top w:val="nil"/>
              <w:left w:val="nil"/>
              <w:bottom w:val="single" w:sz="4" w:space="0" w:color="auto"/>
              <w:right w:val="single" w:sz="4" w:space="0" w:color="auto"/>
            </w:tcBorders>
            <w:vAlign w:val="center"/>
          </w:tcPr>
          <w:p w:rsidR="003B17D9" w:rsidRPr="008A7310" w:rsidRDefault="003B17D9" w:rsidP="008A7310">
            <w:pPr>
              <w:widowControl/>
              <w:autoSpaceDE/>
              <w:autoSpaceDN/>
              <w:jc w:val="center"/>
              <w:rPr>
                <w:color w:val="000000"/>
                <w:sz w:val="20"/>
                <w:szCs w:val="20"/>
              </w:rPr>
            </w:pPr>
            <w:r w:rsidRPr="008A7310">
              <w:rPr>
                <w:color w:val="000000"/>
                <w:sz w:val="20"/>
                <w:szCs w:val="20"/>
              </w:rPr>
              <w:t>0</w:t>
            </w:r>
          </w:p>
        </w:tc>
        <w:tc>
          <w:tcPr>
            <w:tcW w:w="563" w:type="pct"/>
            <w:tcBorders>
              <w:top w:val="nil"/>
              <w:left w:val="nil"/>
              <w:bottom w:val="single" w:sz="4" w:space="0" w:color="auto"/>
              <w:right w:val="single" w:sz="4" w:space="0" w:color="auto"/>
            </w:tcBorders>
            <w:vAlign w:val="center"/>
          </w:tcPr>
          <w:p w:rsidR="003B17D9" w:rsidRPr="008A7310" w:rsidRDefault="003B17D9" w:rsidP="008A7310">
            <w:pPr>
              <w:widowControl/>
              <w:autoSpaceDE/>
              <w:autoSpaceDN/>
              <w:jc w:val="center"/>
              <w:rPr>
                <w:color w:val="000000"/>
                <w:sz w:val="20"/>
                <w:szCs w:val="20"/>
              </w:rPr>
            </w:pPr>
            <w:r w:rsidRPr="008A7310">
              <w:rPr>
                <w:color w:val="000000"/>
                <w:sz w:val="20"/>
                <w:szCs w:val="20"/>
              </w:rPr>
              <w:t>1</w:t>
            </w:r>
          </w:p>
        </w:tc>
        <w:tc>
          <w:tcPr>
            <w:tcW w:w="559" w:type="pct"/>
            <w:tcBorders>
              <w:top w:val="nil"/>
              <w:left w:val="nil"/>
              <w:bottom w:val="single" w:sz="4" w:space="0" w:color="auto"/>
              <w:right w:val="single" w:sz="4" w:space="0" w:color="auto"/>
            </w:tcBorders>
            <w:vAlign w:val="center"/>
          </w:tcPr>
          <w:p w:rsidR="003B17D9" w:rsidRPr="008A7310" w:rsidRDefault="003B17D9" w:rsidP="008A7310">
            <w:pPr>
              <w:widowControl/>
              <w:autoSpaceDE/>
              <w:autoSpaceDN/>
              <w:jc w:val="center"/>
              <w:rPr>
                <w:color w:val="000000"/>
                <w:sz w:val="20"/>
                <w:szCs w:val="20"/>
              </w:rPr>
            </w:pPr>
            <w:r w:rsidRPr="008A7310">
              <w:rPr>
                <w:color w:val="000000"/>
                <w:sz w:val="20"/>
                <w:szCs w:val="20"/>
              </w:rPr>
              <w:t>0</w:t>
            </w:r>
          </w:p>
        </w:tc>
        <w:tc>
          <w:tcPr>
            <w:tcW w:w="499" w:type="pct"/>
            <w:tcBorders>
              <w:top w:val="nil"/>
              <w:left w:val="nil"/>
              <w:bottom w:val="single" w:sz="4" w:space="0" w:color="auto"/>
              <w:right w:val="single" w:sz="4" w:space="0" w:color="auto"/>
            </w:tcBorders>
            <w:vAlign w:val="center"/>
          </w:tcPr>
          <w:p w:rsidR="003B17D9" w:rsidRPr="008A7310" w:rsidRDefault="003B17D9" w:rsidP="008A7310">
            <w:pPr>
              <w:widowControl/>
              <w:autoSpaceDE/>
              <w:autoSpaceDN/>
              <w:jc w:val="center"/>
              <w:rPr>
                <w:color w:val="000000"/>
                <w:sz w:val="20"/>
                <w:szCs w:val="20"/>
              </w:rPr>
            </w:pPr>
            <w:r w:rsidRPr="008A7310">
              <w:rPr>
                <w:color w:val="000000"/>
                <w:sz w:val="20"/>
                <w:szCs w:val="20"/>
              </w:rPr>
              <w:t>146</w:t>
            </w:r>
          </w:p>
        </w:tc>
        <w:tc>
          <w:tcPr>
            <w:tcW w:w="756" w:type="pct"/>
            <w:tcBorders>
              <w:top w:val="nil"/>
              <w:left w:val="nil"/>
              <w:bottom w:val="single" w:sz="4" w:space="0" w:color="auto"/>
              <w:right w:val="single" w:sz="4" w:space="0" w:color="auto"/>
            </w:tcBorders>
            <w:vAlign w:val="center"/>
          </w:tcPr>
          <w:p w:rsidR="003B17D9" w:rsidRPr="008A7310" w:rsidRDefault="003B17D9" w:rsidP="008A7310">
            <w:pPr>
              <w:widowControl/>
              <w:autoSpaceDE/>
              <w:autoSpaceDN/>
              <w:jc w:val="center"/>
              <w:rPr>
                <w:color w:val="000000"/>
                <w:sz w:val="20"/>
                <w:szCs w:val="20"/>
              </w:rPr>
            </w:pPr>
            <w:r w:rsidRPr="008A7310">
              <w:rPr>
                <w:color w:val="000000"/>
                <w:sz w:val="20"/>
                <w:szCs w:val="20"/>
              </w:rPr>
              <w:t>15</w:t>
            </w:r>
          </w:p>
        </w:tc>
        <w:tc>
          <w:tcPr>
            <w:tcW w:w="708" w:type="pct"/>
            <w:tcBorders>
              <w:top w:val="nil"/>
              <w:left w:val="nil"/>
              <w:bottom w:val="single" w:sz="4" w:space="0" w:color="auto"/>
              <w:right w:val="single" w:sz="4" w:space="0" w:color="auto"/>
            </w:tcBorders>
            <w:vAlign w:val="center"/>
          </w:tcPr>
          <w:p w:rsidR="003B17D9" w:rsidRPr="008A7310" w:rsidRDefault="003B17D9" w:rsidP="008A7310">
            <w:pPr>
              <w:widowControl/>
              <w:autoSpaceDE/>
              <w:autoSpaceDN/>
              <w:jc w:val="center"/>
              <w:rPr>
                <w:color w:val="000000"/>
                <w:sz w:val="20"/>
                <w:szCs w:val="20"/>
              </w:rPr>
            </w:pPr>
            <w:r w:rsidRPr="008A7310">
              <w:rPr>
                <w:color w:val="000000"/>
                <w:sz w:val="20"/>
                <w:szCs w:val="20"/>
              </w:rPr>
              <w:t>57</w:t>
            </w:r>
          </w:p>
        </w:tc>
        <w:tc>
          <w:tcPr>
            <w:tcW w:w="718" w:type="pct"/>
            <w:tcBorders>
              <w:top w:val="nil"/>
              <w:left w:val="nil"/>
              <w:bottom w:val="single" w:sz="4" w:space="0" w:color="auto"/>
              <w:right w:val="single" w:sz="4" w:space="0" w:color="auto"/>
            </w:tcBorders>
            <w:vAlign w:val="center"/>
          </w:tcPr>
          <w:p w:rsidR="003B17D9" w:rsidRPr="008A7310" w:rsidRDefault="003B17D9" w:rsidP="008A7310">
            <w:pPr>
              <w:widowControl/>
              <w:autoSpaceDE/>
              <w:autoSpaceDN/>
              <w:jc w:val="center"/>
              <w:rPr>
                <w:color w:val="000000"/>
                <w:sz w:val="20"/>
                <w:szCs w:val="20"/>
              </w:rPr>
            </w:pPr>
            <w:r w:rsidRPr="008A7310">
              <w:rPr>
                <w:color w:val="000000"/>
                <w:sz w:val="20"/>
                <w:szCs w:val="20"/>
              </w:rPr>
              <w:t>0</w:t>
            </w:r>
          </w:p>
        </w:tc>
      </w:tr>
      <w:tr w:rsidR="003B17D9" w:rsidRPr="008A7310">
        <w:trPr>
          <w:trHeight w:val="315"/>
        </w:trPr>
        <w:tc>
          <w:tcPr>
            <w:tcW w:w="634" w:type="pct"/>
            <w:tcBorders>
              <w:top w:val="nil"/>
              <w:left w:val="single" w:sz="4" w:space="0" w:color="auto"/>
              <w:bottom w:val="single" w:sz="4" w:space="0" w:color="auto"/>
              <w:right w:val="single" w:sz="4" w:space="0" w:color="auto"/>
            </w:tcBorders>
            <w:vAlign w:val="center"/>
          </w:tcPr>
          <w:p w:rsidR="003B17D9" w:rsidRPr="008A7310" w:rsidRDefault="003B17D9" w:rsidP="008A7310">
            <w:pPr>
              <w:widowControl/>
              <w:autoSpaceDE/>
              <w:autoSpaceDN/>
              <w:jc w:val="center"/>
              <w:rPr>
                <w:color w:val="000000"/>
                <w:sz w:val="20"/>
                <w:szCs w:val="20"/>
              </w:rPr>
            </w:pPr>
            <w:r w:rsidRPr="008A7310">
              <w:rPr>
                <w:color w:val="000000"/>
                <w:sz w:val="20"/>
                <w:szCs w:val="20"/>
              </w:rPr>
              <w:t>2013</w:t>
            </w:r>
          </w:p>
        </w:tc>
        <w:tc>
          <w:tcPr>
            <w:tcW w:w="563" w:type="pct"/>
            <w:tcBorders>
              <w:top w:val="nil"/>
              <w:left w:val="nil"/>
              <w:bottom w:val="single" w:sz="4" w:space="0" w:color="auto"/>
              <w:right w:val="single" w:sz="4" w:space="0" w:color="auto"/>
            </w:tcBorders>
            <w:vAlign w:val="center"/>
          </w:tcPr>
          <w:p w:rsidR="003B17D9" w:rsidRPr="008A7310" w:rsidRDefault="003B17D9" w:rsidP="008A7310">
            <w:pPr>
              <w:widowControl/>
              <w:autoSpaceDE/>
              <w:autoSpaceDN/>
              <w:jc w:val="center"/>
              <w:rPr>
                <w:color w:val="000000"/>
                <w:sz w:val="20"/>
                <w:szCs w:val="20"/>
              </w:rPr>
            </w:pPr>
            <w:r w:rsidRPr="008A7310">
              <w:rPr>
                <w:color w:val="000000"/>
                <w:sz w:val="20"/>
                <w:szCs w:val="20"/>
              </w:rPr>
              <w:t>0</w:t>
            </w:r>
          </w:p>
        </w:tc>
        <w:tc>
          <w:tcPr>
            <w:tcW w:w="563" w:type="pct"/>
            <w:tcBorders>
              <w:top w:val="nil"/>
              <w:left w:val="nil"/>
              <w:bottom w:val="single" w:sz="4" w:space="0" w:color="auto"/>
              <w:right w:val="single" w:sz="4" w:space="0" w:color="auto"/>
            </w:tcBorders>
            <w:vAlign w:val="center"/>
          </w:tcPr>
          <w:p w:rsidR="003B17D9" w:rsidRPr="008A7310" w:rsidRDefault="003B17D9" w:rsidP="008A7310">
            <w:pPr>
              <w:widowControl/>
              <w:autoSpaceDE/>
              <w:autoSpaceDN/>
              <w:jc w:val="center"/>
              <w:rPr>
                <w:color w:val="000000"/>
                <w:sz w:val="20"/>
                <w:szCs w:val="20"/>
              </w:rPr>
            </w:pPr>
            <w:r w:rsidRPr="008A7310">
              <w:rPr>
                <w:color w:val="000000"/>
                <w:sz w:val="20"/>
                <w:szCs w:val="20"/>
              </w:rPr>
              <w:t>1</w:t>
            </w:r>
          </w:p>
        </w:tc>
        <w:tc>
          <w:tcPr>
            <w:tcW w:w="559" w:type="pct"/>
            <w:tcBorders>
              <w:top w:val="nil"/>
              <w:left w:val="nil"/>
              <w:bottom w:val="single" w:sz="4" w:space="0" w:color="auto"/>
              <w:right w:val="single" w:sz="4" w:space="0" w:color="auto"/>
            </w:tcBorders>
            <w:vAlign w:val="center"/>
          </w:tcPr>
          <w:p w:rsidR="003B17D9" w:rsidRPr="008A7310" w:rsidRDefault="003B17D9" w:rsidP="008A7310">
            <w:pPr>
              <w:widowControl/>
              <w:autoSpaceDE/>
              <w:autoSpaceDN/>
              <w:jc w:val="center"/>
              <w:rPr>
                <w:color w:val="000000"/>
                <w:sz w:val="20"/>
                <w:szCs w:val="20"/>
              </w:rPr>
            </w:pPr>
            <w:r w:rsidRPr="008A7310">
              <w:rPr>
                <w:color w:val="000000"/>
                <w:sz w:val="20"/>
                <w:szCs w:val="20"/>
              </w:rPr>
              <w:t>0</w:t>
            </w:r>
          </w:p>
        </w:tc>
        <w:tc>
          <w:tcPr>
            <w:tcW w:w="499" w:type="pct"/>
            <w:tcBorders>
              <w:top w:val="nil"/>
              <w:left w:val="nil"/>
              <w:bottom w:val="single" w:sz="4" w:space="0" w:color="auto"/>
              <w:right w:val="single" w:sz="4" w:space="0" w:color="auto"/>
            </w:tcBorders>
            <w:vAlign w:val="center"/>
          </w:tcPr>
          <w:p w:rsidR="003B17D9" w:rsidRPr="008A7310" w:rsidRDefault="003B17D9" w:rsidP="008A7310">
            <w:pPr>
              <w:widowControl/>
              <w:autoSpaceDE/>
              <w:autoSpaceDN/>
              <w:jc w:val="center"/>
              <w:rPr>
                <w:color w:val="000000"/>
                <w:sz w:val="20"/>
                <w:szCs w:val="20"/>
              </w:rPr>
            </w:pPr>
            <w:r w:rsidRPr="008A7310">
              <w:rPr>
                <w:color w:val="000000"/>
                <w:sz w:val="20"/>
                <w:szCs w:val="20"/>
              </w:rPr>
              <w:t> </w:t>
            </w:r>
            <w:r>
              <w:rPr>
                <w:color w:val="000000"/>
                <w:sz w:val="20"/>
                <w:szCs w:val="20"/>
              </w:rPr>
              <w:t>222</w:t>
            </w:r>
          </w:p>
        </w:tc>
        <w:tc>
          <w:tcPr>
            <w:tcW w:w="756" w:type="pct"/>
            <w:tcBorders>
              <w:top w:val="nil"/>
              <w:left w:val="nil"/>
              <w:bottom w:val="single" w:sz="4" w:space="0" w:color="auto"/>
              <w:right w:val="single" w:sz="4" w:space="0" w:color="auto"/>
            </w:tcBorders>
            <w:vAlign w:val="center"/>
          </w:tcPr>
          <w:p w:rsidR="003B17D9" w:rsidRPr="008A7310" w:rsidRDefault="003B17D9" w:rsidP="008A7310">
            <w:pPr>
              <w:widowControl/>
              <w:autoSpaceDE/>
              <w:autoSpaceDN/>
              <w:jc w:val="center"/>
              <w:rPr>
                <w:color w:val="000000"/>
                <w:sz w:val="20"/>
                <w:szCs w:val="20"/>
              </w:rPr>
            </w:pPr>
            <w:r>
              <w:rPr>
                <w:color w:val="000000"/>
                <w:sz w:val="20"/>
                <w:szCs w:val="20"/>
              </w:rPr>
              <w:t>14</w:t>
            </w:r>
            <w:r w:rsidRPr="008A7310">
              <w:rPr>
                <w:color w:val="000000"/>
                <w:sz w:val="20"/>
                <w:szCs w:val="20"/>
              </w:rPr>
              <w:t> </w:t>
            </w:r>
          </w:p>
        </w:tc>
        <w:tc>
          <w:tcPr>
            <w:tcW w:w="708" w:type="pct"/>
            <w:tcBorders>
              <w:top w:val="nil"/>
              <w:left w:val="nil"/>
              <w:bottom w:val="single" w:sz="4" w:space="0" w:color="auto"/>
              <w:right w:val="single" w:sz="4" w:space="0" w:color="auto"/>
            </w:tcBorders>
            <w:vAlign w:val="center"/>
          </w:tcPr>
          <w:p w:rsidR="003B17D9" w:rsidRPr="008A7310" w:rsidRDefault="003B17D9" w:rsidP="008A7310">
            <w:pPr>
              <w:widowControl/>
              <w:autoSpaceDE/>
              <w:autoSpaceDN/>
              <w:jc w:val="center"/>
              <w:rPr>
                <w:color w:val="000000"/>
                <w:sz w:val="20"/>
                <w:szCs w:val="20"/>
              </w:rPr>
            </w:pPr>
            <w:r w:rsidRPr="008A7310">
              <w:rPr>
                <w:color w:val="000000"/>
                <w:sz w:val="20"/>
                <w:szCs w:val="20"/>
              </w:rPr>
              <w:t>57</w:t>
            </w:r>
          </w:p>
        </w:tc>
        <w:tc>
          <w:tcPr>
            <w:tcW w:w="718" w:type="pct"/>
            <w:tcBorders>
              <w:top w:val="nil"/>
              <w:left w:val="nil"/>
              <w:bottom w:val="single" w:sz="4" w:space="0" w:color="auto"/>
              <w:right w:val="single" w:sz="4" w:space="0" w:color="auto"/>
            </w:tcBorders>
            <w:vAlign w:val="center"/>
          </w:tcPr>
          <w:p w:rsidR="003B17D9" w:rsidRPr="008A7310" w:rsidRDefault="003B17D9" w:rsidP="008A7310">
            <w:pPr>
              <w:widowControl/>
              <w:autoSpaceDE/>
              <w:autoSpaceDN/>
              <w:jc w:val="center"/>
              <w:rPr>
                <w:color w:val="000000"/>
                <w:sz w:val="20"/>
                <w:szCs w:val="20"/>
              </w:rPr>
            </w:pPr>
            <w:r w:rsidRPr="008A7310">
              <w:rPr>
                <w:color w:val="000000"/>
                <w:sz w:val="20"/>
                <w:szCs w:val="20"/>
              </w:rPr>
              <w:t>0</w:t>
            </w:r>
          </w:p>
        </w:tc>
      </w:tr>
      <w:tr w:rsidR="003B17D9" w:rsidRPr="008A7310">
        <w:trPr>
          <w:trHeight w:val="315"/>
        </w:trPr>
        <w:tc>
          <w:tcPr>
            <w:tcW w:w="634" w:type="pct"/>
            <w:tcBorders>
              <w:top w:val="nil"/>
              <w:left w:val="single" w:sz="4" w:space="0" w:color="auto"/>
              <w:bottom w:val="single" w:sz="4" w:space="0" w:color="auto"/>
              <w:right w:val="single" w:sz="4" w:space="0" w:color="auto"/>
            </w:tcBorders>
            <w:vAlign w:val="center"/>
          </w:tcPr>
          <w:p w:rsidR="003B17D9" w:rsidRPr="008A7310" w:rsidRDefault="003B17D9" w:rsidP="008A7310">
            <w:pPr>
              <w:widowControl/>
              <w:autoSpaceDE/>
              <w:autoSpaceDN/>
              <w:jc w:val="center"/>
              <w:rPr>
                <w:color w:val="000000"/>
                <w:sz w:val="20"/>
                <w:szCs w:val="20"/>
              </w:rPr>
            </w:pPr>
            <w:r w:rsidRPr="008A7310">
              <w:rPr>
                <w:color w:val="000000"/>
                <w:sz w:val="20"/>
                <w:szCs w:val="20"/>
              </w:rPr>
              <w:t>2014</w:t>
            </w:r>
          </w:p>
        </w:tc>
        <w:tc>
          <w:tcPr>
            <w:tcW w:w="563" w:type="pct"/>
            <w:tcBorders>
              <w:top w:val="nil"/>
              <w:left w:val="nil"/>
              <w:bottom w:val="single" w:sz="4" w:space="0" w:color="auto"/>
              <w:right w:val="single" w:sz="4" w:space="0" w:color="auto"/>
            </w:tcBorders>
            <w:vAlign w:val="center"/>
          </w:tcPr>
          <w:p w:rsidR="003B17D9" w:rsidRPr="008A7310" w:rsidRDefault="003B17D9" w:rsidP="008A7310">
            <w:pPr>
              <w:widowControl/>
              <w:autoSpaceDE/>
              <w:autoSpaceDN/>
              <w:jc w:val="center"/>
              <w:rPr>
                <w:color w:val="000000"/>
                <w:sz w:val="20"/>
                <w:szCs w:val="20"/>
              </w:rPr>
            </w:pPr>
            <w:r w:rsidRPr="008A7310">
              <w:rPr>
                <w:color w:val="000000"/>
                <w:sz w:val="20"/>
                <w:szCs w:val="20"/>
              </w:rPr>
              <w:t>0</w:t>
            </w:r>
          </w:p>
        </w:tc>
        <w:tc>
          <w:tcPr>
            <w:tcW w:w="563" w:type="pct"/>
            <w:tcBorders>
              <w:top w:val="nil"/>
              <w:left w:val="nil"/>
              <w:bottom w:val="single" w:sz="4" w:space="0" w:color="auto"/>
              <w:right w:val="single" w:sz="4" w:space="0" w:color="auto"/>
            </w:tcBorders>
            <w:vAlign w:val="center"/>
          </w:tcPr>
          <w:p w:rsidR="003B17D9" w:rsidRPr="008A7310" w:rsidRDefault="003B17D9" w:rsidP="008A7310">
            <w:pPr>
              <w:widowControl/>
              <w:autoSpaceDE/>
              <w:autoSpaceDN/>
              <w:jc w:val="center"/>
              <w:rPr>
                <w:color w:val="000000"/>
                <w:sz w:val="20"/>
                <w:szCs w:val="20"/>
              </w:rPr>
            </w:pPr>
            <w:r w:rsidRPr="008A7310">
              <w:rPr>
                <w:color w:val="000000"/>
                <w:sz w:val="20"/>
                <w:szCs w:val="20"/>
              </w:rPr>
              <w:t>1</w:t>
            </w:r>
          </w:p>
        </w:tc>
        <w:tc>
          <w:tcPr>
            <w:tcW w:w="559" w:type="pct"/>
            <w:tcBorders>
              <w:top w:val="nil"/>
              <w:left w:val="nil"/>
              <w:bottom w:val="single" w:sz="4" w:space="0" w:color="auto"/>
              <w:right w:val="single" w:sz="4" w:space="0" w:color="auto"/>
            </w:tcBorders>
            <w:vAlign w:val="center"/>
          </w:tcPr>
          <w:p w:rsidR="003B17D9" w:rsidRPr="008A7310" w:rsidRDefault="003B17D9" w:rsidP="008A7310">
            <w:pPr>
              <w:widowControl/>
              <w:autoSpaceDE/>
              <w:autoSpaceDN/>
              <w:jc w:val="center"/>
              <w:rPr>
                <w:color w:val="000000"/>
                <w:sz w:val="20"/>
                <w:szCs w:val="20"/>
              </w:rPr>
            </w:pPr>
            <w:r w:rsidRPr="008A7310">
              <w:rPr>
                <w:color w:val="000000"/>
                <w:sz w:val="20"/>
                <w:szCs w:val="20"/>
              </w:rPr>
              <w:t>0</w:t>
            </w:r>
          </w:p>
        </w:tc>
        <w:tc>
          <w:tcPr>
            <w:tcW w:w="499" w:type="pct"/>
            <w:tcBorders>
              <w:top w:val="nil"/>
              <w:left w:val="nil"/>
              <w:bottom w:val="single" w:sz="4" w:space="0" w:color="auto"/>
              <w:right w:val="single" w:sz="4" w:space="0" w:color="auto"/>
            </w:tcBorders>
            <w:vAlign w:val="center"/>
          </w:tcPr>
          <w:p w:rsidR="003B17D9" w:rsidRPr="008A7310" w:rsidRDefault="003B17D9" w:rsidP="008A7310">
            <w:pPr>
              <w:widowControl/>
              <w:autoSpaceDE/>
              <w:autoSpaceDN/>
              <w:jc w:val="center"/>
              <w:rPr>
                <w:color w:val="000000"/>
                <w:sz w:val="20"/>
                <w:szCs w:val="20"/>
              </w:rPr>
            </w:pPr>
            <w:r w:rsidRPr="008A7310">
              <w:rPr>
                <w:color w:val="000000"/>
                <w:sz w:val="20"/>
                <w:szCs w:val="20"/>
              </w:rPr>
              <w:t> </w:t>
            </w:r>
            <w:r>
              <w:rPr>
                <w:color w:val="000000"/>
                <w:sz w:val="20"/>
                <w:szCs w:val="20"/>
              </w:rPr>
              <w:t>257</w:t>
            </w:r>
          </w:p>
        </w:tc>
        <w:tc>
          <w:tcPr>
            <w:tcW w:w="756" w:type="pct"/>
            <w:tcBorders>
              <w:top w:val="nil"/>
              <w:left w:val="nil"/>
              <w:bottom w:val="single" w:sz="4" w:space="0" w:color="auto"/>
              <w:right w:val="single" w:sz="4" w:space="0" w:color="auto"/>
            </w:tcBorders>
            <w:vAlign w:val="center"/>
          </w:tcPr>
          <w:p w:rsidR="003B17D9" w:rsidRPr="008A7310" w:rsidRDefault="003B17D9" w:rsidP="008A7310">
            <w:pPr>
              <w:widowControl/>
              <w:autoSpaceDE/>
              <w:autoSpaceDN/>
              <w:jc w:val="center"/>
              <w:rPr>
                <w:color w:val="000000"/>
                <w:sz w:val="20"/>
                <w:szCs w:val="20"/>
              </w:rPr>
            </w:pPr>
            <w:r>
              <w:rPr>
                <w:color w:val="000000"/>
                <w:sz w:val="20"/>
                <w:szCs w:val="20"/>
              </w:rPr>
              <w:t>16</w:t>
            </w:r>
            <w:r w:rsidRPr="008A7310">
              <w:rPr>
                <w:color w:val="000000"/>
                <w:sz w:val="20"/>
                <w:szCs w:val="20"/>
              </w:rPr>
              <w:t> </w:t>
            </w:r>
          </w:p>
        </w:tc>
        <w:tc>
          <w:tcPr>
            <w:tcW w:w="708" w:type="pct"/>
            <w:tcBorders>
              <w:top w:val="nil"/>
              <w:left w:val="nil"/>
              <w:bottom w:val="single" w:sz="4" w:space="0" w:color="auto"/>
              <w:right w:val="single" w:sz="4" w:space="0" w:color="auto"/>
            </w:tcBorders>
            <w:vAlign w:val="center"/>
          </w:tcPr>
          <w:p w:rsidR="003B17D9" w:rsidRPr="008A7310" w:rsidRDefault="003B17D9" w:rsidP="008A7310">
            <w:pPr>
              <w:widowControl/>
              <w:autoSpaceDE/>
              <w:autoSpaceDN/>
              <w:jc w:val="center"/>
              <w:rPr>
                <w:color w:val="000000"/>
                <w:sz w:val="20"/>
                <w:szCs w:val="20"/>
              </w:rPr>
            </w:pPr>
            <w:r w:rsidRPr="008A7310">
              <w:rPr>
                <w:color w:val="000000"/>
                <w:sz w:val="20"/>
                <w:szCs w:val="20"/>
              </w:rPr>
              <w:t>57</w:t>
            </w:r>
          </w:p>
        </w:tc>
        <w:tc>
          <w:tcPr>
            <w:tcW w:w="718" w:type="pct"/>
            <w:tcBorders>
              <w:top w:val="nil"/>
              <w:left w:val="nil"/>
              <w:bottom w:val="single" w:sz="4" w:space="0" w:color="auto"/>
              <w:right w:val="single" w:sz="4" w:space="0" w:color="auto"/>
            </w:tcBorders>
            <w:vAlign w:val="center"/>
          </w:tcPr>
          <w:p w:rsidR="003B17D9" w:rsidRPr="008A7310" w:rsidRDefault="003B17D9" w:rsidP="008A7310">
            <w:pPr>
              <w:widowControl/>
              <w:autoSpaceDE/>
              <w:autoSpaceDN/>
              <w:jc w:val="center"/>
              <w:rPr>
                <w:color w:val="000000"/>
                <w:sz w:val="20"/>
                <w:szCs w:val="20"/>
              </w:rPr>
            </w:pPr>
            <w:r w:rsidRPr="008A7310">
              <w:rPr>
                <w:color w:val="000000"/>
                <w:sz w:val="20"/>
                <w:szCs w:val="20"/>
              </w:rPr>
              <w:t>0</w:t>
            </w:r>
          </w:p>
        </w:tc>
      </w:tr>
      <w:tr w:rsidR="003B17D9" w:rsidRPr="008A7310">
        <w:trPr>
          <w:trHeight w:val="315"/>
        </w:trPr>
        <w:tc>
          <w:tcPr>
            <w:tcW w:w="634" w:type="pct"/>
            <w:tcBorders>
              <w:top w:val="nil"/>
              <w:left w:val="single" w:sz="4" w:space="0" w:color="auto"/>
              <w:bottom w:val="single" w:sz="4" w:space="0" w:color="auto"/>
              <w:right w:val="single" w:sz="4" w:space="0" w:color="auto"/>
            </w:tcBorders>
            <w:vAlign w:val="center"/>
          </w:tcPr>
          <w:p w:rsidR="003B17D9" w:rsidRPr="008A7310" w:rsidRDefault="003B17D9" w:rsidP="008A7310">
            <w:pPr>
              <w:widowControl/>
              <w:autoSpaceDE/>
              <w:autoSpaceDN/>
              <w:jc w:val="center"/>
              <w:rPr>
                <w:color w:val="000000"/>
                <w:sz w:val="20"/>
                <w:szCs w:val="20"/>
              </w:rPr>
            </w:pPr>
            <w:r w:rsidRPr="008A7310">
              <w:rPr>
                <w:color w:val="000000"/>
                <w:sz w:val="20"/>
                <w:szCs w:val="20"/>
              </w:rPr>
              <w:t>2015</w:t>
            </w:r>
          </w:p>
        </w:tc>
        <w:tc>
          <w:tcPr>
            <w:tcW w:w="563" w:type="pct"/>
            <w:tcBorders>
              <w:top w:val="nil"/>
              <w:left w:val="nil"/>
              <w:bottom w:val="single" w:sz="4" w:space="0" w:color="auto"/>
              <w:right w:val="single" w:sz="4" w:space="0" w:color="auto"/>
            </w:tcBorders>
            <w:vAlign w:val="center"/>
          </w:tcPr>
          <w:p w:rsidR="003B17D9" w:rsidRPr="008A7310" w:rsidRDefault="003B17D9" w:rsidP="008A7310">
            <w:pPr>
              <w:widowControl/>
              <w:autoSpaceDE/>
              <w:autoSpaceDN/>
              <w:jc w:val="center"/>
              <w:rPr>
                <w:color w:val="000000"/>
                <w:sz w:val="20"/>
                <w:szCs w:val="20"/>
              </w:rPr>
            </w:pPr>
            <w:r w:rsidRPr="008A7310">
              <w:rPr>
                <w:color w:val="000000"/>
                <w:sz w:val="20"/>
                <w:szCs w:val="20"/>
              </w:rPr>
              <w:t>0</w:t>
            </w:r>
          </w:p>
        </w:tc>
        <w:tc>
          <w:tcPr>
            <w:tcW w:w="563" w:type="pct"/>
            <w:tcBorders>
              <w:top w:val="nil"/>
              <w:left w:val="nil"/>
              <w:bottom w:val="single" w:sz="4" w:space="0" w:color="auto"/>
              <w:right w:val="single" w:sz="4" w:space="0" w:color="auto"/>
            </w:tcBorders>
            <w:vAlign w:val="center"/>
          </w:tcPr>
          <w:p w:rsidR="003B17D9" w:rsidRPr="008A7310" w:rsidRDefault="003B17D9" w:rsidP="008A7310">
            <w:pPr>
              <w:widowControl/>
              <w:autoSpaceDE/>
              <w:autoSpaceDN/>
              <w:jc w:val="center"/>
              <w:rPr>
                <w:color w:val="000000"/>
                <w:sz w:val="20"/>
                <w:szCs w:val="20"/>
              </w:rPr>
            </w:pPr>
            <w:r w:rsidRPr="008A7310">
              <w:rPr>
                <w:color w:val="000000"/>
                <w:sz w:val="20"/>
                <w:szCs w:val="20"/>
              </w:rPr>
              <w:t>1</w:t>
            </w:r>
          </w:p>
        </w:tc>
        <w:tc>
          <w:tcPr>
            <w:tcW w:w="559" w:type="pct"/>
            <w:tcBorders>
              <w:top w:val="nil"/>
              <w:left w:val="nil"/>
              <w:bottom w:val="single" w:sz="4" w:space="0" w:color="auto"/>
              <w:right w:val="single" w:sz="4" w:space="0" w:color="auto"/>
            </w:tcBorders>
            <w:vAlign w:val="center"/>
          </w:tcPr>
          <w:p w:rsidR="003B17D9" w:rsidRPr="008A7310" w:rsidRDefault="003B17D9" w:rsidP="008A7310">
            <w:pPr>
              <w:widowControl/>
              <w:autoSpaceDE/>
              <w:autoSpaceDN/>
              <w:jc w:val="center"/>
              <w:rPr>
                <w:color w:val="000000"/>
                <w:sz w:val="20"/>
                <w:szCs w:val="20"/>
              </w:rPr>
            </w:pPr>
            <w:r w:rsidRPr="008A7310">
              <w:rPr>
                <w:color w:val="000000"/>
                <w:sz w:val="20"/>
                <w:szCs w:val="20"/>
              </w:rPr>
              <w:t>0</w:t>
            </w:r>
          </w:p>
        </w:tc>
        <w:tc>
          <w:tcPr>
            <w:tcW w:w="499" w:type="pct"/>
            <w:tcBorders>
              <w:top w:val="nil"/>
              <w:left w:val="nil"/>
              <w:bottom w:val="single" w:sz="4" w:space="0" w:color="auto"/>
              <w:right w:val="single" w:sz="4" w:space="0" w:color="auto"/>
            </w:tcBorders>
            <w:vAlign w:val="center"/>
          </w:tcPr>
          <w:p w:rsidR="003B17D9" w:rsidRPr="008A7310" w:rsidRDefault="003B17D9" w:rsidP="008A7310">
            <w:pPr>
              <w:widowControl/>
              <w:autoSpaceDE/>
              <w:autoSpaceDN/>
              <w:jc w:val="center"/>
              <w:rPr>
                <w:color w:val="000000"/>
                <w:sz w:val="20"/>
                <w:szCs w:val="20"/>
              </w:rPr>
            </w:pPr>
            <w:r w:rsidRPr="008A7310">
              <w:rPr>
                <w:color w:val="000000"/>
                <w:sz w:val="20"/>
                <w:szCs w:val="20"/>
              </w:rPr>
              <w:t> </w:t>
            </w:r>
            <w:r>
              <w:rPr>
                <w:color w:val="000000"/>
                <w:sz w:val="20"/>
                <w:szCs w:val="20"/>
              </w:rPr>
              <w:t>301</w:t>
            </w:r>
          </w:p>
        </w:tc>
        <w:tc>
          <w:tcPr>
            <w:tcW w:w="756" w:type="pct"/>
            <w:tcBorders>
              <w:top w:val="nil"/>
              <w:left w:val="nil"/>
              <w:bottom w:val="single" w:sz="4" w:space="0" w:color="auto"/>
              <w:right w:val="single" w:sz="4" w:space="0" w:color="auto"/>
            </w:tcBorders>
            <w:vAlign w:val="center"/>
          </w:tcPr>
          <w:p w:rsidR="003B17D9" w:rsidRPr="008A7310" w:rsidRDefault="003B17D9" w:rsidP="008A7310">
            <w:pPr>
              <w:widowControl/>
              <w:autoSpaceDE/>
              <w:autoSpaceDN/>
              <w:jc w:val="center"/>
              <w:rPr>
                <w:color w:val="000000"/>
                <w:sz w:val="20"/>
                <w:szCs w:val="20"/>
              </w:rPr>
            </w:pPr>
            <w:r w:rsidRPr="008A7310">
              <w:rPr>
                <w:color w:val="000000"/>
                <w:sz w:val="20"/>
                <w:szCs w:val="20"/>
              </w:rPr>
              <w:t> </w:t>
            </w:r>
            <w:r>
              <w:rPr>
                <w:color w:val="000000"/>
                <w:sz w:val="20"/>
                <w:szCs w:val="20"/>
              </w:rPr>
              <w:t>15</w:t>
            </w:r>
          </w:p>
        </w:tc>
        <w:tc>
          <w:tcPr>
            <w:tcW w:w="708" w:type="pct"/>
            <w:tcBorders>
              <w:top w:val="nil"/>
              <w:left w:val="nil"/>
              <w:bottom w:val="single" w:sz="4" w:space="0" w:color="auto"/>
              <w:right w:val="single" w:sz="4" w:space="0" w:color="auto"/>
            </w:tcBorders>
            <w:vAlign w:val="center"/>
          </w:tcPr>
          <w:p w:rsidR="003B17D9" w:rsidRPr="008A7310" w:rsidRDefault="003B17D9" w:rsidP="008A7310">
            <w:pPr>
              <w:widowControl/>
              <w:autoSpaceDE/>
              <w:autoSpaceDN/>
              <w:jc w:val="center"/>
              <w:rPr>
                <w:color w:val="000000"/>
                <w:sz w:val="20"/>
                <w:szCs w:val="20"/>
              </w:rPr>
            </w:pPr>
            <w:r w:rsidRPr="008A7310">
              <w:rPr>
                <w:color w:val="000000"/>
                <w:sz w:val="20"/>
                <w:szCs w:val="20"/>
              </w:rPr>
              <w:t>57</w:t>
            </w:r>
          </w:p>
        </w:tc>
        <w:tc>
          <w:tcPr>
            <w:tcW w:w="718" w:type="pct"/>
            <w:tcBorders>
              <w:top w:val="nil"/>
              <w:left w:val="nil"/>
              <w:bottom w:val="single" w:sz="4" w:space="0" w:color="auto"/>
              <w:right w:val="single" w:sz="4" w:space="0" w:color="auto"/>
            </w:tcBorders>
            <w:vAlign w:val="center"/>
          </w:tcPr>
          <w:p w:rsidR="003B17D9" w:rsidRPr="008A7310" w:rsidRDefault="003B17D9" w:rsidP="008A7310">
            <w:pPr>
              <w:widowControl/>
              <w:autoSpaceDE/>
              <w:autoSpaceDN/>
              <w:jc w:val="center"/>
              <w:rPr>
                <w:color w:val="000000"/>
                <w:sz w:val="20"/>
                <w:szCs w:val="20"/>
              </w:rPr>
            </w:pPr>
            <w:r>
              <w:rPr>
                <w:color w:val="000000"/>
                <w:sz w:val="20"/>
                <w:szCs w:val="20"/>
              </w:rPr>
              <w:t>0</w:t>
            </w:r>
            <w:r w:rsidRPr="008A7310">
              <w:rPr>
                <w:color w:val="000000"/>
                <w:sz w:val="20"/>
                <w:szCs w:val="20"/>
              </w:rPr>
              <w:t> </w:t>
            </w:r>
          </w:p>
        </w:tc>
      </w:tr>
      <w:tr w:rsidR="003B17D9" w:rsidRPr="008A7310">
        <w:trPr>
          <w:trHeight w:val="315"/>
        </w:trPr>
        <w:tc>
          <w:tcPr>
            <w:tcW w:w="634" w:type="pct"/>
            <w:tcBorders>
              <w:top w:val="nil"/>
              <w:left w:val="single" w:sz="4" w:space="0" w:color="auto"/>
              <w:bottom w:val="single" w:sz="4" w:space="0" w:color="auto"/>
              <w:right w:val="single" w:sz="4" w:space="0" w:color="auto"/>
            </w:tcBorders>
            <w:vAlign w:val="center"/>
          </w:tcPr>
          <w:p w:rsidR="003B17D9" w:rsidRPr="008A7310" w:rsidRDefault="003B17D9" w:rsidP="008A7310">
            <w:pPr>
              <w:widowControl/>
              <w:autoSpaceDE/>
              <w:autoSpaceDN/>
              <w:jc w:val="center"/>
              <w:rPr>
                <w:color w:val="000000"/>
                <w:sz w:val="20"/>
                <w:szCs w:val="20"/>
              </w:rPr>
            </w:pPr>
            <w:r w:rsidRPr="008A7310">
              <w:rPr>
                <w:color w:val="000000"/>
                <w:sz w:val="20"/>
                <w:szCs w:val="20"/>
              </w:rPr>
              <w:t>2016</w:t>
            </w:r>
          </w:p>
        </w:tc>
        <w:tc>
          <w:tcPr>
            <w:tcW w:w="563" w:type="pct"/>
            <w:tcBorders>
              <w:top w:val="nil"/>
              <w:left w:val="nil"/>
              <w:bottom w:val="single" w:sz="4" w:space="0" w:color="auto"/>
              <w:right w:val="single" w:sz="4" w:space="0" w:color="auto"/>
            </w:tcBorders>
            <w:vAlign w:val="center"/>
          </w:tcPr>
          <w:p w:rsidR="003B17D9" w:rsidRPr="008A7310" w:rsidRDefault="003B17D9" w:rsidP="008A7310">
            <w:pPr>
              <w:widowControl/>
              <w:autoSpaceDE/>
              <w:autoSpaceDN/>
              <w:jc w:val="center"/>
              <w:rPr>
                <w:color w:val="000000"/>
                <w:sz w:val="20"/>
                <w:szCs w:val="20"/>
              </w:rPr>
            </w:pPr>
            <w:r w:rsidRPr="008A7310">
              <w:rPr>
                <w:color w:val="000000"/>
                <w:sz w:val="20"/>
                <w:szCs w:val="20"/>
              </w:rPr>
              <w:t>0</w:t>
            </w:r>
          </w:p>
        </w:tc>
        <w:tc>
          <w:tcPr>
            <w:tcW w:w="563" w:type="pct"/>
            <w:tcBorders>
              <w:top w:val="nil"/>
              <w:left w:val="nil"/>
              <w:bottom w:val="single" w:sz="4" w:space="0" w:color="auto"/>
              <w:right w:val="single" w:sz="4" w:space="0" w:color="auto"/>
            </w:tcBorders>
            <w:vAlign w:val="center"/>
          </w:tcPr>
          <w:p w:rsidR="003B17D9" w:rsidRPr="008A7310" w:rsidRDefault="003B17D9" w:rsidP="008A7310">
            <w:pPr>
              <w:widowControl/>
              <w:autoSpaceDE/>
              <w:autoSpaceDN/>
              <w:jc w:val="center"/>
              <w:rPr>
                <w:color w:val="000000"/>
                <w:sz w:val="20"/>
                <w:szCs w:val="20"/>
              </w:rPr>
            </w:pPr>
            <w:r w:rsidRPr="008A7310">
              <w:rPr>
                <w:color w:val="000000"/>
                <w:sz w:val="20"/>
                <w:szCs w:val="20"/>
              </w:rPr>
              <w:t>1</w:t>
            </w:r>
          </w:p>
        </w:tc>
        <w:tc>
          <w:tcPr>
            <w:tcW w:w="559" w:type="pct"/>
            <w:tcBorders>
              <w:top w:val="nil"/>
              <w:left w:val="nil"/>
              <w:bottom w:val="single" w:sz="4" w:space="0" w:color="auto"/>
              <w:right w:val="single" w:sz="4" w:space="0" w:color="auto"/>
            </w:tcBorders>
            <w:vAlign w:val="center"/>
          </w:tcPr>
          <w:p w:rsidR="003B17D9" w:rsidRPr="008A7310" w:rsidRDefault="003B17D9" w:rsidP="008A7310">
            <w:pPr>
              <w:widowControl/>
              <w:autoSpaceDE/>
              <w:autoSpaceDN/>
              <w:jc w:val="center"/>
              <w:rPr>
                <w:color w:val="000000"/>
                <w:sz w:val="20"/>
                <w:szCs w:val="20"/>
              </w:rPr>
            </w:pPr>
            <w:r w:rsidRPr="008A7310">
              <w:rPr>
                <w:color w:val="000000"/>
                <w:sz w:val="20"/>
                <w:szCs w:val="20"/>
              </w:rPr>
              <w:t>0</w:t>
            </w:r>
          </w:p>
        </w:tc>
        <w:tc>
          <w:tcPr>
            <w:tcW w:w="499" w:type="pct"/>
            <w:tcBorders>
              <w:top w:val="nil"/>
              <w:left w:val="nil"/>
              <w:bottom w:val="single" w:sz="4" w:space="0" w:color="auto"/>
              <w:right w:val="single" w:sz="4" w:space="0" w:color="auto"/>
            </w:tcBorders>
            <w:vAlign w:val="center"/>
          </w:tcPr>
          <w:p w:rsidR="003B17D9" w:rsidRPr="008A7310" w:rsidRDefault="003B17D9" w:rsidP="008A7310">
            <w:pPr>
              <w:widowControl/>
              <w:autoSpaceDE/>
              <w:autoSpaceDN/>
              <w:jc w:val="center"/>
              <w:rPr>
                <w:color w:val="000000"/>
                <w:sz w:val="20"/>
                <w:szCs w:val="20"/>
              </w:rPr>
            </w:pPr>
            <w:r w:rsidRPr="008A7310">
              <w:rPr>
                <w:color w:val="000000"/>
                <w:sz w:val="20"/>
                <w:szCs w:val="20"/>
              </w:rPr>
              <w:t> </w:t>
            </w:r>
            <w:r>
              <w:rPr>
                <w:color w:val="000000"/>
                <w:sz w:val="20"/>
                <w:szCs w:val="20"/>
              </w:rPr>
              <w:t>325</w:t>
            </w:r>
          </w:p>
        </w:tc>
        <w:tc>
          <w:tcPr>
            <w:tcW w:w="756" w:type="pct"/>
            <w:tcBorders>
              <w:top w:val="nil"/>
              <w:left w:val="nil"/>
              <w:bottom w:val="single" w:sz="4" w:space="0" w:color="auto"/>
              <w:right w:val="single" w:sz="4" w:space="0" w:color="auto"/>
            </w:tcBorders>
            <w:vAlign w:val="center"/>
          </w:tcPr>
          <w:p w:rsidR="003B17D9" w:rsidRPr="008A7310" w:rsidRDefault="003B17D9" w:rsidP="008A7310">
            <w:pPr>
              <w:widowControl/>
              <w:autoSpaceDE/>
              <w:autoSpaceDN/>
              <w:jc w:val="center"/>
              <w:rPr>
                <w:color w:val="000000"/>
                <w:sz w:val="20"/>
                <w:szCs w:val="20"/>
              </w:rPr>
            </w:pPr>
            <w:r w:rsidRPr="008A7310">
              <w:rPr>
                <w:color w:val="000000"/>
                <w:sz w:val="20"/>
                <w:szCs w:val="20"/>
              </w:rPr>
              <w:t> </w:t>
            </w:r>
            <w:r>
              <w:rPr>
                <w:color w:val="000000"/>
                <w:sz w:val="20"/>
                <w:szCs w:val="20"/>
              </w:rPr>
              <w:t>13</w:t>
            </w:r>
          </w:p>
        </w:tc>
        <w:tc>
          <w:tcPr>
            <w:tcW w:w="708" w:type="pct"/>
            <w:tcBorders>
              <w:top w:val="nil"/>
              <w:left w:val="nil"/>
              <w:bottom w:val="single" w:sz="4" w:space="0" w:color="auto"/>
              <w:right w:val="single" w:sz="4" w:space="0" w:color="auto"/>
            </w:tcBorders>
            <w:vAlign w:val="center"/>
          </w:tcPr>
          <w:p w:rsidR="003B17D9" w:rsidRPr="008A7310" w:rsidRDefault="003B17D9" w:rsidP="008A7310">
            <w:pPr>
              <w:widowControl/>
              <w:autoSpaceDE/>
              <w:autoSpaceDN/>
              <w:jc w:val="center"/>
              <w:rPr>
                <w:color w:val="000000"/>
                <w:sz w:val="20"/>
                <w:szCs w:val="20"/>
              </w:rPr>
            </w:pPr>
            <w:r w:rsidRPr="008A7310">
              <w:rPr>
                <w:color w:val="000000"/>
                <w:sz w:val="20"/>
                <w:szCs w:val="20"/>
              </w:rPr>
              <w:t>57</w:t>
            </w:r>
          </w:p>
        </w:tc>
        <w:tc>
          <w:tcPr>
            <w:tcW w:w="718" w:type="pct"/>
            <w:tcBorders>
              <w:top w:val="nil"/>
              <w:left w:val="nil"/>
              <w:bottom w:val="single" w:sz="4" w:space="0" w:color="auto"/>
              <w:right w:val="single" w:sz="4" w:space="0" w:color="auto"/>
            </w:tcBorders>
            <w:vAlign w:val="center"/>
          </w:tcPr>
          <w:p w:rsidR="003B17D9" w:rsidRPr="008A7310" w:rsidRDefault="003B17D9" w:rsidP="008A7310">
            <w:pPr>
              <w:widowControl/>
              <w:autoSpaceDE/>
              <w:autoSpaceDN/>
              <w:jc w:val="center"/>
              <w:rPr>
                <w:color w:val="000000"/>
                <w:sz w:val="20"/>
                <w:szCs w:val="20"/>
              </w:rPr>
            </w:pPr>
            <w:r w:rsidRPr="008A7310">
              <w:rPr>
                <w:color w:val="000000"/>
                <w:sz w:val="20"/>
                <w:szCs w:val="20"/>
              </w:rPr>
              <w:t> </w:t>
            </w:r>
            <w:r>
              <w:rPr>
                <w:color w:val="000000"/>
                <w:sz w:val="20"/>
                <w:szCs w:val="20"/>
              </w:rPr>
              <w:t>0</w:t>
            </w:r>
          </w:p>
        </w:tc>
      </w:tr>
      <w:tr w:rsidR="003B17D9" w:rsidRPr="008A7310">
        <w:trPr>
          <w:trHeight w:val="315"/>
        </w:trPr>
        <w:tc>
          <w:tcPr>
            <w:tcW w:w="634" w:type="pct"/>
            <w:tcBorders>
              <w:top w:val="nil"/>
              <w:left w:val="single" w:sz="4" w:space="0" w:color="auto"/>
              <w:bottom w:val="single" w:sz="4" w:space="0" w:color="auto"/>
              <w:right w:val="single" w:sz="4" w:space="0" w:color="auto"/>
            </w:tcBorders>
            <w:vAlign w:val="center"/>
          </w:tcPr>
          <w:p w:rsidR="003B17D9" w:rsidRPr="008A7310" w:rsidRDefault="003B17D9" w:rsidP="008A7310">
            <w:pPr>
              <w:widowControl/>
              <w:autoSpaceDE/>
              <w:autoSpaceDN/>
              <w:jc w:val="center"/>
              <w:rPr>
                <w:color w:val="000000"/>
                <w:sz w:val="20"/>
                <w:szCs w:val="20"/>
              </w:rPr>
            </w:pPr>
            <w:r w:rsidRPr="008A7310">
              <w:rPr>
                <w:color w:val="000000"/>
                <w:sz w:val="20"/>
                <w:szCs w:val="20"/>
              </w:rPr>
              <w:t>2017</w:t>
            </w:r>
          </w:p>
        </w:tc>
        <w:tc>
          <w:tcPr>
            <w:tcW w:w="563" w:type="pct"/>
            <w:tcBorders>
              <w:top w:val="nil"/>
              <w:left w:val="nil"/>
              <w:bottom w:val="single" w:sz="4" w:space="0" w:color="auto"/>
              <w:right w:val="single" w:sz="4" w:space="0" w:color="auto"/>
            </w:tcBorders>
            <w:vAlign w:val="center"/>
          </w:tcPr>
          <w:p w:rsidR="003B17D9" w:rsidRPr="008A7310" w:rsidRDefault="003B17D9" w:rsidP="008A7310">
            <w:pPr>
              <w:widowControl/>
              <w:autoSpaceDE/>
              <w:autoSpaceDN/>
              <w:jc w:val="center"/>
              <w:rPr>
                <w:color w:val="000000"/>
                <w:sz w:val="20"/>
                <w:szCs w:val="20"/>
              </w:rPr>
            </w:pPr>
            <w:r w:rsidRPr="008A7310">
              <w:rPr>
                <w:color w:val="000000"/>
                <w:sz w:val="20"/>
                <w:szCs w:val="20"/>
              </w:rPr>
              <w:t>0</w:t>
            </w:r>
          </w:p>
        </w:tc>
        <w:tc>
          <w:tcPr>
            <w:tcW w:w="563" w:type="pct"/>
            <w:tcBorders>
              <w:top w:val="nil"/>
              <w:left w:val="nil"/>
              <w:bottom w:val="single" w:sz="4" w:space="0" w:color="auto"/>
              <w:right w:val="single" w:sz="4" w:space="0" w:color="auto"/>
            </w:tcBorders>
            <w:vAlign w:val="center"/>
          </w:tcPr>
          <w:p w:rsidR="003B17D9" w:rsidRPr="008A7310" w:rsidRDefault="003B17D9" w:rsidP="008A7310">
            <w:pPr>
              <w:widowControl/>
              <w:autoSpaceDE/>
              <w:autoSpaceDN/>
              <w:jc w:val="center"/>
              <w:rPr>
                <w:color w:val="000000"/>
                <w:sz w:val="20"/>
                <w:szCs w:val="20"/>
              </w:rPr>
            </w:pPr>
            <w:r w:rsidRPr="008A7310">
              <w:rPr>
                <w:color w:val="000000"/>
                <w:sz w:val="20"/>
                <w:szCs w:val="20"/>
              </w:rPr>
              <w:t>1</w:t>
            </w:r>
          </w:p>
        </w:tc>
        <w:tc>
          <w:tcPr>
            <w:tcW w:w="559" w:type="pct"/>
            <w:tcBorders>
              <w:top w:val="nil"/>
              <w:left w:val="nil"/>
              <w:bottom w:val="single" w:sz="4" w:space="0" w:color="auto"/>
              <w:right w:val="single" w:sz="4" w:space="0" w:color="auto"/>
            </w:tcBorders>
            <w:vAlign w:val="center"/>
          </w:tcPr>
          <w:p w:rsidR="003B17D9" w:rsidRPr="008A7310" w:rsidRDefault="003B17D9" w:rsidP="008A7310">
            <w:pPr>
              <w:widowControl/>
              <w:autoSpaceDE/>
              <w:autoSpaceDN/>
              <w:jc w:val="center"/>
              <w:rPr>
                <w:color w:val="000000"/>
                <w:sz w:val="20"/>
                <w:szCs w:val="20"/>
              </w:rPr>
            </w:pPr>
            <w:r w:rsidRPr="008A7310">
              <w:rPr>
                <w:color w:val="000000"/>
                <w:sz w:val="20"/>
                <w:szCs w:val="20"/>
              </w:rPr>
              <w:t>0</w:t>
            </w:r>
          </w:p>
        </w:tc>
        <w:tc>
          <w:tcPr>
            <w:tcW w:w="499" w:type="pct"/>
            <w:tcBorders>
              <w:top w:val="nil"/>
              <w:left w:val="nil"/>
              <w:bottom w:val="single" w:sz="4" w:space="0" w:color="auto"/>
              <w:right w:val="single" w:sz="4" w:space="0" w:color="auto"/>
            </w:tcBorders>
            <w:vAlign w:val="center"/>
          </w:tcPr>
          <w:p w:rsidR="003B17D9" w:rsidRPr="008A7310" w:rsidRDefault="003B17D9" w:rsidP="008A7310">
            <w:pPr>
              <w:widowControl/>
              <w:autoSpaceDE/>
              <w:autoSpaceDN/>
              <w:jc w:val="center"/>
              <w:rPr>
                <w:color w:val="000000"/>
                <w:sz w:val="20"/>
                <w:szCs w:val="20"/>
              </w:rPr>
            </w:pPr>
            <w:r w:rsidRPr="008A7310">
              <w:rPr>
                <w:color w:val="000000"/>
                <w:sz w:val="20"/>
                <w:szCs w:val="20"/>
              </w:rPr>
              <w:t> </w:t>
            </w:r>
            <w:r>
              <w:rPr>
                <w:color w:val="000000"/>
                <w:sz w:val="20"/>
                <w:szCs w:val="20"/>
              </w:rPr>
              <w:t>379</w:t>
            </w:r>
          </w:p>
        </w:tc>
        <w:tc>
          <w:tcPr>
            <w:tcW w:w="756" w:type="pct"/>
            <w:tcBorders>
              <w:top w:val="nil"/>
              <w:left w:val="nil"/>
              <w:bottom w:val="single" w:sz="4" w:space="0" w:color="auto"/>
              <w:right w:val="single" w:sz="4" w:space="0" w:color="auto"/>
            </w:tcBorders>
            <w:vAlign w:val="center"/>
          </w:tcPr>
          <w:p w:rsidR="003B17D9" w:rsidRPr="008A7310" w:rsidRDefault="003B17D9" w:rsidP="008A7310">
            <w:pPr>
              <w:widowControl/>
              <w:autoSpaceDE/>
              <w:autoSpaceDN/>
              <w:jc w:val="center"/>
              <w:rPr>
                <w:color w:val="000000"/>
                <w:sz w:val="20"/>
                <w:szCs w:val="20"/>
              </w:rPr>
            </w:pPr>
            <w:r w:rsidRPr="008A7310">
              <w:rPr>
                <w:color w:val="000000"/>
                <w:sz w:val="20"/>
                <w:szCs w:val="20"/>
              </w:rPr>
              <w:t> </w:t>
            </w:r>
            <w:r>
              <w:rPr>
                <w:color w:val="000000"/>
                <w:sz w:val="20"/>
                <w:szCs w:val="20"/>
              </w:rPr>
              <w:t>16</w:t>
            </w:r>
          </w:p>
        </w:tc>
        <w:tc>
          <w:tcPr>
            <w:tcW w:w="708" w:type="pct"/>
            <w:tcBorders>
              <w:top w:val="nil"/>
              <w:left w:val="nil"/>
              <w:bottom w:val="single" w:sz="4" w:space="0" w:color="auto"/>
              <w:right w:val="single" w:sz="4" w:space="0" w:color="auto"/>
            </w:tcBorders>
            <w:vAlign w:val="center"/>
          </w:tcPr>
          <w:p w:rsidR="003B17D9" w:rsidRPr="008A7310" w:rsidRDefault="003B17D9" w:rsidP="008A7310">
            <w:pPr>
              <w:widowControl/>
              <w:autoSpaceDE/>
              <w:autoSpaceDN/>
              <w:jc w:val="center"/>
              <w:rPr>
                <w:color w:val="000000"/>
                <w:sz w:val="20"/>
                <w:szCs w:val="20"/>
              </w:rPr>
            </w:pPr>
            <w:r w:rsidRPr="008A7310">
              <w:rPr>
                <w:color w:val="000000"/>
                <w:sz w:val="20"/>
                <w:szCs w:val="20"/>
              </w:rPr>
              <w:t>57</w:t>
            </w:r>
          </w:p>
        </w:tc>
        <w:tc>
          <w:tcPr>
            <w:tcW w:w="718" w:type="pct"/>
            <w:tcBorders>
              <w:top w:val="nil"/>
              <w:left w:val="nil"/>
              <w:bottom w:val="single" w:sz="4" w:space="0" w:color="auto"/>
              <w:right w:val="single" w:sz="4" w:space="0" w:color="auto"/>
            </w:tcBorders>
            <w:vAlign w:val="center"/>
          </w:tcPr>
          <w:p w:rsidR="003B17D9" w:rsidRPr="008A7310" w:rsidRDefault="003B17D9" w:rsidP="008A7310">
            <w:pPr>
              <w:widowControl/>
              <w:autoSpaceDE/>
              <w:autoSpaceDN/>
              <w:jc w:val="center"/>
              <w:rPr>
                <w:color w:val="000000"/>
                <w:sz w:val="20"/>
                <w:szCs w:val="20"/>
              </w:rPr>
            </w:pPr>
            <w:r w:rsidRPr="008A7310">
              <w:rPr>
                <w:color w:val="000000"/>
                <w:sz w:val="20"/>
                <w:szCs w:val="20"/>
              </w:rPr>
              <w:t> </w:t>
            </w:r>
            <w:r>
              <w:rPr>
                <w:color w:val="000000"/>
                <w:sz w:val="20"/>
                <w:szCs w:val="20"/>
              </w:rPr>
              <w:t>0</w:t>
            </w:r>
          </w:p>
        </w:tc>
      </w:tr>
      <w:tr w:rsidR="003B17D9" w:rsidRPr="008A7310">
        <w:trPr>
          <w:trHeight w:val="300"/>
        </w:trPr>
        <w:tc>
          <w:tcPr>
            <w:tcW w:w="1198" w:type="pct"/>
            <w:gridSpan w:val="2"/>
            <w:tcBorders>
              <w:top w:val="nil"/>
              <w:left w:val="nil"/>
              <w:bottom w:val="nil"/>
              <w:right w:val="nil"/>
            </w:tcBorders>
            <w:noWrap/>
            <w:vAlign w:val="bottom"/>
          </w:tcPr>
          <w:p w:rsidR="003B17D9" w:rsidRPr="008A7310" w:rsidRDefault="003B17D9" w:rsidP="008A7310">
            <w:pPr>
              <w:widowControl/>
              <w:autoSpaceDE/>
              <w:autoSpaceDN/>
              <w:rPr>
                <w:color w:val="000000"/>
              </w:rPr>
            </w:pPr>
            <w:r w:rsidRPr="008A7310">
              <w:rPr>
                <w:color w:val="000000"/>
              </w:rPr>
              <w:t>Forrás: Helyi adatgyűjtés</w:t>
            </w:r>
          </w:p>
        </w:tc>
        <w:tc>
          <w:tcPr>
            <w:tcW w:w="563" w:type="pct"/>
            <w:tcBorders>
              <w:top w:val="nil"/>
              <w:left w:val="nil"/>
              <w:bottom w:val="nil"/>
              <w:right w:val="nil"/>
            </w:tcBorders>
            <w:noWrap/>
            <w:vAlign w:val="bottom"/>
          </w:tcPr>
          <w:p w:rsidR="003B17D9" w:rsidRPr="008A7310" w:rsidRDefault="003B17D9" w:rsidP="008A7310">
            <w:pPr>
              <w:widowControl/>
              <w:autoSpaceDE/>
              <w:autoSpaceDN/>
              <w:rPr>
                <w:color w:val="000000"/>
              </w:rPr>
            </w:pPr>
          </w:p>
        </w:tc>
        <w:tc>
          <w:tcPr>
            <w:tcW w:w="559" w:type="pct"/>
            <w:tcBorders>
              <w:top w:val="nil"/>
              <w:left w:val="nil"/>
              <w:bottom w:val="nil"/>
              <w:right w:val="nil"/>
            </w:tcBorders>
            <w:noWrap/>
            <w:vAlign w:val="bottom"/>
          </w:tcPr>
          <w:p w:rsidR="003B17D9" w:rsidRPr="008A7310" w:rsidRDefault="003B17D9" w:rsidP="008A7310">
            <w:pPr>
              <w:widowControl/>
              <w:autoSpaceDE/>
              <w:autoSpaceDN/>
              <w:rPr>
                <w:color w:val="000000"/>
              </w:rPr>
            </w:pPr>
          </w:p>
        </w:tc>
        <w:tc>
          <w:tcPr>
            <w:tcW w:w="499" w:type="pct"/>
            <w:tcBorders>
              <w:top w:val="nil"/>
              <w:left w:val="nil"/>
              <w:bottom w:val="nil"/>
              <w:right w:val="nil"/>
            </w:tcBorders>
            <w:noWrap/>
            <w:vAlign w:val="bottom"/>
          </w:tcPr>
          <w:p w:rsidR="003B17D9" w:rsidRPr="008A7310" w:rsidRDefault="003B17D9" w:rsidP="008A7310">
            <w:pPr>
              <w:widowControl/>
              <w:autoSpaceDE/>
              <w:autoSpaceDN/>
              <w:rPr>
                <w:color w:val="000000"/>
              </w:rPr>
            </w:pPr>
          </w:p>
        </w:tc>
        <w:tc>
          <w:tcPr>
            <w:tcW w:w="756" w:type="pct"/>
            <w:tcBorders>
              <w:top w:val="nil"/>
              <w:left w:val="nil"/>
              <w:bottom w:val="nil"/>
              <w:right w:val="nil"/>
            </w:tcBorders>
            <w:noWrap/>
            <w:vAlign w:val="bottom"/>
          </w:tcPr>
          <w:p w:rsidR="003B17D9" w:rsidRPr="008A7310" w:rsidRDefault="003B17D9" w:rsidP="008A7310">
            <w:pPr>
              <w:widowControl/>
              <w:autoSpaceDE/>
              <w:autoSpaceDN/>
              <w:rPr>
                <w:color w:val="000000"/>
              </w:rPr>
            </w:pPr>
          </w:p>
        </w:tc>
        <w:tc>
          <w:tcPr>
            <w:tcW w:w="708" w:type="pct"/>
            <w:tcBorders>
              <w:top w:val="nil"/>
              <w:left w:val="nil"/>
              <w:bottom w:val="nil"/>
              <w:right w:val="nil"/>
            </w:tcBorders>
            <w:noWrap/>
            <w:vAlign w:val="bottom"/>
          </w:tcPr>
          <w:p w:rsidR="003B17D9" w:rsidRPr="008A7310" w:rsidRDefault="003B17D9" w:rsidP="008A7310">
            <w:pPr>
              <w:widowControl/>
              <w:autoSpaceDE/>
              <w:autoSpaceDN/>
              <w:rPr>
                <w:color w:val="000000"/>
              </w:rPr>
            </w:pPr>
          </w:p>
        </w:tc>
        <w:tc>
          <w:tcPr>
            <w:tcW w:w="718" w:type="pct"/>
            <w:tcBorders>
              <w:top w:val="nil"/>
              <w:left w:val="nil"/>
              <w:bottom w:val="nil"/>
              <w:right w:val="nil"/>
            </w:tcBorders>
            <w:noWrap/>
            <w:vAlign w:val="bottom"/>
          </w:tcPr>
          <w:p w:rsidR="003B17D9" w:rsidRPr="008A7310" w:rsidRDefault="003B17D9" w:rsidP="008A7310">
            <w:pPr>
              <w:widowControl/>
              <w:autoSpaceDE/>
              <w:autoSpaceDN/>
              <w:rPr>
                <w:color w:val="000000"/>
              </w:rPr>
            </w:pPr>
          </w:p>
        </w:tc>
      </w:tr>
    </w:tbl>
    <w:p w:rsidR="003B17D9" w:rsidRDefault="003B17D9">
      <w:pPr>
        <w:pStyle w:val="Heading41"/>
        <w:numPr>
          <w:ilvl w:val="2"/>
          <w:numId w:val="11"/>
        </w:numPr>
        <w:tabs>
          <w:tab w:val="left" w:pos="966"/>
        </w:tabs>
        <w:spacing w:before="56" w:after="4"/>
        <w:ind w:left="404"/>
      </w:pPr>
    </w:p>
    <w:p w:rsidR="003B17D9" w:rsidRDefault="003B17D9" w:rsidP="008A7310">
      <w:pPr>
        <w:pStyle w:val="Heading41"/>
        <w:tabs>
          <w:tab w:val="left" w:pos="966"/>
        </w:tabs>
        <w:spacing w:before="56" w:after="4"/>
      </w:pPr>
    </w:p>
    <w:p w:rsidR="003B17D9" w:rsidRDefault="003B17D9">
      <w:pPr>
        <w:pStyle w:val="BodyText"/>
        <w:spacing w:before="37"/>
        <w:ind w:left="332" w:right="610"/>
        <w:jc w:val="both"/>
      </w:pPr>
      <w:r>
        <w:t>Az idősek közösségi életének szervezésében aktív szerepet játszik a helyi nyugdíjas klub. Havi rendszerességgel tartják összejöveteleiket, közülük néhányan énekkart is alakítottak, akik rendszeres résztvevői, fellépői a helybéli rendezvényeknek. Aktív kapcsolatot ápol a nyugdíjas klub a környező települések nyugdíjasaival is, gyakran hívják őket vendégszereplésre. A községi önkormányzat is igyekszik bevonni a nyugdíjasokat a helyi közéletbe. Számítunk a segítségükre a községi rendezvényeken segítőként és résztvevőként is.</w:t>
      </w:r>
    </w:p>
    <w:p w:rsidR="003B17D9" w:rsidRDefault="003B17D9">
      <w:pPr>
        <w:pStyle w:val="BodyText"/>
        <w:spacing w:before="2"/>
      </w:pPr>
    </w:p>
    <w:p w:rsidR="003B17D9" w:rsidRDefault="003B17D9">
      <w:pPr>
        <w:pStyle w:val="BodyText"/>
        <w:spacing w:before="1"/>
        <w:ind w:left="332" w:right="612"/>
        <w:jc w:val="both"/>
      </w:pPr>
      <w:r>
        <w:t>Községünk idős lakói rendszeresen látogatják a helyi könyvtárat, ahol a szakmai újságok, szépirodalmi olvasni valók mellett találkozhatnak, beszélgethetnek is egymással. Ez is egy lehetőség az aktív időskor megélésére.</w:t>
      </w:r>
    </w:p>
    <w:p w:rsidR="003B17D9" w:rsidRDefault="003B17D9">
      <w:pPr>
        <w:pStyle w:val="BodyText"/>
        <w:spacing w:before="5"/>
        <w:rPr>
          <w:sz w:val="24"/>
          <w:szCs w:val="24"/>
        </w:rPr>
      </w:pPr>
      <w:r>
        <w:rPr>
          <w:sz w:val="24"/>
          <w:szCs w:val="24"/>
        </w:rPr>
        <w:tab/>
      </w:r>
    </w:p>
    <w:tbl>
      <w:tblPr>
        <w:tblW w:w="7000" w:type="dxa"/>
        <w:tblInd w:w="-68" w:type="dxa"/>
        <w:tblCellMar>
          <w:left w:w="70" w:type="dxa"/>
          <w:right w:w="70" w:type="dxa"/>
        </w:tblCellMar>
        <w:tblLook w:val="00A0"/>
      </w:tblPr>
      <w:tblGrid>
        <w:gridCol w:w="587"/>
        <w:gridCol w:w="1480"/>
        <w:gridCol w:w="2080"/>
        <w:gridCol w:w="1500"/>
        <w:gridCol w:w="1780"/>
      </w:tblGrid>
      <w:tr w:rsidR="003B17D9" w:rsidRPr="00993F74">
        <w:trPr>
          <w:trHeight w:val="300"/>
        </w:trPr>
        <w:tc>
          <w:tcPr>
            <w:tcW w:w="7000" w:type="dxa"/>
            <w:gridSpan w:val="5"/>
            <w:tcBorders>
              <w:top w:val="single" w:sz="4" w:space="0" w:color="auto"/>
              <w:left w:val="single" w:sz="4" w:space="0" w:color="auto"/>
              <w:bottom w:val="single" w:sz="4" w:space="0" w:color="auto"/>
              <w:right w:val="single" w:sz="4" w:space="0" w:color="000000"/>
            </w:tcBorders>
            <w:noWrap/>
            <w:vAlign w:val="bottom"/>
          </w:tcPr>
          <w:p w:rsidR="003B17D9" w:rsidRPr="00993F74" w:rsidRDefault="003B17D9" w:rsidP="00993F74">
            <w:pPr>
              <w:widowControl/>
              <w:autoSpaceDE/>
              <w:autoSpaceDN/>
              <w:rPr>
                <w:color w:val="000000"/>
              </w:rPr>
            </w:pPr>
            <w:r w:rsidRPr="00993F74">
              <w:rPr>
                <w:color w:val="000000"/>
              </w:rPr>
              <w:t>8. számú táblázat - Közművelődési intézmények</w:t>
            </w:r>
          </w:p>
        </w:tc>
      </w:tr>
      <w:tr w:rsidR="003B17D9" w:rsidRPr="00993F74">
        <w:trPr>
          <w:trHeight w:val="1200"/>
        </w:trPr>
        <w:tc>
          <w:tcPr>
            <w:tcW w:w="160" w:type="dxa"/>
            <w:tcBorders>
              <w:top w:val="nil"/>
              <w:left w:val="single" w:sz="4" w:space="0" w:color="auto"/>
              <w:bottom w:val="single" w:sz="4" w:space="0" w:color="auto"/>
              <w:right w:val="single" w:sz="4" w:space="0" w:color="auto"/>
            </w:tcBorders>
            <w:shd w:val="clear" w:color="000000" w:fill="D7E4BC"/>
            <w:vAlign w:val="center"/>
          </w:tcPr>
          <w:p w:rsidR="003B17D9" w:rsidRPr="00993F74" w:rsidRDefault="003B17D9" w:rsidP="00993F74">
            <w:pPr>
              <w:widowControl/>
              <w:autoSpaceDE/>
              <w:autoSpaceDN/>
              <w:jc w:val="center"/>
              <w:rPr>
                <w:color w:val="000000"/>
              </w:rPr>
            </w:pPr>
            <w:r w:rsidRPr="00993F74">
              <w:rPr>
                <w:color w:val="000000"/>
              </w:rPr>
              <w:t>év</w:t>
            </w:r>
          </w:p>
        </w:tc>
        <w:tc>
          <w:tcPr>
            <w:tcW w:w="1480" w:type="dxa"/>
            <w:tcBorders>
              <w:top w:val="nil"/>
              <w:left w:val="nil"/>
              <w:bottom w:val="single" w:sz="4" w:space="0" w:color="auto"/>
              <w:right w:val="single" w:sz="4" w:space="0" w:color="auto"/>
            </w:tcBorders>
            <w:shd w:val="clear" w:color="000000" w:fill="D7E4BC"/>
            <w:vAlign w:val="center"/>
          </w:tcPr>
          <w:p w:rsidR="003B17D9" w:rsidRPr="00993F74" w:rsidRDefault="003B17D9" w:rsidP="00993F74">
            <w:pPr>
              <w:widowControl/>
              <w:autoSpaceDE/>
              <w:autoSpaceDN/>
              <w:jc w:val="center"/>
              <w:rPr>
                <w:color w:val="000000"/>
              </w:rPr>
            </w:pPr>
            <w:r w:rsidRPr="00993F74">
              <w:rPr>
                <w:color w:val="000000"/>
              </w:rPr>
              <w:t>A nyilvános könyvtárak száma</w:t>
            </w:r>
          </w:p>
        </w:tc>
        <w:tc>
          <w:tcPr>
            <w:tcW w:w="2080" w:type="dxa"/>
            <w:tcBorders>
              <w:top w:val="nil"/>
              <w:left w:val="nil"/>
              <w:bottom w:val="single" w:sz="4" w:space="0" w:color="auto"/>
              <w:right w:val="single" w:sz="4" w:space="0" w:color="auto"/>
            </w:tcBorders>
            <w:shd w:val="clear" w:color="000000" w:fill="D7E4BC"/>
            <w:vAlign w:val="center"/>
          </w:tcPr>
          <w:p w:rsidR="003B17D9" w:rsidRPr="00993F74" w:rsidRDefault="003B17D9" w:rsidP="00993F74">
            <w:pPr>
              <w:widowControl/>
              <w:autoSpaceDE/>
              <w:autoSpaceDN/>
              <w:jc w:val="center"/>
              <w:rPr>
                <w:color w:val="000000"/>
              </w:rPr>
            </w:pPr>
            <w:r w:rsidRPr="00993F74">
              <w:rPr>
                <w:color w:val="000000"/>
              </w:rPr>
              <w:t>A nyilvános könyvtárak egységeinek száma (leltári állomány)</w:t>
            </w:r>
          </w:p>
        </w:tc>
        <w:tc>
          <w:tcPr>
            <w:tcW w:w="1500" w:type="dxa"/>
            <w:tcBorders>
              <w:top w:val="nil"/>
              <w:left w:val="nil"/>
              <w:bottom w:val="single" w:sz="4" w:space="0" w:color="auto"/>
              <w:right w:val="single" w:sz="4" w:space="0" w:color="auto"/>
            </w:tcBorders>
            <w:shd w:val="clear" w:color="000000" w:fill="D7E4BC"/>
            <w:vAlign w:val="center"/>
          </w:tcPr>
          <w:p w:rsidR="003B17D9" w:rsidRPr="00993F74" w:rsidRDefault="003B17D9" w:rsidP="00993F74">
            <w:pPr>
              <w:widowControl/>
              <w:autoSpaceDE/>
              <w:autoSpaceDN/>
              <w:jc w:val="center"/>
              <w:rPr>
                <w:color w:val="000000"/>
              </w:rPr>
            </w:pPr>
            <w:r w:rsidRPr="00993F74">
              <w:rPr>
                <w:color w:val="000000"/>
              </w:rPr>
              <w:t>Muzeális intézmények száma</w:t>
            </w:r>
          </w:p>
        </w:tc>
        <w:tc>
          <w:tcPr>
            <w:tcW w:w="1780" w:type="dxa"/>
            <w:tcBorders>
              <w:top w:val="nil"/>
              <w:left w:val="nil"/>
              <w:bottom w:val="single" w:sz="4" w:space="0" w:color="auto"/>
              <w:right w:val="single" w:sz="4" w:space="0" w:color="auto"/>
            </w:tcBorders>
            <w:shd w:val="clear" w:color="000000" w:fill="D7E4BC"/>
            <w:vAlign w:val="center"/>
          </w:tcPr>
          <w:p w:rsidR="003B17D9" w:rsidRPr="00993F74" w:rsidRDefault="003B17D9" w:rsidP="00993F74">
            <w:pPr>
              <w:widowControl/>
              <w:autoSpaceDE/>
              <w:autoSpaceDN/>
              <w:jc w:val="center"/>
              <w:rPr>
                <w:color w:val="000000"/>
              </w:rPr>
            </w:pPr>
            <w:r w:rsidRPr="00993F74">
              <w:rPr>
                <w:color w:val="000000"/>
              </w:rPr>
              <w:t>Közművelődési intézmények száma</w:t>
            </w:r>
          </w:p>
        </w:tc>
      </w:tr>
      <w:tr w:rsidR="003B17D9" w:rsidRPr="00993F74">
        <w:trPr>
          <w:trHeight w:val="300"/>
        </w:trPr>
        <w:tc>
          <w:tcPr>
            <w:tcW w:w="160" w:type="dxa"/>
            <w:tcBorders>
              <w:top w:val="nil"/>
              <w:left w:val="single" w:sz="4" w:space="0" w:color="auto"/>
              <w:bottom w:val="single" w:sz="4" w:space="0" w:color="auto"/>
              <w:right w:val="single" w:sz="4" w:space="0" w:color="auto"/>
            </w:tcBorders>
            <w:noWrap/>
            <w:vAlign w:val="bottom"/>
          </w:tcPr>
          <w:p w:rsidR="003B17D9" w:rsidRPr="00993F74" w:rsidRDefault="003B17D9" w:rsidP="00993F74">
            <w:pPr>
              <w:widowControl/>
              <w:autoSpaceDE/>
              <w:autoSpaceDN/>
              <w:jc w:val="right"/>
              <w:rPr>
                <w:color w:val="000000"/>
              </w:rPr>
            </w:pPr>
            <w:r w:rsidRPr="00993F74">
              <w:rPr>
                <w:color w:val="000000"/>
              </w:rPr>
              <w:t>2008</w:t>
            </w:r>
          </w:p>
        </w:tc>
        <w:tc>
          <w:tcPr>
            <w:tcW w:w="1480" w:type="dxa"/>
            <w:tcBorders>
              <w:top w:val="nil"/>
              <w:left w:val="nil"/>
              <w:bottom w:val="single" w:sz="4" w:space="0" w:color="auto"/>
              <w:right w:val="single" w:sz="4" w:space="0" w:color="auto"/>
            </w:tcBorders>
            <w:noWrap/>
            <w:vAlign w:val="bottom"/>
          </w:tcPr>
          <w:p w:rsidR="003B17D9" w:rsidRPr="00993F74" w:rsidRDefault="003B17D9" w:rsidP="00993F74">
            <w:pPr>
              <w:widowControl/>
              <w:autoSpaceDE/>
              <w:autoSpaceDN/>
              <w:jc w:val="center"/>
              <w:rPr>
                <w:color w:val="000000"/>
              </w:rPr>
            </w:pPr>
            <w:r w:rsidRPr="00993F74">
              <w:rPr>
                <w:color w:val="000000"/>
              </w:rPr>
              <w:t>0</w:t>
            </w:r>
          </w:p>
        </w:tc>
        <w:tc>
          <w:tcPr>
            <w:tcW w:w="2080" w:type="dxa"/>
            <w:tcBorders>
              <w:top w:val="nil"/>
              <w:left w:val="nil"/>
              <w:bottom w:val="single" w:sz="4" w:space="0" w:color="auto"/>
              <w:right w:val="single" w:sz="4" w:space="0" w:color="auto"/>
            </w:tcBorders>
            <w:noWrap/>
            <w:vAlign w:val="bottom"/>
          </w:tcPr>
          <w:p w:rsidR="003B17D9" w:rsidRPr="00993F74" w:rsidRDefault="003B17D9" w:rsidP="00993F74">
            <w:pPr>
              <w:widowControl/>
              <w:autoSpaceDE/>
              <w:autoSpaceDN/>
              <w:jc w:val="center"/>
              <w:rPr>
                <w:color w:val="000000"/>
              </w:rPr>
            </w:pPr>
            <w:r w:rsidRPr="00993F74">
              <w:rPr>
                <w:color w:val="000000"/>
              </w:rPr>
              <w:t>0</w:t>
            </w:r>
          </w:p>
        </w:tc>
        <w:tc>
          <w:tcPr>
            <w:tcW w:w="1500" w:type="dxa"/>
            <w:tcBorders>
              <w:top w:val="nil"/>
              <w:left w:val="nil"/>
              <w:bottom w:val="single" w:sz="4" w:space="0" w:color="auto"/>
              <w:right w:val="single" w:sz="4" w:space="0" w:color="auto"/>
            </w:tcBorders>
            <w:noWrap/>
            <w:vAlign w:val="bottom"/>
          </w:tcPr>
          <w:p w:rsidR="003B17D9" w:rsidRPr="00993F74" w:rsidRDefault="003B17D9" w:rsidP="00993F74">
            <w:pPr>
              <w:widowControl/>
              <w:autoSpaceDE/>
              <w:autoSpaceDN/>
              <w:jc w:val="center"/>
              <w:rPr>
                <w:color w:val="000000"/>
              </w:rPr>
            </w:pPr>
            <w:r w:rsidRPr="00993F74">
              <w:rPr>
                <w:color w:val="000000"/>
              </w:rPr>
              <w:t>0</w:t>
            </w:r>
          </w:p>
        </w:tc>
        <w:tc>
          <w:tcPr>
            <w:tcW w:w="1780" w:type="dxa"/>
            <w:tcBorders>
              <w:top w:val="nil"/>
              <w:left w:val="nil"/>
              <w:bottom w:val="single" w:sz="4" w:space="0" w:color="auto"/>
              <w:right w:val="single" w:sz="4" w:space="0" w:color="auto"/>
            </w:tcBorders>
            <w:noWrap/>
            <w:vAlign w:val="bottom"/>
          </w:tcPr>
          <w:p w:rsidR="003B17D9" w:rsidRPr="00993F74" w:rsidRDefault="003B17D9" w:rsidP="00993F74">
            <w:pPr>
              <w:widowControl/>
              <w:autoSpaceDE/>
              <w:autoSpaceDN/>
              <w:jc w:val="center"/>
              <w:rPr>
                <w:color w:val="000000"/>
              </w:rPr>
            </w:pPr>
            <w:r w:rsidRPr="00993F74">
              <w:rPr>
                <w:color w:val="000000"/>
              </w:rPr>
              <w:t>1</w:t>
            </w:r>
          </w:p>
        </w:tc>
      </w:tr>
      <w:tr w:rsidR="003B17D9" w:rsidRPr="00993F74">
        <w:trPr>
          <w:trHeight w:val="300"/>
        </w:trPr>
        <w:tc>
          <w:tcPr>
            <w:tcW w:w="160" w:type="dxa"/>
            <w:tcBorders>
              <w:top w:val="nil"/>
              <w:left w:val="single" w:sz="4" w:space="0" w:color="auto"/>
              <w:bottom w:val="single" w:sz="4" w:space="0" w:color="auto"/>
              <w:right w:val="single" w:sz="4" w:space="0" w:color="auto"/>
            </w:tcBorders>
            <w:noWrap/>
            <w:vAlign w:val="bottom"/>
          </w:tcPr>
          <w:p w:rsidR="003B17D9" w:rsidRPr="00993F74" w:rsidRDefault="003B17D9" w:rsidP="00993F74">
            <w:pPr>
              <w:widowControl/>
              <w:autoSpaceDE/>
              <w:autoSpaceDN/>
              <w:jc w:val="right"/>
              <w:rPr>
                <w:color w:val="000000"/>
              </w:rPr>
            </w:pPr>
            <w:r w:rsidRPr="00993F74">
              <w:rPr>
                <w:color w:val="000000"/>
              </w:rPr>
              <w:t>2009</w:t>
            </w:r>
          </w:p>
        </w:tc>
        <w:tc>
          <w:tcPr>
            <w:tcW w:w="1480" w:type="dxa"/>
            <w:tcBorders>
              <w:top w:val="nil"/>
              <w:left w:val="nil"/>
              <w:bottom w:val="single" w:sz="4" w:space="0" w:color="auto"/>
              <w:right w:val="single" w:sz="4" w:space="0" w:color="auto"/>
            </w:tcBorders>
            <w:noWrap/>
            <w:vAlign w:val="bottom"/>
          </w:tcPr>
          <w:p w:rsidR="003B17D9" w:rsidRPr="00993F74" w:rsidRDefault="003B17D9" w:rsidP="00993F74">
            <w:pPr>
              <w:widowControl/>
              <w:autoSpaceDE/>
              <w:autoSpaceDN/>
              <w:jc w:val="center"/>
              <w:rPr>
                <w:color w:val="000000"/>
              </w:rPr>
            </w:pPr>
            <w:r w:rsidRPr="00993F74">
              <w:rPr>
                <w:color w:val="000000"/>
              </w:rPr>
              <w:t>1</w:t>
            </w:r>
          </w:p>
        </w:tc>
        <w:tc>
          <w:tcPr>
            <w:tcW w:w="2080" w:type="dxa"/>
            <w:tcBorders>
              <w:top w:val="nil"/>
              <w:left w:val="nil"/>
              <w:bottom w:val="single" w:sz="4" w:space="0" w:color="auto"/>
              <w:right w:val="single" w:sz="4" w:space="0" w:color="auto"/>
            </w:tcBorders>
            <w:noWrap/>
            <w:vAlign w:val="bottom"/>
          </w:tcPr>
          <w:p w:rsidR="003B17D9" w:rsidRPr="00993F74" w:rsidRDefault="003B17D9" w:rsidP="00993F74">
            <w:pPr>
              <w:widowControl/>
              <w:autoSpaceDE/>
              <w:autoSpaceDN/>
              <w:jc w:val="center"/>
              <w:rPr>
                <w:color w:val="000000"/>
              </w:rPr>
            </w:pPr>
            <w:r w:rsidRPr="00993F74">
              <w:rPr>
                <w:color w:val="000000"/>
              </w:rPr>
              <w:t>4075</w:t>
            </w:r>
          </w:p>
        </w:tc>
        <w:tc>
          <w:tcPr>
            <w:tcW w:w="1500" w:type="dxa"/>
            <w:tcBorders>
              <w:top w:val="nil"/>
              <w:left w:val="nil"/>
              <w:bottom w:val="single" w:sz="4" w:space="0" w:color="auto"/>
              <w:right w:val="single" w:sz="4" w:space="0" w:color="auto"/>
            </w:tcBorders>
            <w:noWrap/>
            <w:vAlign w:val="bottom"/>
          </w:tcPr>
          <w:p w:rsidR="003B17D9" w:rsidRPr="00993F74" w:rsidRDefault="003B17D9" w:rsidP="00993F74">
            <w:pPr>
              <w:widowControl/>
              <w:autoSpaceDE/>
              <w:autoSpaceDN/>
              <w:jc w:val="center"/>
              <w:rPr>
                <w:color w:val="000000"/>
              </w:rPr>
            </w:pPr>
            <w:r w:rsidRPr="00993F74">
              <w:rPr>
                <w:color w:val="000000"/>
              </w:rPr>
              <w:t>0</w:t>
            </w:r>
          </w:p>
        </w:tc>
        <w:tc>
          <w:tcPr>
            <w:tcW w:w="1780" w:type="dxa"/>
            <w:tcBorders>
              <w:top w:val="nil"/>
              <w:left w:val="nil"/>
              <w:bottom w:val="single" w:sz="4" w:space="0" w:color="auto"/>
              <w:right w:val="single" w:sz="4" w:space="0" w:color="auto"/>
            </w:tcBorders>
            <w:noWrap/>
            <w:vAlign w:val="bottom"/>
          </w:tcPr>
          <w:p w:rsidR="003B17D9" w:rsidRPr="00993F74" w:rsidRDefault="003B17D9" w:rsidP="00993F74">
            <w:pPr>
              <w:widowControl/>
              <w:autoSpaceDE/>
              <w:autoSpaceDN/>
              <w:jc w:val="center"/>
              <w:rPr>
                <w:color w:val="000000"/>
              </w:rPr>
            </w:pPr>
            <w:r w:rsidRPr="00993F74">
              <w:rPr>
                <w:color w:val="000000"/>
              </w:rPr>
              <w:t>1</w:t>
            </w:r>
          </w:p>
        </w:tc>
      </w:tr>
      <w:tr w:rsidR="003B17D9" w:rsidRPr="00993F74">
        <w:trPr>
          <w:trHeight w:val="300"/>
        </w:trPr>
        <w:tc>
          <w:tcPr>
            <w:tcW w:w="160" w:type="dxa"/>
            <w:tcBorders>
              <w:top w:val="nil"/>
              <w:left w:val="single" w:sz="4" w:space="0" w:color="auto"/>
              <w:bottom w:val="single" w:sz="4" w:space="0" w:color="auto"/>
              <w:right w:val="single" w:sz="4" w:space="0" w:color="auto"/>
            </w:tcBorders>
            <w:noWrap/>
            <w:vAlign w:val="bottom"/>
          </w:tcPr>
          <w:p w:rsidR="003B17D9" w:rsidRPr="00993F74" w:rsidRDefault="003B17D9" w:rsidP="00993F74">
            <w:pPr>
              <w:widowControl/>
              <w:autoSpaceDE/>
              <w:autoSpaceDN/>
              <w:jc w:val="right"/>
              <w:rPr>
                <w:color w:val="000000"/>
              </w:rPr>
            </w:pPr>
            <w:r w:rsidRPr="00993F74">
              <w:rPr>
                <w:color w:val="000000"/>
              </w:rPr>
              <w:t>2010</w:t>
            </w:r>
          </w:p>
        </w:tc>
        <w:tc>
          <w:tcPr>
            <w:tcW w:w="1480" w:type="dxa"/>
            <w:tcBorders>
              <w:top w:val="nil"/>
              <w:left w:val="nil"/>
              <w:bottom w:val="single" w:sz="4" w:space="0" w:color="auto"/>
              <w:right w:val="single" w:sz="4" w:space="0" w:color="auto"/>
            </w:tcBorders>
            <w:noWrap/>
            <w:vAlign w:val="bottom"/>
          </w:tcPr>
          <w:p w:rsidR="003B17D9" w:rsidRPr="00993F74" w:rsidRDefault="003B17D9" w:rsidP="00993F74">
            <w:pPr>
              <w:widowControl/>
              <w:autoSpaceDE/>
              <w:autoSpaceDN/>
              <w:jc w:val="center"/>
              <w:rPr>
                <w:color w:val="000000"/>
              </w:rPr>
            </w:pPr>
            <w:r w:rsidRPr="00993F74">
              <w:rPr>
                <w:color w:val="000000"/>
              </w:rPr>
              <w:t>1</w:t>
            </w:r>
          </w:p>
        </w:tc>
        <w:tc>
          <w:tcPr>
            <w:tcW w:w="2080" w:type="dxa"/>
            <w:tcBorders>
              <w:top w:val="nil"/>
              <w:left w:val="nil"/>
              <w:bottom w:val="single" w:sz="4" w:space="0" w:color="auto"/>
              <w:right w:val="single" w:sz="4" w:space="0" w:color="auto"/>
            </w:tcBorders>
            <w:noWrap/>
            <w:vAlign w:val="bottom"/>
          </w:tcPr>
          <w:p w:rsidR="003B17D9" w:rsidRPr="00993F74" w:rsidRDefault="003B17D9" w:rsidP="00993F74">
            <w:pPr>
              <w:widowControl/>
              <w:autoSpaceDE/>
              <w:autoSpaceDN/>
              <w:jc w:val="center"/>
              <w:rPr>
                <w:color w:val="000000"/>
              </w:rPr>
            </w:pPr>
            <w:r w:rsidRPr="00993F74">
              <w:rPr>
                <w:color w:val="000000"/>
              </w:rPr>
              <w:t>4443</w:t>
            </w:r>
          </w:p>
        </w:tc>
        <w:tc>
          <w:tcPr>
            <w:tcW w:w="1500" w:type="dxa"/>
            <w:tcBorders>
              <w:top w:val="nil"/>
              <w:left w:val="nil"/>
              <w:bottom w:val="single" w:sz="4" w:space="0" w:color="auto"/>
              <w:right w:val="single" w:sz="4" w:space="0" w:color="auto"/>
            </w:tcBorders>
            <w:noWrap/>
            <w:vAlign w:val="bottom"/>
          </w:tcPr>
          <w:p w:rsidR="003B17D9" w:rsidRPr="00993F74" w:rsidRDefault="003B17D9" w:rsidP="00993F74">
            <w:pPr>
              <w:widowControl/>
              <w:autoSpaceDE/>
              <w:autoSpaceDN/>
              <w:jc w:val="center"/>
              <w:rPr>
                <w:color w:val="000000"/>
              </w:rPr>
            </w:pPr>
            <w:r w:rsidRPr="00993F74">
              <w:rPr>
                <w:color w:val="000000"/>
              </w:rPr>
              <w:t>0</w:t>
            </w:r>
          </w:p>
        </w:tc>
        <w:tc>
          <w:tcPr>
            <w:tcW w:w="1780" w:type="dxa"/>
            <w:tcBorders>
              <w:top w:val="nil"/>
              <w:left w:val="nil"/>
              <w:bottom w:val="single" w:sz="4" w:space="0" w:color="auto"/>
              <w:right w:val="single" w:sz="4" w:space="0" w:color="auto"/>
            </w:tcBorders>
            <w:noWrap/>
            <w:vAlign w:val="bottom"/>
          </w:tcPr>
          <w:p w:rsidR="003B17D9" w:rsidRPr="00993F74" w:rsidRDefault="003B17D9" w:rsidP="00993F74">
            <w:pPr>
              <w:widowControl/>
              <w:autoSpaceDE/>
              <w:autoSpaceDN/>
              <w:jc w:val="center"/>
              <w:rPr>
                <w:color w:val="000000"/>
              </w:rPr>
            </w:pPr>
            <w:r w:rsidRPr="00993F74">
              <w:rPr>
                <w:color w:val="000000"/>
              </w:rPr>
              <w:t>1</w:t>
            </w:r>
          </w:p>
        </w:tc>
      </w:tr>
      <w:tr w:rsidR="003B17D9" w:rsidRPr="00993F74">
        <w:trPr>
          <w:trHeight w:val="300"/>
        </w:trPr>
        <w:tc>
          <w:tcPr>
            <w:tcW w:w="160" w:type="dxa"/>
            <w:tcBorders>
              <w:top w:val="nil"/>
              <w:left w:val="single" w:sz="4" w:space="0" w:color="auto"/>
              <w:bottom w:val="single" w:sz="4" w:space="0" w:color="auto"/>
              <w:right w:val="single" w:sz="4" w:space="0" w:color="auto"/>
            </w:tcBorders>
            <w:noWrap/>
            <w:vAlign w:val="bottom"/>
          </w:tcPr>
          <w:p w:rsidR="003B17D9" w:rsidRPr="00993F74" w:rsidRDefault="003B17D9" w:rsidP="00993F74">
            <w:pPr>
              <w:widowControl/>
              <w:autoSpaceDE/>
              <w:autoSpaceDN/>
              <w:jc w:val="right"/>
              <w:rPr>
                <w:color w:val="000000"/>
              </w:rPr>
            </w:pPr>
            <w:r w:rsidRPr="00993F74">
              <w:rPr>
                <w:color w:val="000000"/>
              </w:rPr>
              <w:t>2011</w:t>
            </w:r>
          </w:p>
        </w:tc>
        <w:tc>
          <w:tcPr>
            <w:tcW w:w="1480" w:type="dxa"/>
            <w:tcBorders>
              <w:top w:val="nil"/>
              <w:left w:val="nil"/>
              <w:bottom w:val="single" w:sz="4" w:space="0" w:color="auto"/>
              <w:right w:val="single" w:sz="4" w:space="0" w:color="auto"/>
            </w:tcBorders>
            <w:noWrap/>
            <w:vAlign w:val="bottom"/>
          </w:tcPr>
          <w:p w:rsidR="003B17D9" w:rsidRPr="00993F74" w:rsidRDefault="003B17D9" w:rsidP="00993F74">
            <w:pPr>
              <w:widowControl/>
              <w:autoSpaceDE/>
              <w:autoSpaceDN/>
              <w:jc w:val="center"/>
              <w:rPr>
                <w:color w:val="000000"/>
              </w:rPr>
            </w:pPr>
            <w:r w:rsidRPr="00993F74">
              <w:rPr>
                <w:color w:val="000000"/>
              </w:rPr>
              <w:t>1</w:t>
            </w:r>
          </w:p>
        </w:tc>
        <w:tc>
          <w:tcPr>
            <w:tcW w:w="2080" w:type="dxa"/>
            <w:tcBorders>
              <w:top w:val="nil"/>
              <w:left w:val="nil"/>
              <w:bottom w:val="single" w:sz="4" w:space="0" w:color="auto"/>
              <w:right w:val="single" w:sz="4" w:space="0" w:color="auto"/>
            </w:tcBorders>
            <w:noWrap/>
            <w:vAlign w:val="bottom"/>
          </w:tcPr>
          <w:p w:rsidR="003B17D9" w:rsidRPr="00993F74" w:rsidRDefault="003B17D9" w:rsidP="00993F74">
            <w:pPr>
              <w:widowControl/>
              <w:autoSpaceDE/>
              <w:autoSpaceDN/>
              <w:jc w:val="center"/>
              <w:rPr>
                <w:color w:val="000000"/>
              </w:rPr>
            </w:pPr>
            <w:r w:rsidRPr="00993F74">
              <w:rPr>
                <w:color w:val="000000"/>
              </w:rPr>
              <w:t>4932</w:t>
            </w:r>
          </w:p>
        </w:tc>
        <w:tc>
          <w:tcPr>
            <w:tcW w:w="1500" w:type="dxa"/>
            <w:tcBorders>
              <w:top w:val="nil"/>
              <w:left w:val="nil"/>
              <w:bottom w:val="single" w:sz="4" w:space="0" w:color="auto"/>
              <w:right w:val="single" w:sz="4" w:space="0" w:color="auto"/>
            </w:tcBorders>
            <w:noWrap/>
            <w:vAlign w:val="bottom"/>
          </w:tcPr>
          <w:p w:rsidR="003B17D9" w:rsidRPr="00993F74" w:rsidRDefault="003B17D9" w:rsidP="00993F74">
            <w:pPr>
              <w:widowControl/>
              <w:autoSpaceDE/>
              <w:autoSpaceDN/>
              <w:jc w:val="center"/>
              <w:rPr>
                <w:color w:val="000000"/>
              </w:rPr>
            </w:pPr>
            <w:r w:rsidRPr="00993F74">
              <w:rPr>
                <w:color w:val="000000"/>
              </w:rPr>
              <w:t>0</w:t>
            </w:r>
          </w:p>
        </w:tc>
        <w:tc>
          <w:tcPr>
            <w:tcW w:w="1780" w:type="dxa"/>
            <w:tcBorders>
              <w:top w:val="nil"/>
              <w:left w:val="nil"/>
              <w:bottom w:val="single" w:sz="4" w:space="0" w:color="auto"/>
              <w:right w:val="single" w:sz="4" w:space="0" w:color="auto"/>
            </w:tcBorders>
            <w:noWrap/>
            <w:vAlign w:val="bottom"/>
          </w:tcPr>
          <w:p w:rsidR="003B17D9" w:rsidRPr="00993F74" w:rsidRDefault="003B17D9" w:rsidP="00993F74">
            <w:pPr>
              <w:widowControl/>
              <w:autoSpaceDE/>
              <w:autoSpaceDN/>
              <w:jc w:val="center"/>
              <w:rPr>
                <w:color w:val="000000"/>
              </w:rPr>
            </w:pPr>
            <w:r w:rsidRPr="00993F74">
              <w:rPr>
                <w:color w:val="000000"/>
              </w:rPr>
              <w:t>1</w:t>
            </w:r>
          </w:p>
        </w:tc>
      </w:tr>
      <w:tr w:rsidR="003B17D9" w:rsidRPr="00993F74">
        <w:trPr>
          <w:trHeight w:val="300"/>
        </w:trPr>
        <w:tc>
          <w:tcPr>
            <w:tcW w:w="160" w:type="dxa"/>
            <w:tcBorders>
              <w:top w:val="nil"/>
              <w:left w:val="single" w:sz="4" w:space="0" w:color="auto"/>
              <w:bottom w:val="single" w:sz="4" w:space="0" w:color="auto"/>
              <w:right w:val="single" w:sz="4" w:space="0" w:color="auto"/>
            </w:tcBorders>
            <w:noWrap/>
            <w:vAlign w:val="bottom"/>
          </w:tcPr>
          <w:p w:rsidR="003B17D9" w:rsidRPr="00993F74" w:rsidRDefault="003B17D9" w:rsidP="00993F74">
            <w:pPr>
              <w:widowControl/>
              <w:autoSpaceDE/>
              <w:autoSpaceDN/>
              <w:jc w:val="right"/>
              <w:rPr>
                <w:color w:val="000000"/>
              </w:rPr>
            </w:pPr>
            <w:r w:rsidRPr="00993F74">
              <w:rPr>
                <w:color w:val="000000"/>
              </w:rPr>
              <w:t>2012</w:t>
            </w:r>
          </w:p>
        </w:tc>
        <w:tc>
          <w:tcPr>
            <w:tcW w:w="1480" w:type="dxa"/>
            <w:tcBorders>
              <w:top w:val="nil"/>
              <w:left w:val="nil"/>
              <w:bottom w:val="single" w:sz="4" w:space="0" w:color="auto"/>
              <w:right w:val="single" w:sz="4" w:space="0" w:color="auto"/>
            </w:tcBorders>
            <w:noWrap/>
            <w:vAlign w:val="bottom"/>
          </w:tcPr>
          <w:p w:rsidR="003B17D9" w:rsidRPr="00993F74" w:rsidRDefault="003B17D9" w:rsidP="00993F74">
            <w:pPr>
              <w:widowControl/>
              <w:autoSpaceDE/>
              <w:autoSpaceDN/>
              <w:jc w:val="center"/>
              <w:rPr>
                <w:color w:val="000000"/>
              </w:rPr>
            </w:pPr>
            <w:r w:rsidRPr="00993F74">
              <w:rPr>
                <w:color w:val="000000"/>
              </w:rPr>
              <w:t>1</w:t>
            </w:r>
          </w:p>
        </w:tc>
        <w:tc>
          <w:tcPr>
            <w:tcW w:w="2080" w:type="dxa"/>
            <w:tcBorders>
              <w:top w:val="nil"/>
              <w:left w:val="nil"/>
              <w:bottom w:val="single" w:sz="4" w:space="0" w:color="auto"/>
              <w:right w:val="single" w:sz="4" w:space="0" w:color="auto"/>
            </w:tcBorders>
            <w:noWrap/>
            <w:vAlign w:val="bottom"/>
          </w:tcPr>
          <w:p w:rsidR="003B17D9" w:rsidRPr="00993F74" w:rsidRDefault="003B17D9" w:rsidP="00993F74">
            <w:pPr>
              <w:widowControl/>
              <w:autoSpaceDE/>
              <w:autoSpaceDN/>
              <w:jc w:val="center"/>
              <w:rPr>
                <w:color w:val="000000"/>
              </w:rPr>
            </w:pPr>
            <w:r w:rsidRPr="00993F74">
              <w:rPr>
                <w:color w:val="000000"/>
              </w:rPr>
              <w:t>5045</w:t>
            </w:r>
          </w:p>
        </w:tc>
        <w:tc>
          <w:tcPr>
            <w:tcW w:w="1500" w:type="dxa"/>
            <w:tcBorders>
              <w:top w:val="nil"/>
              <w:left w:val="nil"/>
              <w:bottom w:val="single" w:sz="4" w:space="0" w:color="auto"/>
              <w:right w:val="single" w:sz="4" w:space="0" w:color="auto"/>
            </w:tcBorders>
            <w:noWrap/>
            <w:vAlign w:val="bottom"/>
          </w:tcPr>
          <w:p w:rsidR="003B17D9" w:rsidRPr="00993F74" w:rsidRDefault="003B17D9" w:rsidP="00993F74">
            <w:pPr>
              <w:widowControl/>
              <w:autoSpaceDE/>
              <w:autoSpaceDN/>
              <w:jc w:val="center"/>
              <w:rPr>
                <w:color w:val="000000"/>
              </w:rPr>
            </w:pPr>
            <w:r w:rsidRPr="00993F74">
              <w:rPr>
                <w:color w:val="000000"/>
              </w:rPr>
              <w:t>0</w:t>
            </w:r>
          </w:p>
        </w:tc>
        <w:tc>
          <w:tcPr>
            <w:tcW w:w="1780" w:type="dxa"/>
            <w:tcBorders>
              <w:top w:val="nil"/>
              <w:left w:val="nil"/>
              <w:bottom w:val="single" w:sz="4" w:space="0" w:color="auto"/>
              <w:right w:val="single" w:sz="4" w:space="0" w:color="auto"/>
            </w:tcBorders>
            <w:noWrap/>
            <w:vAlign w:val="bottom"/>
          </w:tcPr>
          <w:p w:rsidR="003B17D9" w:rsidRPr="00993F74" w:rsidRDefault="003B17D9" w:rsidP="00993F74">
            <w:pPr>
              <w:widowControl/>
              <w:autoSpaceDE/>
              <w:autoSpaceDN/>
              <w:jc w:val="center"/>
              <w:rPr>
                <w:color w:val="000000"/>
              </w:rPr>
            </w:pPr>
            <w:r w:rsidRPr="00993F74">
              <w:rPr>
                <w:color w:val="000000"/>
              </w:rPr>
              <w:t>1</w:t>
            </w:r>
          </w:p>
        </w:tc>
      </w:tr>
      <w:tr w:rsidR="003B17D9" w:rsidRPr="00993F74">
        <w:trPr>
          <w:trHeight w:val="300"/>
        </w:trPr>
        <w:tc>
          <w:tcPr>
            <w:tcW w:w="160" w:type="dxa"/>
            <w:tcBorders>
              <w:top w:val="nil"/>
              <w:left w:val="single" w:sz="4" w:space="0" w:color="auto"/>
              <w:bottom w:val="single" w:sz="4" w:space="0" w:color="auto"/>
              <w:right w:val="single" w:sz="4" w:space="0" w:color="auto"/>
            </w:tcBorders>
            <w:noWrap/>
            <w:vAlign w:val="bottom"/>
          </w:tcPr>
          <w:p w:rsidR="003B17D9" w:rsidRPr="00993F74" w:rsidRDefault="003B17D9" w:rsidP="00993F74">
            <w:pPr>
              <w:widowControl/>
              <w:autoSpaceDE/>
              <w:autoSpaceDN/>
              <w:jc w:val="right"/>
              <w:rPr>
                <w:color w:val="000000"/>
              </w:rPr>
            </w:pPr>
            <w:r w:rsidRPr="00993F74">
              <w:rPr>
                <w:color w:val="000000"/>
              </w:rPr>
              <w:t>2013</w:t>
            </w:r>
          </w:p>
        </w:tc>
        <w:tc>
          <w:tcPr>
            <w:tcW w:w="1480" w:type="dxa"/>
            <w:tcBorders>
              <w:top w:val="nil"/>
              <w:left w:val="nil"/>
              <w:bottom w:val="single" w:sz="4" w:space="0" w:color="auto"/>
              <w:right w:val="single" w:sz="4" w:space="0" w:color="auto"/>
            </w:tcBorders>
            <w:noWrap/>
            <w:vAlign w:val="bottom"/>
          </w:tcPr>
          <w:p w:rsidR="003B17D9" w:rsidRPr="00993F74" w:rsidRDefault="003B17D9" w:rsidP="00993F74">
            <w:pPr>
              <w:widowControl/>
              <w:autoSpaceDE/>
              <w:autoSpaceDN/>
              <w:jc w:val="center"/>
              <w:rPr>
                <w:color w:val="000000"/>
              </w:rPr>
            </w:pPr>
            <w:r w:rsidRPr="00993F74">
              <w:rPr>
                <w:color w:val="000000"/>
              </w:rPr>
              <w:t>1</w:t>
            </w:r>
          </w:p>
        </w:tc>
        <w:tc>
          <w:tcPr>
            <w:tcW w:w="2080" w:type="dxa"/>
            <w:tcBorders>
              <w:top w:val="nil"/>
              <w:left w:val="nil"/>
              <w:bottom w:val="single" w:sz="4" w:space="0" w:color="auto"/>
              <w:right w:val="single" w:sz="4" w:space="0" w:color="auto"/>
            </w:tcBorders>
            <w:noWrap/>
            <w:vAlign w:val="bottom"/>
          </w:tcPr>
          <w:p w:rsidR="003B17D9" w:rsidRPr="00993F74" w:rsidRDefault="003B17D9" w:rsidP="00993F74">
            <w:pPr>
              <w:widowControl/>
              <w:autoSpaceDE/>
              <w:autoSpaceDN/>
              <w:jc w:val="center"/>
              <w:rPr>
                <w:color w:val="000000"/>
              </w:rPr>
            </w:pPr>
            <w:r w:rsidRPr="00993F74">
              <w:rPr>
                <w:color w:val="000000"/>
              </w:rPr>
              <w:t>5232</w:t>
            </w:r>
          </w:p>
        </w:tc>
        <w:tc>
          <w:tcPr>
            <w:tcW w:w="1500" w:type="dxa"/>
            <w:tcBorders>
              <w:top w:val="nil"/>
              <w:left w:val="nil"/>
              <w:bottom w:val="single" w:sz="4" w:space="0" w:color="auto"/>
              <w:right w:val="single" w:sz="4" w:space="0" w:color="auto"/>
            </w:tcBorders>
            <w:noWrap/>
            <w:vAlign w:val="bottom"/>
          </w:tcPr>
          <w:p w:rsidR="003B17D9" w:rsidRPr="00993F74" w:rsidRDefault="003B17D9" w:rsidP="00993F74">
            <w:pPr>
              <w:widowControl/>
              <w:autoSpaceDE/>
              <w:autoSpaceDN/>
              <w:jc w:val="center"/>
              <w:rPr>
                <w:color w:val="000000"/>
              </w:rPr>
            </w:pPr>
            <w:r w:rsidRPr="00993F74">
              <w:rPr>
                <w:color w:val="000000"/>
              </w:rPr>
              <w:t>0</w:t>
            </w:r>
          </w:p>
        </w:tc>
        <w:tc>
          <w:tcPr>
            <w:tcW w:w="1780" w:type="dxa"/>
            <w:tcBorders>
              <w:top w:val="nil"/>
              <w:left w:val="nil"/>
              <w:bottom w:val="single" w:sz="4" w:space="0" w:color="auto"/>
              <w:right w:val="single" w:sz="4" w:space="0" w:color="auto"/>
            </w:tcBorders>
            <w:noWrap/>
            <w:vAlign w:val="bottom"/>
          </w:tcPr>
          <w:p w:rsidR="003B17D9" w:rsidRPr="00993F74" w:rsidRDefault="003B17D9" w:rsidP="00993F74">
            <w:pPr>
              <w:widowControl/>
              <w:autoSpaceDE/>
              <w:autoSpaceDN/>
              <w:jc w:val="center"/>
              <w:rPr>
                <w:color w:val="000000"/>
              </w:rPr>
            </w:pPr>
            <w:r w:rsidRPr="00993F74">
              <w:rPr>
                <w:color w:val="000000"/>
              </w:rPr>
              <w:t>1</w:t>
            </w:r>
          </w:p>
        </w:tc>
      </w:tr>
      <w:tr w:rsidR="003B17D9" w:rsidRPr="00993F74">
        <w:trPr>
          <w:trHeight w:val="300"/>
        </w:trPr>
        <w:tc>
          <w:tcPr>
            <w:tcW w:w="160" w:type="dxa"/>
            <w:tcBorders>
              <w:top w:val="nil"/>
              <w:left w:val="single" w:sz="4" w:space="0" w:color="auto"/>
              <w:bottom w:val="single" w:sz="4" w:space="0" w:color="auto"/>
              <w:right w:val="single" w:sz="4" w:space="0" w:color="auto"/>
            </w:tcBorders>
            <w:noWrap/>
            <w:vAlign w:val="bottom"/>
          </w:tcPr>
          <w:p w:rsidR="003B17D9" w:rsidRPr="00993F74" w:rsidRDefault="003B17D9" w:rsidP="00993F74">
            <w:pPr>
              <w:widowControl/>
              <w:autoSpaceDE/>
              <w:autoSpaceDN/>
              <w:jc w:val="right"/>
              <w:rPr>
                <w:color w:val="000000"/>
              </w:rPr>
            </w:pPr>
            <w:r w:rsidRPr="00993F74">
              <w:rPr>
                <w:color w:val="000000"/>
              </w:rPr>
              <w:t>2014</w:t>
            </w:r>
          </w:p>
        </w:tc>
        <w:tc>
          <w:tcPr>
            <w:tcW w:w="1480" w:type="dxa"/>
            <w:tcBorders>
              <w:top w:val="nil"/>
              <w:left w:val="nil"/>
              <w:bottom w:val="single" w:sz="4" w:space="0" w:color="auto"/>
              <w:right w:val="single" w:sz="4" w:space="0" w:color="auto"/>
            </w:tcBorders>
            <w:noWrap/>
            <w:vAlign w:val="bottom"/>
          </w:tcPr>
          <w:p w:rsidR="003B17D9" w:rsidRPr="00993F74" w:rsidRDefault="003B17D9" w:rsidP="00993F74">
            <w:pPr>
              <w:widowControl/>
              <w:autoSpaceDE/>
              <w:autoSpaceDN/>
              <w:jc w:val="center"/>
              <w:rPr>
                <w:color w:val="000000"/>
              </w:rPr>
            </w:pPr>
            <w:r w:rsidRPr="00993F74">
              <w:rPr>
                <w:color w:val="000000"/>
              </w:rPr>
              <w:t>1</w:t>
            </w:r>
          </w:p>
        </w:tc>
        <w:tc>
          <w:tcPr>
            <w:tcW w:w="2080" w:type="dxa"/>
            <w:tcBorders>
              <w:top w:val="nil"/>
              <w:left w:val="nil"/>
              <w:bottom w:val="single" w:sz="4" w:space="0" w:color="auto"/>
              <w:right w:val="single" w:sz="4" w:space="0" w:color="auto"/>
            </w:tcBorders>
            <w:noWrap/>
            <w:vAlign w:val="bottom"/>
          </w:tcPr>
          <w:p w:rsidR="003B17D9" w:rsidRPr="00993F74" w:rsidRDefault="003B17D9" w:rsidP="00993F74">
            <w:pPr>
              <w:widowControl/>
              <w:autoSpaceDE/>
              <w:autoSpaceDN/>
              <w:jc w:val="center"/>
              <w:rPr>
                <w:color w:val="000000"/>
              </w:rPr>
            </w:pPr>
            <w:r w:rsidRPr="00993F74">
              <w:rPr>
                <w:color w:val="000000"/>
              </w:rPr>
              <w:t>5270</w:t>
            </w:r>
          </w:p>
        </w:tc>
        <w:tc>
          <w:tcPr>
            <w:tcW w:w="1500" w:type="dxa"/>
            <w:tcBorders>
              <w:top w:val="nil"/>
              <w:left w:val="nil"/>
              <w:bottom w:val="single" w:sz="4" w:space="0" w:color="auto"/>
              <w:right w:val="single" w:sz="4" w:space="0" w:color="auto"/>
            </w:tcBorders>
            <w:noWrap/>
            <w:vAlign w:val="bottom"/>
          </w:tcPr>
          <w:p w:rsidR="003B17D9" w:rsidRPr="00993F74" w:rsidRDefault="003B17D9" w:rsidP="00993F74">
            <w:pPr>
              <w:widowControl/>
              <w:autoSpaceDE/>
              <w:autoSpaceDN/>
              <w:jc w:val="center"/>
              <w:rPr>
                <w:color w:val="000000"/>
              </w:rPr>
            </w:pPr>
            <w:r w:rsidRPr="00993F74">
              <w:rPr>
                <w:color w:val="000000"/>
              </w:rPr>
              <w:t>0</w:t>
            </w:r>
          </w:p>
        </w:tc>
        <w:tc>
          <w:tcPr>
            <w:tcW w:w="1780" w:type="dxa"/>
            <w:tcBorders>
              <w:top w:val="nil"/>
              <w:left w:val="nil"/>
              <w:bottom w:val="single" w:sz="4" w:space="0" w:color="auto"/>
              <w:right w:val="single" w:sz="4" w:space="0" w:color="auto"/>
            </w:tcBorders>
            <w:noWrap/>
            <w:vAlign w:val="bottom"/>
          </w:tcPr>
          <w:p w:rsidR="003B17D9" w:rsidRPr="00993F74" w:rsidRDefault="003B17D9" w:rsidP="00993F74">
            <w:pPr>
              <w:widowControl/>
              <w:autoSpaceDE/>
              <w:autoSpaceDN/>
              <w:jc w:val="center"/>
              <w:rPr>
                <w:color w:val="000000"/>
              </w:rPr>
            </w:pPr>
            <w:r w:rsidRPr="00993F74">
              <w:rPr>
                <w:color w:val="000000"/>
              </w:rPr>
              <w:t>1</w:t>
            </w:r>
          </w:p>
        </w:tc>
      </w:tr>
      <w:tr w:rsidR="003B17D9" w:rsidRPr="00993F74">
        <w:trPr>
          <w:trHeight w:val="300"/>
        </w:trPr>
        <w:tc>
          <w:tcPr>
            <w:tcW w:w="160" w:type="dxa"/>
            <w:tcBorders>
              <w:top w:val="nil"/>
              <w:left w:val="single" w:sz="4" w:space="0" w:color="auto"/>
              <w:bottom w:val="single" w:sz="4" w:space="0" w:color="auto"/>
              <w:right w:val="single" w:sz="4" w:space="0" w:color="auto"/>
            </w:tcBorders>
            <w:noWrap/>
            <w:vAlign w:val="bottom"/>
          </w:tcPr>
          <w:p w:rsidR="003B17D9" w:rsidRPr="00993F74" w:rsidRDefault="003B17D9" w:rsidP="00993F74">
            <w:pPr>
              <w:widowControl/>
              <w:autoSpaceDE/>
              <w:autoSpaceDN/>
              <w:jc w:val="right"/>
              <w:rPr>
                <w:color w:val="000000"/>
              </w:rPr>
            </w:pPr>
            <w:r w:rsidRPr="00993F74">
              <w:rPr>
                <w:color w:val="000000"/>
              </w:rPr>
              <w:t>2015</w:t>
            </w:r>
          </w:p>
        </w:tc>
        <w:tc>
          <w:tcPr>
            <w:tcW w:w="1480" w:type="dxa"/>
            <w:tcBorders>
              <w:top w:val="nil"/>
              <w:left w:val="nil"/>
              <w:bottom w:val="single" w:sz="4" w:space="0" w:color="auto"/>
              <w:right w:val="single" w:sz="4" w:space="0" w:color="auto"/>
            </w:tcBorders>
            <w:noWrap/>
            <w:vAlign w:val="bottom"/>
          </w:tcPr>
          <w:p w:rsidR="003B17D9" w:rsidRPr="00993F74" w:rsidRDefault="003B17D9" w:rsidP="00993F74">
            <w:pPr>
              <w:widowControl/>
              <w:autoSpaceDE/>
              <w:autoSpaceDN/>
              <w:jc w:val="center"/>
              <w:rPr>
                <w:color w:val="000000"/>
              </w:rPr>
            </w:pPr>
            <w:r w:rsidRPr="00993F74">
              <w:rPr>
                <w:color w:val="000000"/>
              </w:rPr>
              <w:t>1</w:t>
            </w:r>
          </w:p>
        </w:tc>
        <w:tc>
          <w:tcPr>
            <w:tcW w:w="2080" w:type="dxa"/>
            <w:tcBorders>
              <w:top w:val="nil"/>
              <w:left w:val="nil"/>
              <w:bottom w:val="single" w:sz="4" w:space="0" w:color="auto"/>
              <w:right w:val="single" w:sz="4" w:space="0" w:color="auto"/>
            </w:tcBorders>
            <w:noWrap/>
            <w:vAlign w:val="bottom"/>
          </w:tcPr>
          <w:p w:rsidR="003B17D9" w:rsidRPr="00993F74" w:rsidRDefault="003B17D9" w:rsidP="00993F74">
            <w:pPr>
              <w:widowControl/>
              <w:autoSpaceDE/>
              <w:autoSpaceDN/>
              <w:jc w:val="center"/>
              <w:rPr>
                <w:color w:val="000000"/>
              </w:rPr>
            </w:pPr>
            <w:r w:rsidRPr="00993F74">
              <w:rPr>
                <w:color w:val="000000"/>
              </w:rPr>
              <w:t>5620</w:t>
            </w:r>
          </w:p>
        </w:tc>
        <w:tc>
          <w:tcPr>
            <w:tcW w:w="1500" w:type="dxa"/>
            <w:tcBorders>
              <w:top w:val="nil"/>
              <w:left w:val="nil"/>
              <w:bottom w:val="single" w:sz="4" w:space="0" w:color="auto"/>
              <w:right w:val="single" w:sz="4" w:space="0" w:color="auto"/>
            </w:tcBorders>
            <w:noWrap/>
            <w:vAlign w:val="bottom"/>
          </w:tcPr>
          <w:p w:rsidR="003B17D9" w:rsidRPr="00993F74" w:rsidRDefault="003B17D9" w:rsidP="00993F74">
            <w:pPr>
              <w:widowControl/>
              <w:autoSpaceDE/>
              <w:autoSpaceDN/>
              <w:jc w:val="center"/>
              <w:rPr>
                <w:color w:val="000000"/>
              </w:rPr>
            </w:pPr>
            <w:r w:rsidRPr="00993F74">
              <w:rPr>
                <w:color w:val="000000"/>
              </w:rPr>
              <w:t>0</w:t>
            </w:r>
          </w:p>
        </w:tc>
        <w:tc>
          <w:tcPr>
            <w:tcW w:w="1780" w:type="dxa"/>
            <w:tcBorders>
              <w:top w:val="nil"/>
              <w:left w:val="nil"/>
              <w:bottom w:val="single" w:sz="4" w:space="0" w:color="auto"/>
              <w:right w:val="single" w:sz="4" w:space="0" w:color="auto"/>
            </w:tcBorders>
            <w:noWrap/>
            <w:vAlign w:val="bottom"/>
          </w:tcPr>
          <w:p w:rsidR="003B17D9" w:rsidRPr="00993F74" w:rsidRDefault="003B17D9" w:rsidP="00993F74">
            <w:pPr>
              <w:widowControl/>
              <w:autoSpaceDE/>
              <w:autoSpaceDN/>
              <w:jc w:val="center"/>
              <w:rPr>
                <w:color w:val="000000"/>
              </w:rPr>
            </w:pPr>
            <w:r w:rsidRPr="00993F74">
              <w:rPr>
                <w:color w:val="000000"/>
              </w:rPr>
              <w:t>1</w:t>
            </w:r>
          </w:p>
        </w:tc>
      </w:tr>
      <w:tr w:rsidR="003B17D9" w:rsidRPr="00993F74">
        <w:trPr>
          <w:trHeight w:val="300"/>
        </w:trPr>
        <w:tc>
          <w:tcPr>
            <w:tcW w:w="160" w:type="dxa"/>
            <w:tcBorders>
              <w:top w:val="nil"/>
              <w:left w:val="single" w:sz="4" w:space="0" w:color="auto"/>
              <w:bottom w:val="single" w:sz="4" w:space="0" w:color="auto"/>
              <w:right w:val="single" w:sz="4" w:space="0" w:color="auto"/>
            </w:tcBorders>
            <w:noWrap/>
            <w:vAlign w:val="bottom"/>
          </w:tcPr>
          <w:p w:rsidR="003B17D9" w:rsidRPr="00993F74" w:rsidRDefault="003B17D9" w:rsidP="00993F74">
            <w:pPr>
              <w:widowControl/>
              <w:autoSpaceDE/>
              <w:autoSpaceDN/>
              <w:jc w:val="right"/>
              <w:rPr>
                <w:color w:val="000000"/>
              </w:rPr>
            </w:pPr>
            <w:r w:rsidRPr="00993F74">
              <w:rPr>
                <w:color w:val="000000"/>
              </w:rPr>
              <w:t>2016</w:t>
            </w:r>
          </w:p>
        </w:tc>
        <w:tc>
          <w:tcPr>
            <w:tcW w:w="1480" w:type="dxa"/>
            <w:tcBorders>
              <w:top w:val="nil"/>
              <w:left w:val="nil"/>
              <w:bottom w:val="single" w:sz="4" w:space="0" w:color="auto"/>
              <w:right w:val="single" w:sz="4" w:space="0" w:color="auto"/>
            </w:tcBorders>
            <w:noWrap/>
            <w:vAlign w:val="bottom"/>
          </w:tcPr>
          <w:p w:rsidR="003B17D9" w:rsidRPr="00993F74" w:rsidRDefault="003B17D9" w:rsidP="00993F74">
            <w:pPr>
              <w:widowControl/>
              <w:autoSpaceDE/>
              <w:autoSpaceDN/>
              <w:jc w:val="center"/>
              <w:rPr>
                <w:color w:val="000000"/>
              </w:rPr>
            </w:pPr>
            <w:r w:rsidRPr="00993F74">
              <w:rPr>
                <w:color w:val="000000"/>
              </w:rPr>
              <w:t>1</w:t>
            </w:r>
          </w:p>
        </w:tc>
        <w:tc>
          <w:tcPr>
            <w:tcW w:w="2080" w:type="dxa"/>
            <w:tcBorders>
              <w:top w:val="nil"/>
              <w:left w:val="nil"/>
              <w:bottom w:val="single" w:sz="4" w:space="0" w:color="auto"/>
              <w:right w:val="single" w:sz="4" w:space="0" w:color="auto"/>
            </w:tcBorders>
            <w:noWrap/>
            <w:vAlign w:val="bottom"/>
          </w:tcPr>
          <w:p w:rsidR="003B17D9" w:rsidRPr="00993F74" w:rsidRDefault="003B17D9" w:rsidP="00993F74">
            <w:pPr>
              <w:widowControl/>
              <w:autoSpaceDE/>
              <w:autoSpaceDN/>
              <w:jc w:val="center"/>
              <w:rPr>
                <w:color w:val="000000"/>
              </w:rPr>
            </w:pPr>
            <w:r w:rsidRPr="00993F74">
              <w:rPr>
                <w:color w:val="000000"/>
              </w:rPr>
              <w:t>5824</w:t>
            </w:r>
          </w:p>
        </w:tc>
        <w:tc>
          <w:tcPr>
            <w:tcW w:w="1500" w:type="dxa"/>
            <w:tcBorders>
              <w:top w:val="nil"/>
              <w:left w:val="nil"/>
              <w:bottom w:val="single" w:sz="4" w:space="0" w:color="auto"/>
              <w:right w:val="single" w:sz="4" w:space="0" w:color="auto"/>
            </w:tcBorders>
            <w:noWrap/>
            <w:vAlign w:val="bottom"/>
          </w:tcPr>
          <w:p w:rsidR="003B17D9" w:rsidRPr="00993F74" w:rsidRDefault="003B17D9" w:rsidP="00993F74">
            <w:pPr>
              <w:widowControl/>
              <w:autoSpaceDE/>
              <w:autoSpaceDN/>
              <w:jc w:val="center"/>
              <w:rPr>
                <w:color w:val="000000"/>
              </w:rPr>
            </w:pPr>
            <w:r w:rsidRPr="00993F74">
              <w:rPr>
                <w:color w:val="000000"/>
              </w:rPr>
              <w:t>0</w:t>
            </w:r>
          </w:p>
        </w:tc>
        <w:tc>
          <w:tcPr>
            <w:tcW w:w="1780" w:type="dxa"/>
            <w:tcBorders>
              <w:top w:val="nil"/>
              <w:left w:val="nil"/>
              <w:bottom w:val="single" w:sz="4" w:space="0" w:color="auto"/>
              <w:right w:val="single" w:sz="4" w:space="0" w:color="auto"/>
            </w:tcBorders>
            <w:noWrap/>
            <w:vAlign w:val="bottom"/>
          </w:tcPr>
          <w:p w:rsidR="003B17D9" w:rsidRPr="00993F74" w:rsidRDefault="003B17D9" w:rsidP="00993F74">
            <w:pPr>
              <w:widowControl/>
              <w:autoSpaceDE/>
              <w:autoSpaceDN/>
              <w:jc w:val="center"/>
              <w:rPr>
                <w:color w:val="000000"/>
              </w:rPr>
            </w:pPr>
            <w:r w:rsidRPr="00993F74">
              <w:rPr>
                <w:color w:val="000000"/>
              </w:rPr>
              <w:t>1</w:t>
            </w:r>
          </w:p>
        </w:tc>
      </w:tr>
      <w:tr w:rsidR="003B17D9" w:rsidRPr="00993F74">
        <w:trPr>
          <w:trHeight w:val="300"/>
        </w:trPr>
        <w:tc>
          <w:tcPr>
            <w:tcW w:w="160" w:type="dxa"/>
            <w:tcBorders>
              <w:top w:val="nil"/>
              <w:left w:val="single" w:sz="4" w:space="0" w:color="auto"/>
              <w:bottom w:val="single" w:sz="4" w:space="0" w:color="auto"/>
              <w:right w:val="single" w:sz="4" w:space="0" w:color="auto"/>
            </w:tcBorders>
            <w:noWrap/>
            <w:vAlign w:val="bottom"/>
          </w:tcPr>
          <w:p w:rsidR="003B17D9" w:rsidRPr="00993F74" w:rsidRDefault="003B17D9" w:rsidP="00993F74">
            <w:pPr>
              <w:widowControl/>
              <w:autoSpaceDE/>
              <w:autoSpaceDN/>
              <w:jc w:val="right"/>
              <w:rPr>
                <w:color w:val="000000"/>
              </w:rPr>
            </w:pPr>
            <w:r w:rsidRPr="00993F74">
              <w:rPr>
                <w:color w:val="000000"/>
              </w:rPr>
              <w:t>2017</w:t>
            </w:r>
          </w:p>
        </w:tc>
        <w:tc>
          <w:tcPr>
            <w:tcW w:w="1480" w:type="dxa"/>
            <w:tcBorders>
              <w:top w:val="nil"/>
              <w:left w:val="nil"/>
              <w:bottom w:val="single" w:sz="4" w:space="0" w:color="auto"/>
              <w:right w:val="single" w:sz="4" w:space="0" w:color="auto"/>
            </w:tcBorders>
            <w:noWrap/>
            <w:vAlign w:val="bottom"/>
          </w:tcPr>
          <w:p w:rsidR="003B17D9" w:rsidRPr="00993F74" w:rsidRDefault="003B17D9" w:rsidP="00993F74">
            <w:pPr>
              <w:widowControl/>
              <w:autoSpaceDE/>
              <w:autoSpaceDN/>
              <w:jc w:val="center"/>
              <w:rPr>
                <w:color w:val="000000"/>
              </w:rPr>
            </w:pPr>
            <w:r w:rsidRPr="00993F74">
              <w:rPr>
                <w:color w:val="000000"/>
              </w:rPr>
              <w:t>1</w:t>
            </w:r>
          </w:p>
        </w:tc>
        <w:tc>
          <w:tcPr>
            <w:tcW w:w="2080" w:type="dxa"/>
            <w:tcBorders>
              <w:top w:val="nil"/>
              <w:left w:val="nil"/>
              <w:bottom w:val="single" w:sz="4" w:space="0" w:color="auto"/>
              <w:right w:val="single" w:sz="4" w:space="0" w:color="auto"/>
            </w:tcBorders>
            <w:noWrap/>
            <w:vAlign w:val="bottom"/>
          </w:tcPr>
          <w:p w:rsidR="003B17D9" w:rsidRPr="00993F74" w:rsidRDefault="003B17D9" w:rsidP="00993F74">
            <w:pPr>
              <w:widowControl/>
              <w:autoSpaceDE/>
              <w:autoSpaceDN/>
              <w:jc w:val="center"/>
              <w:rPr>
                <w:color w:val="000000"/>
              </w:rPr>
            </w:pPr>
            <w:r w:rsidRPr="00993F74">
              <w:rPr>
                <w:color w:val="000000"/>
              </w:rPr>
              <w:t>5870</w:t>
            </w:r>
          </w:p>
        </w:tc>
        <w:tc>
          <w:tcPr>
            <w:tcW w:w="1500" w:type="dxa"/>
            <w:tcBorders>
              <w:top w:val="nil"/>
              <w:left w:val="nil"/>
              <w:bottom w:val="single" w:sz="4" w:space="0" w:color="auto"/>
              <w:right w:val="single" w:sz="4" w:space="0" w:color="auto"/>
            </w:tcBorders>
            <w:noWrap/>
            <w:vAlign w:val="bottom"/>
          </w:tcPr>
          <w:p w:rsidR="003B17D9" w:rsidRPr="00993F74" w:rsidRDefault="003B17D9" w:rsidP="00993F74">
            <w:pPr>
              <w:widowControl/>
              <w:autoSpaceDE/>
              <w:autoSpaceDN/>
              <w:jc w:val="center"/>
              <w:rPr>
                <w:color w:val="000000"/>
              </w:rPr>
            </w:pPr>
            <w:r w:rsidRPr="00993F74">
              <w:rPr>
                <w:color w:val="000000"/>
              </w:rPr>
              <w:t>0</w:t>
            </w:r>
          </w:p>
        </w:tc>
        <w:tc>
          <w:tcPr>
            <w:tcW w:w="1780" w:type="dxa"/>
            <w:tcBorders>
              <w:top w:val="nil"/>
              <w:left w:val="nil"/>
              <w:bottom w:val="single" w:sz="4" w:space="0" w:color="auto"/>
              <w:right w:val="single" w:sz="4" w:space="0" w:color="auto"/>
            </w:tcBorders>
            <w:noWrap/>
            <w:vAlign w:val="bottom"/>
          </w:tcPr>
          <w:p w:rsidR="003B17D9" w:rsidRPr="00993F74" w:rsidRDefault="003B17D9" w:rsidP="00993F74">
            <w:pPr>
              <w:widowControl/>
              <w:autoSpaceDE/>
              <w:autoSpaceDN/>
              <w:jc w:val="center"/>
              <w:rPr>
                <w:color w:val="000000"/>
              </w:rPr>
            </w:pPr>
            <w:r w:rsidRPr="00993F74">
              <w:rPr>
                <w:color w:val="000000"/>
              </w:rPr>
              <w:t>1</w:t>
            </w:r>
          </w:p>
        </w:tc>
      </w:tr>
      <w:tr w:rsidR="003B17D9" w:rsidRPr="00993F74">
        <w:trPr>
          <w:trHeight w:val="300"/>
        </w:trPr>
        <w:tc>
          <w:tcPr>
            <w:tcW w:w="3720" w:type="dxa"/>
            <w:gridSpan w:val="3"/>
            <w:tcBorders>
              <w:top w:val="nil"/>
              <w:left w:val="nil"/>
              <w:bottom w:val="nil"/>
              <w:right w:val="nil"/>
            </w:tcBorders>
            <w:noWrap/>
            <w:vAlign w:val="bottom"/>
          </w:tcPr>
          <w:p w:rsidR="003B17D9" w:rsidRPr="00993F74" w:rsidRDefault="003B17D9" w:rsidP="00993F74">
            <w:pPr>
              <w:widowControl/>
              <w:autoSpaceDE/>
              <w:autoSpaceDN/>
              <w:rPr>
                <w:color w:val="000000"/>
              </w:rPr>
            </w:pPr>
            <w:r w:rsidRPr="00993F74">
              <w:rPr>
                <w:color w:val="000000"/>
              </w:rPr>
              <w:t>Forrás: TeIR, KSH-Tstar/Közművelődés</w:t>
            </w:r>
          </w:p>
        </w:tc>
        <w:tc>
          <w:tcPr>
            <w:tcW w:w="1500" w:type="dxa"/>
            <w:tcBorders>
              <w:top w:val="nil"/>
              <w:left w:val="nil"/>
              <w:bottom w:val="nil"/>
              <w:right w:val="nil"/>
            </w:tcBorders>
            <w:noWrap/>
            <w:vAlign w:val="bottom"/>
          </w:tcPr>
          <w:p w:rsidR="003B17D9" w:rsidRPr="00993F74" w:rsidRDefault="003B17D9" w:rsidP="00993F74">
            <w:pPr>
              <w:widowControl/>
              <w:autoSpaceDE/>
              <w:autoSpaceDN/>
              <w:rPr>
                <w:color w:val="000000"/>
              </w:rPr>
            </w:pPr>
          </w:p>
        </w:tc>
        <w:tc>
          <w:tcPr>
            <w:tcW w:w="1780" w:type="dxa"/>
            <w:tcBorders>
              <w:top w:val="nil"/>
              <w:left w:val="nil"/>
              <w:bottom w:val="nil"/>
              <w:right w:val="nil"/>
            </w:tcBorders>
            <w:noWrap/>
            <w:vAlign w:val="bottom"/>
          </w:tcPr>
          <w:p w:rsidR="003B17D9" w:rsidRPr="00993F74" w:rsidRDefault="003B17D9" w:rsidP="00993F74">
            <w:pPr>
              <w:widowControl/>
              <w:autoSpaceDE/>
              <w:autoSpaceDN/>
              <w:rPr>
                <w:color w:val="000000"/>
              </w:rPr>
            </w:pPr>
          </w:p>
        </w:tc>
      </w:tr>
    </w:tbl>
    <w:p w:rsidR="003B17D9" w:rsidRDefault="003B17D9">
      <w:pPr>
        <w:pStyle w:val="BodyText"/>
        <w:spacing w:before="5"/>
        <w:rPr>
          <w:sz w:val="24"/>
          <w:szCs w:val="24"/>
        </w:rPr>
      </w:pPr>
    </w:p>
    <w:p w:rsidR="003B17D9" w:rsidRDefault="003B17D9">
      <w:pPr>
        <w:pStyle w:val="BodyText"/>
        <w:spacing w:before="5"/>
        <w:rPr>
          <w:sz w:val="24"/>
          <w:szCs w:val="24"/>
        </w:rPr>
      </w:pPr>
    </w:p>
    <w:p w:rsidR="003B17D9" w:rsidRDefault="003B17D9">
      <w:pPr>
        <w:pStyle w:val="BodyText"/>
        <w:spacing w:before="11"/>
        <w:rPr>
          <w:sz w:val="14"/>
          <w:szCs w:val="14"/>
        </w:rPr>
      </w:pPr>
    </w:p>
    <w:p w:rsidR="003B17D9" w:rsidRDefault="003B17D9">
      <w:pPr>
        <w:pStyle w:val="BodyText"/>
        <w:rPr>
          <w:sz w:val="20"/>
          <w:szCs w:val="20"/>
        </w:rPr>
      </w:pPr>
    </w:p>
    <w:p w:rsidR="003B17D9" w:rsidRDefault="003B17D9">
      <w:pPr>
        <w:pStyle w:val="BodyText"/>
        <w:spacing w:before="7"/>
      </w:pPr>
      <w:r>
        <w:rPr>
          <w:noProof/>
        </w:rPr>
        <w:pict>
          <v:shape id="_x0000_s1168" type="#_x0000_t202" style="position:absolute;margin-left:51pt;margin-top:16pt;width:493.3pt;height:16pt;z-index:251644928;mso-wrap-distance-left:0;mso-wrap-distance-right:0;mso-position-horizontal-relative:page" filled="f" strokeweight=".48pt">
            <v:textbox inset="0,0,0,0">
              <w:txbxContent>
                <w:p w:rsidR="003B17D9" w:rsidRDefault="003B17D9">
                  <w:pPr>
                    <w:pStyle w:val="BodyText"/>
                    <w:spacing w:before="21"/>
                    <w:ind w:left="250"/>
                  </w:pPr>
                  <w:r>
                    <w:rPr>
                      <w:i/>
                      <w:iCs/>
                    </w:rPr>
                    <w:t xml:space="preserve">c) </w:t>
                  </w:r>
                  <w:r>
                    <w:t>idősek informatikai jártassága</w:t>
                  </w:r>
                </w:p>
              </w:txbxContent>
            </v:textbox>
            <w10:wrap type="topAndBottom" anchorx="page"/>
            <w10:anchorlock/>
          </v:shape>
        </w:pict>
      </w:r>
    </w:p>
    <w:p w:rsidR="003B17D9" w:rsidRDefault="003B17D9">
      <w:pPr>
        <w:pStyle w:val="BodyText"/>
        <w:spacing w:before="8"/>
        <w:rPr>
          <w:sz w:val="20"/>
          <w:szCs w:val="20"/>
        </w:rPr>
      </w:pPr>
      <w:r>
        <w:rPr>
          <w:sz w:val="20"/>
          <w:szCs w:val="20"/>
        </w:rPr>
        <w:tab/>
      </w:r>
    </w:p>
    <w:tbl>
      <w:tblPr>
        <w:tblW w:w="9355" w:type="dxa"/>
        <w:tblInd w:w="-68" w:type="dxa"/>
        <w:tblCellMar>
          <w:left w:w="70" w:type="dxa"/>
          <w:right w:w="70" w:type="dxa"/>
        </w:tblCellMar>
        <w:tblLook w:val="00A0"/>
      </w:tblPr>
      <w:tblGrid>
        <w:gridCol w:w="1134"/>
        <w:gridCol w:w="2032"/>
        <w:gridCol w:w="1422"/>
        <w:gridCol w:w="1709"/>
        <w:gridCol w:w="1512"/>
        <w:gridCol w:w="1546"/>
      </w:tblGrid>
      <w:tr w:rsidR="003B17D9" w:rsidRPr="00C75B64">
        <w:trPr>
          <w:trHeight w:val="300"/>
        </w:trPr>
        <w:tc>
          <w:tcPr>
            <w:tcW w:w="9355" w:type="dxa"/>
            <w:gridSpan w:val="6"/>
            <w:tcBorders>
              <w:top w:val="nil"/>
              <w:left w:val="nil"/>
              <w:bottom w:val="nil"/>
              <w:right w:val="nil"/>
            </w:tcBorders>
            <w:noWrap/>
            <w:vAlign w:val="bottom"/>
          </w:tcPr>
          <w:p w:rsidR="003B17D9" w:rsidRPr="00C75B64" w:rsidRDefault="003B17D9" w:rsidP="00C75B64">
            <w:pPr>
              <w:widowControl/>
              <w:autoSpaceDE/>
              <w:autoSpaceDN/>
              <w:rPr>
                <w:b/>
                <w:bCs/>
                <w:color w:val="000000"/>
              </w:rPr>
            </w:pPr>
            <w:r w:rsidRPr="00C75B64">
              <w:rPr>
                <w:b/>
                <w:bCs/>
                <w:color w:val="000000"/>
              </w:rPr>
              <w:t>6.3.4. számú táblázat - Idősek informatikai jártassága</w:t>
            </w:r>
          </w:p>
        </w:tc>
      </w:tr>
      <w:tr w:rsidR="003B17D9" w:rsidRPr="00C75B64">
        <w:trPr>
          <w:trHeight w:val="900"/>
        </w:trPr>
        <w:tc>
          <w:tcPr>
            <w:tcW w:w="1134" w:type="dxa"/>
            <w:vMerge w:val="restart"/>
            <w:tcBorders>
              <w:top w:val="single" w:sz="4" w:space="0" w:color="auto"/>
              <w:left w:val="single" w:sz="4" w:space="0" w:color="auto"/>
              <w:bottom w:val="single" w:sz="4" w:space="0" w:color="auto"/>
              <w:right w:val="single" w:sz="4" w:space="0" w:color="auto"/>
            </w:tcBorders>
            <w:shd w:val="clear" w:color="000000" w:fill="CCFFCC"/>
            <w:vAlign w:val="center"/>
          </w:tcPr>
          <w:p w:rsidR="003B17D9" w:rsidRPr="00C75B64" w:rsidRDefault="003B17D9" w:rsidP="00C75B64">
            <w:pPr>
              <w:widowControl/>
              <w:autoSpaceDE/>
              <w:autoSpaceDN/>
              <w:jc w:val="center"/>
              <w:rPr>
                <w:b/>
                <w:bCs/>
                <w:color w:val="000000"/>
              </w:rPr>
            </w:pPr>
            <w:r w:rsidRPr="00C75B64">
              <w:rPr>
                <w:b/>
                <w:bCs/>
                <w:color w:val="000000"/>
              </w:rPr>
              <w:t>év</w:t>
            </w:r>
          </w:p>
        </w:tc>
        <w:tc>
          <w:tcPr>
            <w:tcW w:w="2032" w:type="dxa"/>
            <w:tcBorders>
              <w:top w:val="single" w:sz="4" w:space="0" w:color="auto"/>
              <w:left w:val="nil"/>
              <w:bottom w:val="single" w:sz="4" w:space="0" w:color="auto"/>
              <w:right w:val="single" w:sz="4" w:space="0" w:color="auto"/>
            </w:tcBorders>
            <w:shd w:val="clear" w:color="000000" w:fill="CCFFCC"/>
            <w:vAlign w:val="center"/>
          </w:tcPr>
          <w:p w:rsidR="003B17D9" w:rsidRPr="00C75B64" w:rsidRDefault="003B17D9" w:rsidP="00C75B64">
            <w:pPr>
              <w:widowControl/>
              <w:autoSpaceDE/>
              <w:autoSpaceDN/>
              <w:jc w:val="center"/>
              <w:rPr>
                <w:b/>
                <w:bCs/>
                <w:color w:val="000000"/>
              </w:rPr>
            </w:pPr>
            <w:r w:rsidRPr="00C75B64">
              <w:rPr>
                <w:b/>
                <w:bCs/>
                <w:color w:val="000000"/>
              </w:rPr>
              <w:t>Összes megkérdezett</w:t>
            </w:r>
          </w:p>
        </w:tc>
        <w:tc>
          <w:tcPr>
            <w:tcW w:w="3131" w:type="dxa"/>
            <w:gridSpan w:val="2"/>
            <w:tcBorders>
              <w:top w:val="single" w:sz="4" w:space="0" w:color="auto"/>
              <w:left w:val="nil"/>
              <w:bottom w:val="single" w:sz="4" w:space="0" w:color="auto"/>
              <w:right w:val="single" w:sz="4" w:space="0" w:color="auto"/>
            </w:tcBorders>
            <w:shd w:val="clear" w:color="000000" w:fill="CCFFCC"/>
            <w:vAlign w:val="center"/>
          </w:tcPr>
          <w:p w:rsidR="003B17D9" w:rsidRPr="00C75B64" w:rsidRDefault="003B17D9" w:rsidP="00C75B64">
            <w:pPr>
              <w:widowControl/>
              <w:autoSpaceDE/>
              <w:autoSpaceDN/>
              <w:jc w:val="center"/>
              <w:rPr>
                <w:b/>
                <w:bCs/>
                <w:color w:val="000000"/>
              </w:rPr>
            </w:pPr>
            <w:r w:rsidRPr="00C75B64">
              <w:rPr>
                <w:b/>
                <w:bCs/>
                <w:color w:val="000000"/>
              </w:rPr>
              <w:t>Számítógépet használni tudók száma</w:t>
            </w:r>
          </w:p>
        </w:tc>
        <w:tc>
          <w:tcPr>
            <w:tcW w:w="3058" w:type="dxa"/>
            <w:gridSpan w:val="2"/>
            <w:tcBorders>
              <w:top w:val="single" w:sz="4" w:space="0" w:color="auto"/>
              <w:left w:val="nil"/>
              <w:bottom w:val="single" w:sz="4" w:space="0" w:color="auto"/>
              <w:right w:val="single" w:sz="4" w:space="0" w:color="auto"/>
            </w:tcBorders>
            <w:shd w:val="clear" w:color="000000" w:fill="CCFFCC"/>
            <w:vAlign w:val="center"/>
          </w:tcPr>
          <w:p w:rsidR="003B17D9" w:rsidRPr="00C75B64" w:rsidRDefault="003B17D9" w:rsidP="00C75B64">
            <w:pPr>
              <w:widowControl/>
              <w:autoSpaceDE/>
              <w:autoSpaceDN/>
              <w:jc w:val="center"/>
              <w:rPr>
                <w:b/>
                <w:bCs/>
                <w:color w:val="000000"/>
              </w:rPr>
            </w:pPr>
            <w:r w:rsidRPr="00C75B64">
              <w:rPr>
                <w:b/>
                <w:bCs/>
                <w:color w:val="000000"/>
              </w:rPr>
              <w:t>Internetet használni tudók száma</w:t>
            </w:r>
          </w:p>
        </w:tc>
      </w:tr>
      <w:tr w:rsidR="003B17D9" w:rsidRPr="00C75B64">
        <w:trPr>
          <w:trHeight w:val="300"/>
        </w:trPr>
        <w:tc>
          <w:tcPr>
            <w:tcW w:w="1134" w:type="dxa"/>
            <w:vMerge/>
            <w:tcBorders>
              <w:top w:val="single" w:sz="4" w:space="0" w:color="auto"/>
              <w:left w:val="single" w:sz="4" w:space="0" w:color="auto"/>
              <w:bottom w:val="single" w:sz="4" w:space="0" w:color="auto"/>
              <w:right w:val="single" w:sz="4" w:space="0" w:color="auto"/>
            </w:tcBorders>
            <w:vAlign w:val="center"/>
          </w:tcPr>
          <w:p w:rsidR="003B17D9" w:rsidRPr="00C75B64" w:rsidRDefault="003B17D9" w:rsidP="00C75B64">
            <w:pPr>
              <w:widowControl/>
              <w:autoSpaceDE/>
              <w:autoSpaceDN/>
              <w:rPr>
                <w:b/>
                <w:bCs/>
                <w:color w:val="000000"/>
              </w:rPr>
            </w:pPr>
          </w:p>
        </w:tc>
        <w:tc>
          <w:tcPr>
            <w:tcW w:w="2032" w:type="dxa"/>
            <w:tcBorders>
              <w:top w:val="nil"/>
              <w:left w:val="nil"/>
              <w:bottom w:val="single" w:sz="4" w:space="0" w:color="auto"/>
              <w:right w:val="single" w:sz="4" w:space="0" w:color="auto"/>
            </w:tcBorders>
            <w:shd w:val="clear" w:color="000000" w:fill="CCFFCC"/>
            <w:vAlign w:val="center"/>
          </w:tcPr>
          <w:p w:rsidR="003B17D9" w:rsidRPr="00C75B64" w:rsidRDefault="003B17D9" w:rsidP="00C75B64">
            <w:pPr>
              <w:widowControl/>
              <w:autoSpaceDE/>
              <w:autoSpaceDN/>
              <w:jc w:val="center"/>
              <w:rPr>
                <w:b/>
                <w:bCs/>
                <w:color w:val="000000"/>
              </w:rPr>
            </w:pPr>
            <w:r w:rsidRPr="00C75B64">
              <w:rPr>
                <w:b/>
                <w:bCs/>
                <w:color w:val="000000"/>
              </w:rPr>
              <w:t>fő</w:t>
            </w:r>
          </w:p>
        </w:tc>
        <w:tc>
          <w:tcPr>
            <w:tcW w:w="1422" w:type="dxa"/>
            <w:tcBorders>
              <w:top w:val="nil"/>
              <w:left w:val="nil"/>
              <w:bottom w:val="single" w:sz="4" w:space="0" w:color="auto"/>
              <w:right w:val="single" w:sz="4" w:space="0" w:color="auto"/>
            </w:tcBorders>
            <w:shd w:val="clear" w:color="000000" w:fill="CCFFCC"/>
            <w:vAlign w:val="center"/>
          </w:tcPr>
          <w:p w:rsidR="003B17D9" w:rsidRPr="00C75B64" w:rsidRDefault="003B17D9" w:rsidP="00C75B64">
            <w:pPr>
              <w:widowControl/>
              <w:autoSpaceDE/>
              <w:autoSpaceDN/>
              <w:jc w:val="center"/>
              <w:rPr>
                <w:b/>
                <w:bCs/>
                <w:color w:val="000000"/>
              </w:rPr>
            </w:pPr>
            <w:r w:rsidRPr="00C75B64">
              <w:rPr>
                <w:b/>
                <w:bCs/>
                <w:color w:val="000000"/>
              </w:rPr>
              <w:t>fő</w:t>
            </w:r>
          </w:p>
        </w:tc>
        <w:tc>
          <w:tcPr>
            <w:tcW w:w="1709" w:type="dxa"/>
            <w:tcBorders>
              <w:top w:val="nil"/>
              <w:left w:val="nil"/>
              <w:bottom w:val="single" w:sz="4" w:space="0" w:color="auto"/>
              <w:right w:val="single" w:sz="4" w:space="0" w:color="auto"/>
            </w:tcBorders>
            <w:shd w:val="clear" w:color="000000" w:fill="CCFFCC"/>
            <w:vAlign w:val="center"/>
          </w:tcPr>
          <w:p w:rsidR="003B17D9" w:rsidRPr="00C75B64" w:rsidRDefault="003B17D9" w:rsidP="00C75B64">
            <w:pPr>
              <w:widowControl/>
              <w:autoSpaceDE/>
              <w:autoSpaceDN/>
              <w:jc w:val="center"/>
              <w:rPr>
                <w:b/>
                <w:bCs/>
                <w:color w:val="000000"/>
              </w:rPr>
            </w:pPr>
            <w:r w:rsidRPr="00C75B64">
              <w:rPr>
                <w:b/>
                <w:bCs/>
                <w:color w:val="000000"/>
              </w:rPr>
              <w:t>%</w:t>
            </w:r>
          </w:p>
        </w:tc>
        <w:tc>
          <w:tcPr>
            <w:tcW w:w="1512" w:type="dxa"/>
            <w:tcBorders>
              <w:top w:val="nil"/>
              <w:left w:val="nil"/>
              <w:bottom w:val="single" w:sz="4" w:space="0" w:color="auto"/>
              <w:right w:val="single" w:sz="4" w:space="0" w:color="auto"/>
            </w:tcBorders>
            <w:shd w:val="clear" w:color="000000" w:fill="CCFFCC"/>
            <w:vAlign w:val="center"/>
          </w:tcPr>
          <w:p w:rsidR="003B17D9" w:rsidRPr="00C75B64" w:rsidRDefault="003B17D9" w:rsidP="00C75B64">
            <w:pPr>
              <w:widowControl/>
              <w:autoSpaceDE/>
              <w:autoSpaceDN/>
              <w:jc w:val="center"/>
              <w:rPr>
                <w:b/>
                <w:bCs/>
                <w:color w:val="000000"/>
              </w:rPr>
            </w:pPr>
            <w:r w:rsidRPr="00C75B64">
              <w:rPr>
                <w:b/>
                <w:bCs/>
                <w:color w:val="000000"/>
              </w:rPr>
              <w:t>fő</w:t>
            </w:r>
          </w:p>
        </w:tc>
        <w:tc>
          <w:tcPr>
            <w:tcW w:w="1546" w:type="dxa"/>
            <w:tcBorders>
              <w:top w:val="nil"/>
              <w:left w:val="nil"/>
              <w:bottom w:val="single" w:sz="4" w:space="0" w:color="auto"/>
              <w:right w:val="single" w:sz="4" w:space="0" w:color="auto"/>
            </w:tcBorders>
            <w:shd w:val="clear" w:color="000000" w:fill="CCFFCC"/>
            <w:vAlign w:val="center"/>
          </w:tcPr>
          <w:p w:rsidR="003B17D9" w:rsidRPr="00C75B64" w:rsidRDefault="003B17D9" w:rsidP="00C75B64">
            <w:pPr>
              <w:widowControl/>
              <w:autoSpaceDE/>
              <w:autoSpaceDN/>
              <w:jc w:val="center"/>
              <w:rPr>
                <w:b/>
                <w:bCs/>
                <w:color w:val="000000"/>
              </w:rPr>
            </w:pPr>
            <w:r w:rsidRPr="00C75B64">
              <w:rPr>
                <w:b/>
                <w:bCs/>
                <w:color w:val="000000"/>
              </w:rPr>
              <w:t>%</w:t>
            </w:r>
          </w:p>
        </w:tc>
      </w:tr>
      <w:tr w:rsidR="003B17D9" w:rsidRPr="00C75B64">
        <w:trPr>
          <w:trHeight w:val="315"/>
        </w:trPr>
        <w:tc>
          <w:tcPr>
            <w:tcW w:w="1134" w:type="dxa"/>
            <w:tcBorders>
              <w:top w:val="nil"/>
              <w:left w:val="single" w:sz="4" w:space="0" w:color="auto"/>
              <w:bottom w:val="single" w:sz="4" w:space="0" w:color="auto"/>
              <w:right w:val="single" w:sz="4" w:space="0" w:color="auto"/>
            </w:tcBorders>
            <w:vAlign w:val="center"/>
          </w:tcPr>
          <w:p w:rsidR="003B17D9" w:rsidRPr="00C75B64" w:rsidRDefault="003B17D9" w:rsidP="00C75B64">
            <w:pPr>
              <w:widowControl/>
              <w:autoSpaceDE/>
              <w:autoSpaceDN/>
              <w:jc w:val="center"/>
              <w:rPr>
                <w:color w:val="000000"/>
              </w:rPr>
            </w:pPr>
            <w:r w:rsidRPr="00C75B64">
              <w:rPr>
                <w:color w:val="000000"/>
              </w:rPr>
              <w:t>2008</w:t>
            </w:r>
          </w:p>
        </w:tc>
        <w:tc>
          <w:tcPr>
            <w:tcW w:w="2032" w:type="dxa"/>
            <w:tcBorders>
              <w:top w:val="nil"/>
              <w:left w:val="nil"/>
              <w:bottom w:val="single" w:sz="4" w:space="0" w:color="auto"/>
              <w:right w:val="single" w:sz="4" w:space="0" w:color="auto"/>
            </w:tcBorders>
            <w:vAlign w:val="center"/>
          </w:tcPr>
          <w:p w:rsidR="003B17D9" w:rsidRPr="00C75B64" w:rsidRDefault="003B17D9" w:rsidP="00C75B64">
            <w:pPr>
              <w:widowControl/>
              <w:autoSpaceDE/>
              <w:autoSpaceDN/>
              <w:jc w:val="center"/>
              <w:rPr>
                <w:color w:val="000000"/>
              </w:rPr>
            </w:pPr>
            <w:r w:rsidRPr="00C75B64">
              <w:rPr>
                <w:color w:val="000000"/>
              </w:rPr>
              <w:t>120</w:t>
            </w:r>
          </w:p>
        </w:tc>
        <w:tc>
          <w:tcPr>
            <w:tcW w:w="1422" w:type="dxa"/>
            <w:tcBorders>
              <w:top w:val="nil"/>
              <w:left w:val="nil"/>
              <w:bottom w:val="single" w:sz="4" w:space="0" w:color="auto"/>
              <w:right w:val="single" w:sz="4" w:space="0" w:color="auto"/>
            </w:tcBorders>
            <w:vAlign w:val="center"/>
          </w:tcPr>
          <w:p w:rsidR="003B17D9" w:rsidRPr="00C75B64" w:rsidRDefault="003B17D9" w:rsidP="00C75B64">
            <w:pPr>
              <w:widowControl/>
              <w:autoSpaceDE/>
              <w:autoSpaceDN/>
              <w:jc w:val="center"/>
              <w:rPr>
                <w:color w:val="000000"/>
              </w:rPr>
            </w:pPr>
            <w:r w:rsidRPr="00C75B64">
              <w:rPr>
                <w:color w:val="000000"/>
              </w:rPr>
              <w:t>8</w:t>
            </w:r>
          </w:p>
        </w:tc>
        <w:tc>
          <w:tcPr>
            <w:tcW w:w="1709" w:type="dxa"/>
            <w:tcBorders>
              <w:top w:val="nil"/>
              <w:left w:val="nil"/>
              <w:bottom w:val="single" w:sz="4" w:space="0" w:color="auto"/>
              <w:right w:val="single" w:sz="4" w:space="0" w:color="auto"/>
            </w:tcBorders>
            <w:shd w:val="clear" w:color="000000" w:fill="FFCC99"/>
            <w:vAlign w:val="center"/>
          </w:tcPr>
          <w:p w:rsidR="003B17D9" w:rsidRPr="00C75B64" w:rsidRDefault="003B17D9" w:rsidP="00C75B64">
            <w:pPr>
              <w:widowControl/>
              <w:autoSpaceDE/>
              <w:autoSpaceDN/>
              <w:jc w:val="center"/>
              <w:rPr>
                <w:color w:val="000000"/>
              </w:rPr>
            </w:pPr>
            <w:r w:rsidRPr="00C75B64">
              <w:rPr>
                <w:color w:val="000000"/>
              </w:rPr>
              <w:t>6,7%</w:t>
            </w:r>
          </w:p>
        </w:tc>
        <w:tc>
          <w:tcPr>
            <w:tcW w:w="1512" w:type="dxa"/>
            <w:tcBorders>
              <w:top w:val="nil"/>
              <w:left w:val="nil"/>
              <w:bottom w:val="single" w:sz="4" w:space="0" w:color="auto"/>
              <w:right w:val="single" w:sz="4" w:space="0" w:color="auto"/>
            </w:tcBorders>
            <w:vAlign w:val="center"/>
          </w:tcPr>
          <w:p w:rsidR="003B17D9" w:rsidRPr="00C75B64" w:rsidRDefault="003B17D9" w:rsidP="00C75B64">
            <w:pPr>
              <w:widowControl/>
              <w:autoSpaceDE/>
              <w:autoSpaceDN/>
              <w:jc w:val="center"/>
              <w:rPr>
                <w:color w:val="000000"/>
              </w:rPr>
            </w:pPr>
            <w:r w:rsidRPr="00C75B64">
              <w:rPr>
                <w:color w:val="000000"/>
              </w:rPr>
              <w:t>8</w:t>
            </w:r>
          </w:p>
        </w:tc>
        <w:tc>
          <w:tcPr>
            <w:tcW w:w="1546" w:type="dxa"/>
            <w:tcBorders>
              <w:top w:val="nil"/>
              <w:left w:val="nil"/>
              <w:bottom w:val="single" w:sz="4" w:space="0" w:color="auto"/>
              <w:right w:val="single" w:sz="4" w:space="0" w:color="auto"/>
            </w:tcBorders>
            <w:shd w:val="clear" w:color="000000" w:fill="FFCC99"/>
            <w:vAlign w:val="center"/>
          </w:tcPr>
          <w:p w:rsidR="003B17D9" w:rsidRPr="00C75B64" w:rsidRDefault="003B17D9" w:rsidP="00C75B64">
            <w:pPr>
              <w:widowControl/>
              <w:autoSpaceDE/>
              <w:autoSpaceDN/>
              <w:jc w:val="center"/>
              <w:rPr>
                <w:color w:val="000000"/>
              </w:rPr>
            </w:pPr>
            <w:r w:rsidRPr="00C75B64">
              <w:rPr>
                <w:color w:val="000000"/>
              </w:rPr>
              <w:t>6,7%</w:t>
            </w:r>
          </w:p>
        </w:tc>
      </w:tr>
      <w:tr w:rsidR="003B17D9" w:rsidRPr="00C75B64">
        <w:trPr>
          <w:trHeight w:val="315"/>
        </w:trPr>
        <w:tc>
          <w:tcPr>
            <w:tcW w:w="1134" w:type="dxa"/>
            <w:tcBorders>
              <w:top w:val="nil"/>
              <w:left w:val="single" w:sz="4" w:space="0" w:color="auto"/>
              <w:bottom w:val="single" w:sz="4" w:space="0" w:color="auto"/>
              <w:right w:val="single" w:sz="4" w:space="0" w:color="auto"/>
            </w:tcBorders>
            <w:vAlign w:val="center"/>
          </w:tcPr>
          <w:p w:rsidR="003B17D9" w:rsidRPr="00C75B64" w:rsidRDefault="003B17D9" w:rsidP="00C75B64">
            <w:pPr>
              <w:widowControl/>
              <w:autoSpaceDE/>
              <w:autoSpaceDN/>
              <w:jc w:val="center"/>
              <w:rPr>
                <w:color w:val="000000"/>
              </w:rPr>
            </w:pPr>
            <w:r w:rsidRPr="00C75B64">
              <w:rPr>
                <w:color w:val="000000"/>
              </w:rPr>
              <w:t>2009</w:t>
            </w:r>
          </w:p>
        </w:tc>
        <w:tc>
          <w:tcPr>
            <w:tcW w:w="2032" w:type="dxa"/>
            <w:tcBorders>
              <w:top w:val="nil"/>
              <w:left w:val="nil"/>
              <w:bottom w:val="single" w:sz="4" w:space="0" w:color="auto"/>
              <w:right w:val="single" w:sz="4" w:space="0" w:color="auto"/>
            </w:tcBorders>
            <w:vAlign w:val="center"/>
          </w:tcPr>
          <w:p w:rsidR="003B17D9" w:rsidRPr="00C75B64" w:rsidRDefault="003B17D9" w:rsidP="00C75B64">
            <w:pPr>
              <w:widowControl/>
              <w:autoSpaceDE/>
              <w:autoSpaceDN/>
              <w:jc w:val="center"/>
              <w:rPr>
                <w:color w:val="000000"/>
              </w:rPr>
            </w:pPr>
            <w:r w:rsidRPr="00C75B64">
              <w:rPr>
                <w:color w:val="000000"/>
              </w:rPr>
              <w:t>120</w:t>
            </w:r>
          </w:p>
        </w:tc>
        <w:tc>
          <w:tcPr>
            <w:tcW w:w="1422" w:type="dxa"/>
            <w:tcBorders>
              <w:top w:val="nil"/>
              <w:left w:val="nil"/>
              <w:bottom w:val="single" w:sz="4" w:space="0" w:color="auto"/>
              <w:right w:val="single" w:sz="4" w:space="0" w:color="auto"/>
            </w:tcBorders>
            <w:vAlign w:val="center"/>
          </w:tcPr>
          <w:p w:rsidR="003B17D9" w:rsidRPr="00C75B64" w:rsidRDefault="003B17D9" w:rsidP="00C75B64">
            <w:pPr>
              <w:widowControl/>
              <w:autoSpaceDE/>
              <w:autoSpaceDN/>
              <w:jc w:val="center"/>
              <w:rPr>
                <w:color w:val="000000"/>
              </w:rPr>
            </w:pPr>
            <w:r w:rsidRPr="00C75B64">
              <w:rPr>
                <w:color w:val="000000"/>
              </w:rPr>
              <w:t>8</w:t>
            </w:r>
          </w:p>
        </w:tc>
        <w:tc>
          <w:tcPr>
            <w:tcW w:w="1709" w:type="dxa"/>
            <w:tcBorders>
              <w:top w:val="nil"/>
              <w:left w:val="nil"/>
              <w:bottom w:val="single" w:sz="4" w:space="0" w:color="auto"/>
              <w:right w:val="single" w:sz="4" w:space="0" w:color="auto"/>
            </w:tcBorders>
            <w:shd w:val="clear" w:color="000000" w:fill="FFCC99"/>
            <w:vAlign w:val="center"/>
          </w:tcPr>
          <w:p w:rsidR="003B17D9" w:rsidRPr="00C75B64" w:rsidRDefault="003B17D9" w:rsidP="00C75B64">
            <w:pPr>
              <w:widowControl/>
              <w:autoSpaceDE/>
              <w:autoSpaceDN/>
              <w:jc w:val="center"/>
              <w:rPr>
                <w:color w:val="000000"/>
              </w:rPr>
            </w:pPr>
            <w:r w:rsidRPr="00C75B64">
              <w:rPr>
                <w:color w:val="000000"/>
              </w:rPr>
              <w:t>6,7%</w:t>
            </w:r>
          </w:p>
        </w:tc>
        <w:tc>
          <w:tcPr>
            <w:tcW w:w="1512" w:type="dxa"/>
            <w:tcBorders>
              <w:top w:val="nil"/>
              <w:left w:val="nil"/>
              <w:bottom w:val="single" w:sz="4" w:space="0" w:color="auto"/>
              <w:right w:val="single" w:sz="4" w:space="0" w:color="auto"/>
            </w:tcBorders>
            <w:vAlign w:val="center"/>
          </w:tcPr>
          <w:p w:rsidR="003B17D9" w:rsidRPr="00C75B64" w:rsidRDefault="003B17D9" w:rsidP="00C75B64">
            <w:pPr>
              <w:widowControl/>
              <w:autoSpaceDE/>
              <w:autoSpaceDN/>
              <w:jc w:val="center"/>
              <w:rPr>
                <w:color w:val="000000"/>
              </w:rPr>
            </w:pPr>
            <w:r w:rsidRPr="00C75B64">
              <w:rPr>
                <w:color w:val="000000"/>
              </w:rPr>
              <w:t>8</w:t>
            </w:r>
          </w:p>
        </w:tc>
        <w:tc>
          <w:tcPr>
            <w:tcW w:w="1546" w:type="dxa"/>
            <w:tcBorders>
              <w:top w:val="nil"/>
              <w:left w:val="nil"/>
              <w:bottom w:val="single" w:sz="4" w:space="0" w:color="auto"/>
              <w:right w:val="single" w:sz="4" w:space="0" w:color="auto"/>
            </w:tcBorders>
            <w:shd w:val="clear" w:color="000000" w:fill="FFCC99"/>
            <w:vAlign w:val="center"/>
          </w:tcPr>
          <w:p w:rsidR="003B17D9" w:rsidRPr="00C75B64" w:rsidRDefault="003B17D9" w:rsidP="00C75B64">
            <w:pPr>
              <w:widowControl/>
              <w:autoSpaceDE/>
              <w:autoSpaceDN/>
              <w:jc w:val="center"/>
              <w:rPr>
                <w:color w:val="000000"/>
              </w:rPr>
            </w:pPr>
            <w:r w:rsidRPr="00C75B64">
              <w:rPr>
                <w:color w:val="000000"/>
              </w:rPr>
              <w:t>6,7%</w:t>
            </w:r>
          </w:p>
        </w:tc>
      </w:tr>
      <w:tr w:rsidR="003B17D9" w:rsidRPr="00C75B64">
        <w:trPr>
          <w:trHeight w:val="315"/>
        </w:trPr>
        <w:tc>
          <w:tcPr>
            <w:tcW w:w="1134" w:type="dxa"/>
            <w:tcBorders>
              <w:top w:val="nil"/>
              <w:left w:val="single" w:sz="4" w:space="0" w:color="auto"/>
              <w:bottom w:val="single" w:sz="4" w:space="0" w:color="auto"/>
              <w:right w:val="single" w:sz="4" w:space="0" w:color="auto"/>
            </w:tcBorders>
            <w:vAlign w:val="center"/>
          </w:tcPr>
          <w:p w:rsidR="003B17D9" w:rsidRPr="00C75B64" w:rsidRDefault="003B17D9" w:rsidP="00C75B64">
            <w:pPr>
              <w:widowControl/>
              <w:autoSpaceDE/>
              <w:autoSpaceDN/>
              <w:jc w:val="center"/>
              <w:rPr>
                <w:color w:val="000000"/>
              </w:rPr>
            </w:pPr>
            <w:r w:rsidRPr="00C75B64">
              <w:rPr>
                <w:color w:val="000000"/>
              </w:rPr>
              <w:t>2010</w:t>
            </w:r>
          </w:p>
        </w:tc>
        <w:tc>
          <w:tcPr>
            <w:tcW w:w="2032" w:type="dxa"/>
            <w:tcBorders>
              <w:top w:val="nil"/>
              <w:left w:val="nil"/>
              <w:bottom w:val="single" w:sz="4" w:space="0" w:color="auto"/>
              <w:right w:val="single" w:sz="4" w:space="0" w:color="auto"/>
            </w:tcBorders>
            <w:vAlign w:val="center"/>
          </w:tcPr>
          <w:p w:rsidR="003B17D9" w:rsidRPr="00C75B64" w:rsidRDefault="003B17D9" w:rsidP="00C75B64">
            <w:pPr>
              <w:widowControl/>
              <w:autoSpaceDE/>
              <w:autoSpaceDN/>
              <w:jc w:val="center"/>
              <w:rPr>
                <w:color w:val="000000"/>
              </w:rPr>
            </w:pPr>
            <w:r w:rsidRPr="00C75B64">
              <w:rPr>
                <w:color w:val="000000"/>
              </w:rPr>
              <w:t>120</w:t>
            </w:r>
          </w:p>
        </w:tc>
        <w:tc>
          <w:tcPr>
            <w:tcW w:w="1422" w:type="dxa"/>
            <w:tcBorders>
              <w:top w:val="nil"/>
              <w:left w:val="nil"/>
              <w:bottom w:val="single" w:sz="4" w:space="0" w:color="auto"/>
              <w:right w:val="single" w:sz="4" w:space="0" w:color="auto"/>
            </w:tcBorders>
            <w:vAlign w:val="center"/>
          </w:tcPr>
          <w:p w:rsidR="003B17D9" w:rsidRPr="00C75B64" w:rsidRDefault="003B17D9" w:rsidP="00C75B64">
            <w:pPr>
              <w:widowControl/>
              <w:autoSpaceDE/>
              <w:autoSpaceDN/>
              <w:jc w:val="center"/>
              <w:rPr>
                <w:color w:val="000000"/>
              </w:rPr>
            </w:pPr>
            <w:r w:rsidRPr="00C75B64">
              <w:rPr>
                <w:color w:val="000000"/>
              </w:rPr>
              <w:t>8</w:t>
            </w:r>
          </w:p>
        </w:tc>
        <w:tc>
          <w:tcPr>
            <w:tcW w:w="1709" w:type="dxa"/>
            <w:tcBorders>
              <w:top w:val="nil"/>
              <w:left w:val="nil"/>
              <w:bottom w:val="single" w:sz="4" w:space="0" w:color="auto"/>
              <w:right w:val="single" w:sz="4" w:space="0" w:color="auto"/>
            </w:tcBorders>
            <w:shd w:val="clear" w:color="000000" w:fill="FFCC99"/>
            <w:vAlign w:val="center"/>
          </w:tcPr>
          <w:p w:rsidR="003B17D9" w:rsidRPr="00C75B64" w:rsidRDefault="003B17D9" w:rsidP="00C75B64">
            <w:pPr>
              <w:widowControl/>
              <w:autoSpaceDE/>
              <w:autoSpaceDN/>
              <w:jc w:val="center"/>
              <w:rPr>
                <w:color w:val="000000"/>
              </w:rPr>
            </w:pPr>
            <w:r w:rsidRPr="00C75B64">
              <w:rPr>
                <w:color w:val="000000"/>
              </w:rPr>
              <w:t>6,7%</w:t>
            </w:r>
          </w:p>
        </w:tc>
        <w:tc>
          <w:tcPr>
            <w:tcW w:w="1512" w:type="dxa"/>
            <w:tcBorders>
              <w:top w:val="nil"/>
              <w:left w:val="nil"/>
              <w:bottom w:val="single" w:sz="4" w:space="0" w:color="auto"/>
              <w:right w:val="single" w:sz="4" w:space="0" w:color="auto"/>
            </w:tcBorders>
            <w:vAlign w:val="center"/>
          </w:tcPr>
          <w:p w:rsidR="003B17D9" w:rsidRPr="00C75B64" w:rsidRDefault="003B17D9" w:rsidP="00C75B64">
            <w:pPr>
              <w:widowControl/>
              <w:autoSpaceDE/>
              <w:autoSpaceDN/>
              <w:jc w:val="center"/>
              <w:rPr>
                <w:color w:val="000000"/>
              </w:rPr>
            </w:pPr>
            <w:r w:rsidRPr="00C75B64">
              <w:rPr>
                <w:color w:val="000000"/>
              </w:rPr>
              <w:t>8</w:t>
            </w:r>
          </w:p>
        </w:tc>
        <w:tc>
          <w:tcPr>
            <w:tcW w:w="1546" w:type="dxa"/>
            <w:tcBorders>
              <w:top w:val="nil"/>
              <w:left w:val="nil"/>
              <w:bottom w:val="single" w:sz="4" w:space="0" w:color="auto"/>
              <w:right w:val="single" w:sz="4" w:space="0" w:color="auto"/>
            </w:tcBorders>
            <w:shd w:val="clear" w:color="000000" w:fill="FFCC99"/>
            <w:vAlign w:val="center"/>
          </w:tcPr>
          <w:p w:rsidR="003B17D9" w:rsidRPr="00C75B64" w:rsidRDefault="003B17D9" w:rsidP="00C75B64">
            <w:pPr>
              <w:widowControl/>
              <w:autoSpaceDE/>
              <w:autoSpaceDN/>
              <w:jc w:val="center"/>
              <w:rPr>
                <w:color w:val="000000"/>
              </w:rPr>
            </w:pPr>
            <w:r w:rsidRPr="00C75B64">
              <w:rPr>
                <w:color w:val="000000"/>
              </w:rPr>
              <w:t>6,7%</w:t>
            </w:r>
          </w:p>
        </w:tc>
      </w:tr>
      <w:tr w:rsidR="003B17D9" w:rsidRPr="00C75B64">
        <w:trPr>
          <w:trHeight w:val="315"/>
        </w:trPr>
        <w:tc>
          <w:tcPr>
            <w:tcW w:w="1134" w:type="dxa"/>
            <w:tcBorders>
              <w:top w:val="nil"/>
              <w:left w:val="single" w:sz="4" w:space="0" w:color="auto"/>
              <w:bottom w:val="single" w:sz="4" w:space="0" w:color="auto"/>
              <w:right w:val="single" w:sz="4" w:space="0" w:color="auto"/>
            </w:tcBorders>
            <w:vAlign w:val="center"/>
          </w:tcPr>
          <w:p w:rsidR="003B17D9" w:rsidRPr="00C75B64" w:rsidRDefault="003B17D9" w:rsidP="00C75B64">
            <w:pPr>
              <w:widowControl/>
              <w:autoSpaceDE/>
              <w:autoSpaceDN/>
              <w:jc w:val="center"/>
              <w:rPr>
                <w:color w:val="000000"/>
              </w:rPr>
            </w:pPr>
            <w:r w:rsidRPr="00C75B64">
              <w:rPr>
                <w:color w:val="000000"/>
              </w:rPr>
              <w:t>2011</w:t>
            </w:r>
          </w:p>
        </w:tc>
        <w:tc>
          <w:tcPr>
            <w:tcW w:w="2032" w:type="dxa"/>
            <w:tcBorders>
              <w:top w:val="nil"/>
              <w:left w:val="nil"/>
              <w:bottom w:val="single" w:sz="4" w:space="0" w:color="auto"/>
              <w:right w:val="single" w:sz="4" w:space="0" w:color="auto"/>
            </w:tcBorders>
            <w:vAlign w:val="center"/>
          </w:tcPr>
          <w:p w:rsidR="003B17D9" w:rsidRPr="00C75B64" w:rsidRDefault="003B17D9" w:rsidP="00C75B64">
            <w:pPr>
              <w:widowControl/>
              <w:autoSpaceDE/>
              <w:autoSpaceDN/>
              <w:jc w:val="center"/>
              <w:rPr>
                <w:color w:val="000000"/>
              </w:rPr>
            </w:pPr>
            <w:r w:rsidRPr="00C75B64">
              <w:rPr>
                <w:color w:val="000000"/>
              </w:rPr>
              <w:t>120</w:t>
            </w:r>
          </w:p>
        </w:tc>
        <w:tc>
          <w:tcPr>
            <w:tcW w:w="1422" w:type="dxa"/>
            <w:tcBorders>
              <w:top w:val="nil"/>
              <w:left w:val="nil"/>
              <w:bottom w:val="single" w:sz="4" w:space="0" w:color="auto"/>
              <w:right w:val="single" w:sz="4" w:space="0" w:color="auto"/>
            </w:tcBorders>
            <w:vAlign w:val="center"/>
          </w:tcPr>
          <w:p w:rsidR="003B17D9" w:rsidRPr="00C75B64" w:rsidRDefault="003B17D9" w:rsidP="00C75B64">
            <w:pPr>
              <w:widowControl/>
              <w:autoSpaceDE/>
              <w:autoSpaceDN/>
              <w:jc w:val="center"/>
              <w:rPr>
                <w:color w:val="000000"/>
              </w:rPr>
            </w:pPr>
            <w:r w:rsidRPr="00C75B64">
              <w:rPr>
                <w:color w:val="000000"/>
              </w:rPr>
              <w:t>14</w:t>
            </w:r>
          </w:p>
        </w:tc>
        <w:tc>
          <w:tcPr>
            <w:tcW w:w="1709" w:type="dxa"/>
            <w:tcBorders>
              <w:top w:val="nil"/>
              <w:left w:val="nil"/>
              <w:bottom w:val="single" w:sz="4" w:space="0" w:color="auto"/>
              <w:right w:val="single" w:sz="4" w:space="0" w:color="auto"/>
            </w:tcBorders>
            <w:shd w:val="clear" w:color="000000" w:fill="FFCC99"/>
            <w:vAlign w:val="center"/>
          </w:tcPr>
          <w:p w:rsidR="003B17D9" w:rsidRPr="00C75B64" w:rsidRDefault="003B17D9" w:rsidP="00C75B64">
            <w:pPr>
              <w:widowControl/>
              <w:autoSpaceDE/>
              <w:autoSpaceDN/>
              <w:jc w:val="center"/>
              <w:rPr>
                <w:color w:val="000000"/>
              </w:rPr>
            </w:pPr>
            <w:r w:rsidRPr="00C75B64">
              <w:rPr>
                <w:color w:val="000000"/>
              </w:rPr>
              <w:t>11,7%</w:t>
            </w:r>
          </w:p>
        </w:tc>
        <w:tc>
          <w:tcPr>
            <w:tcW w:w="1512" w:type="dxa"/>
            <w:tcBorders>
              <w:top w:val="nil"/>
              <w:left w:val="nil"/>
              <w:bottom w:val="single" w:sz="4" w:space="0" w:color="auto"/>
              <w:right w:val="single" w:sz="4" w:space="0" w:color="auto"/>
            </w:tcBorders>
            <w:vAlign w:val="center"/>
          </w:tcPr>
          <w:p w:rsidR="003B17D9" w:rsidRPr="00C75B64" w:rsidRDefault="003B17D9" w:rsidP="00C75B64">
            <w:pPr>
              <w:widowControl/>
              <w:autoSpaceDE/>
              <w:autoSpaceDN/>
              <w:jc w:val="center"/>
              <w:rPr>
                <w:color w:val="000000"/>
              </w:rPr>
            </w:pPr>
            <w:r w:rsidRPr="00C75B64">
              <w:rPr>
                <w:color w:val="000000"/>
              </w:rPr>
              <w:t>14</w:t>
            </w:r>
          </w:p>
        </w:tc>
        <w:tc>
          <w:tcPr>
            <w:tcW w:w="1546" w:type="dxa"/>
            <w:tcBorders>
              <w:top w:val="nil"/>
              <w:left w:val="nil"/>
              <w:bottom w:val="single" w:sz="4" w:space="0" w:color="auto"/>
              <w:right w:val="single" w:sz="4" w:space="0" w:color="auto"/>
            </w:tcBorders>
            <w:shd w:val="clear" w:color="000000" w:fill="FFCC99"/>
            <w:vAlign w:val="center"/>
          </w:tcPr>
          <w:p w:rsidR="003B17D9" w:rsidRPr="00C75B64" w:rsidRDefault="003B17D9" w:rsidP="00C75B64">
            <w:pPr>
              <w:widowControl/>
              <w:autoSpaceDE/>
              <w:autoSpaceDN/>
              <w:jc w:val="center"/>
              <w:rPr>
                <w:color w:val="000000"/>
              </w:rPr>
            </w:pPr>
            <w:r w:rsidRPr="00C75B64">
              <w:rPr>
                <w:color w:val="000000"/>
              </w:rPr>
              <w:t>11,7%</w:t>
            </w:r>
          </w:p>
        </w:tc>
      </w:tr>
      <w:tr w:rsidR="003B17D9" w:rsidRPr="00C75B64">
        <w:trPr>
          <w:trHeight w:val="315"/>
        </w:trPr>
        <w:tc>
          <w:tcPr>
            <w:tcW w:w="1134" w:type="dxa"/>
            <w:tcBorders>
              <w:top w:val="nil"/>
              <w:left w:val="single" w:sz="4" w:space="0" w:color="auto"/>
              <w:bottom w:val="single" w:sz="4" w:space="0" w:color="auto"/>
              <w:right w:val="single" w:sz="4" w:space="0" w:color="auto"/>
            </w:tcBorders>
            <w:vAlign w:val="center"/>
          </w:tcPr>
          <w:p w:rsidR="003B17D9" w:rsidRPr="00C75B64" w:rsidRDefault="003B17D9" w:rsidP="00C75B64">
            <w:pPr>
              <w:widowControl/>
              <w:autoSpaceDE/>
              <w:autoSpaceDN/>
              <w:jc w:val="center"/>
              <w:rPr>
                <w:color w:val="000000"/>
              </w:rPr>
            </w:pPr>
            <w:r w:rsidRPr="00C75B64">
              <w:rPr>
                <w:color w:val="000000"/>
              </w:rPr>
              <w:t>2012</w:t>
            </w:r>
          </w:p>
        </w:tc>
        <w:tc>
          <w:tcPr>
            <w:tcW w:w="2032" w:type="dxa"/>
            <w:tcBorders>
              <w:top w:val="nil"/>
              <w:left w:val="nil"/>
              <w:bottom w:val="single" w:sz="4" w:space="0" w:color="auto"/>
              <w:right w:val="single" w:sz="4" w:space="0" w:color="auto"/>
            </w:tcBorders>
            <w:vAlign w:val="center"/>
          </w:tcPr>
          <w:p w:rsidR="003B17D9" w:rsidRPr="00C75B64" w:rsidRDefault="003B17D9" w:rsidP="00C75B64">
            <w:pPr>
              <w:widowControl/>
              <w:autoSpaceDE/>
              <w:autoSpaceDN/>
              <w:jc w:val="center"/>
              <w:rPr>
                <w:color w:val="000000"/>
              </w:rPr>
            </w:pPr>
            <w:r w:rsidRPr="00C75B64">
              <w:rPr>
                <w:color w:val="000000"/>
              </w:rPr>
              <w:t>120</w:t>
            </w:r>
          </w:p>
        </w:tc>
        <w:tc>
          <w:tcPr>
            <w:tcW w:w="1422" w:type="dxa"/>
            <w:tcBorders>
              <w:top w:val="nil"/>
              <w:left w:val="nil"/>
              <w:bottom w:val="single" w:sz="4" w:space="0" w:color="auto"/>
              <w:right w:val="single" w:sz="4" w:space="0" w:color="auto"/>
            </w:tcBorders>
            <w:vAlign w:val="center"/>
          </w:tcPr>
          <w:p w:rsidR="003B17D9" w:rsidRPr="00C75B64" w:rsidRDefault="003B17D9" w:rsidP="00C75B64">
            <w:pPr>
              <w:widowControl/>
              <w:autoSpaceDE/>
              <w:autoSpaceDN/>
              <w:jc w:val="center"/>
              <w:rPr>
                <w:color w:val="000000"/>
              </w:rPr>
            </w:pPr>
            <w:r w:rsidRPr="00C75B64">
              <w:rPr>
                <w:color w:val="000000"/>
              </w:rPr>
              <w:t>14</w:t>
            </w:r>
          </w:p>
        </w:tc>
        <w:tc>
          <w:tcPr>
            <w:tcW w:w="1709" w:type="dxa"/>
            <w:tcBorders>
              <w:top w:val="nil"/>
              <w:left w:val="nil"/>
              <w:bottom w:val="single" w:sz="4" w:space="0" w:color="auto"/>
              <w:right w:val="single" w:sz="4" w:space="0" w:color="auto"/>
            </w:tcBorders>
            <w:shd w:val="clear" w:color="000000" w:fill="FFCC99"/>
            <w:vAlign w:val="center"/>
          </w:tcPr>
          <w:p w:rsidR="003B17D9" w:rsidRPr="00C75B64" w:rsidRDefault="003B17D9" w:rsidP="00C75B64">
            <w:pPr>
              <w:widowControl/>
              <w:autoSpaceDE/>
              <w:autoSpaceDN/>
              <w:jc w:val="center"/>
              <w:rPr>
                <w:color w:val="000000"/>
              </w:rPr>
            </w:pPr>
            <w:r w:rsidRPr="00C75B64">
              <w:rPr>
                <w:color w:val="000000"/>
              </w:rPr>
              <w:t>11,7%</w:t>
            </w:r>
          </w:p>
        </w:tc>
        <w:tc>
          <w:tcPr>
            <w:tcW w:w="1512" w:type="dxa"/>
            <w:tcBorders>
              <w:top w:val="nil"/>
              <w:left w:val="nil"/>
              <w:bottom w:val="single" w:sz="4" w:space="0" w:color="auto"/>
              <w:right w:val="single" w:sz="4" w:space="0" w:color="auto"/>
            </w:tcBorders>
            <w:vAlign w:val="center"/>
          </w:tcPr>
          <w:p w:rsidR="003B17D9" w:rsidRPr="00C75B64" w:rsidRDefault="003B17D9" w:rsidP="00C75B64">
            <w:pPr>
              <w:widowControl/>
              <w:autoSpaceDE/>
              <w:autoSpaceDN/>
              <w:jc w:val="center"/>
              <w:rPr>
                <w:color w:val="000000"/>
              </w:rPr>
            </w:pPr>
            <w:r w:rsidRPr="00C75B64">
              <w:rPr>
                <w:color w:val="000000"/>
              </w:rPr>
              <w:t>14</w:t>
            </w:r>
          </w:p>
        </w:tc>
        <w:tc>
          <w:tcPr>
            <w:tcW w:w="1546" w:type="dxa"/>
            <w:tcBorders>
              <w:top w:val="nil"/>
              <w:left w:val="nil"/>
              <w:bottom w:val="single" w:sz="4" w:space="0" w:color="auto"/>
              <w:right w:val="single" w:sz="4" w:space="0" w:color="auto"/>
            </w:tcBorders>
            <w:shd w:val="clear" w:color="000000" w:fill="FFCC99"/>
            <w:vAlign w:val="center"/>
          </w:tcPr>
          <w:p w:rsidR="003B17D9" w:rsidRPr="00C75B64" w:rsidRDefault="003B17D9" w:rsidP="00C75B64">
            <w:pPr>
              <w:widowControl/>
              <w:autoSpaceDE/>
              <w:autoSpaceDN/>
              <w:jc w:val="center"/>
              <w:rPr>
                <w:color w:val="000000"/>
              </w:rPr>
            </w:pPr>
            <w:r w:rsidRPr="00C75B64">
              <w:rPr>
                <w:color w:val="000000"/>
              </w:rPr>
              <w:t>11,7%</w:t>
            </w:r>
          </w:p>
        </w:tc>
      </w:tr>
      <w:tr w:rsidR="003B17D9" w:rsidRPr="00C75B64">
        <w:trPr>
          <w:trHeight w:val="315"/>
        </w:trPr>
        <w:tc>
          <w:tcPr>
            <w:tcW w:w="1134" w:type="dxa"/>
            <w:tcBorders>
              <w:top w:val="nil"/>
              <w:left w:val="single" w:sz="4" w:space="0" w:color="auto"/>
              <w:bottom w:val="single" w:sz="4" w:space="0" w:color="auto"/>
              <w:right w:val="single" w:sz="4" w:space="0" w:color="auto"/>
            </w:tcBorders>
            <w:vAlign w:val="center"/>
          </w:tcPr>
          <w:p w:rsidR="003B17D9" w:rsidRPr="00C75B64" w:rsidRDefault="003B17D9" w:rsidP="00C75B64">
            <w:pPr>
              <w:widowControl/>
              <w:autoSpaceDE/>
              <w:autoSpaceDN/>
              <w:jc w:val="center"/>
              <w:rPr>
                <w:color w:val="000000"/>
              </w:rPr>
            </w:pPr>
            <w:r w:rsidRPr="00C75B64">
              <w:rPr>
                <w:color w:val="000000"/>
              </w:rPr>
              <w:t>2013</w:t>
            </w:r>
          </w:p>
        </w:tc>
        <w:tc>
          <w:tcPr>
            <w:tcW w:w="2032" w:type="dxa"/>
            <w:tcBorders>
              <w:top w:val="nil"/>
              <w:left w:val="nil"/>
              <w:bottom w:val="single" w:sz="4" w:space="0" w:color="auto"/>
              <w:right w:val="single" w:sz="4" w:space="0" w:color="auto"/>
            </w:tcBorders>
            <w:vAlign w:val="center"/>
          </w:tcPr>
          <w:p w:rsidR="003B17D9" w:rsidRPr="00C75B64" w:rsidRDefault="003B17D9" w:rsidP="00C75B64">
            <w:pPr>
              <w:widowControl/>
              <w:autoSpaceDE/>
              <w:autoSpaceDN/>
              <w:jc w:val="center"/>
              <w:rPr>
                <w:color w:val="000000"/>
              </w:rPr>
            </w:pPr>
            <w:r w:rsidRPr="00C75B64">
              <w:rPr>
                <w:color w:val="000000"/>
              </w:rPr>
              <w:t>120</w:t>
            </w:r>
          </w:p>
        </w:tc>
        <w:tc>
          <w:tcPr>
            <w:tcW w:w="1422" w:type="dxa"/>
            <w:tcBorders>
              <w:top w:val="nil"/>
              <w:left w:val="nil"/>
              <w:bottom w:val="single" w:sz="4" w:space="0" w:color="auto"/>
              <w:right w:val="single" w:sz="4" w:space="0" w:color="auto"/>
            </w:tcBorders>
            <w:vAlign w:val="center"/>
          </w:tcPr>
          <w:p w:rsidR="003B17D9" w:rsidRPr="00C75B64" w:rsidRDefault="003B17D9" w:rsidP="00C75B64">
            <w:pPr>
              <w:widowControl/>
              <w:autoSpaceDE/>
              <w:autoSpaceDN/>
              <w:jc w:val="center"/>
              <w:rPr>
                <w:color w:val="000000"/>
              </w:rPr>
            </w:pPr>
            <w:r w:rsidRPr="00C75B64">
              <w:rPr>
                <w:color w:val="000000"/>
              </w:rPr>
              <w:t>14</w:t>
            </w:r>
          </w:p>
        </w:tc>
        <w:tc>
          <w:tcPr>
            <w:tcW w:w="1709" w:type="dxa"/>
            <w:tcBorders>
              <w:top w:val="nil"/>
              <w:left w:val="nil"/>
              <w:bottom w:val="single" w:sz="4" w:space="0" w:color="auto"/>
              <w:right w:val="single" w:sz="4" w:space="0" w:color="auto"/>
            </w:tcBorders>
            <w:shd w:val="clear" w:color="000000" w:fill="FFCC99"/>
            <w:vAlign w:val="center"/>
          </w:tcPr>
          <w:p w:rsidR="003B17D9" w:rsidRPr="00C75B64" w:rsidRDefault="003B17D9" w:rsidP="00C75B64">
            <w:pPr>
              <w:widowControl/>
              <w:autoSpaceDE/>
              <w:autoSpaceDN/>
              <w:jc w:val="center"/>
              <w:rPr>
                <w:color w:val="000000"/>
              </w:rPr>
            </w:pPr>
            <w:r w:rsidRPr="00C75B64">
              <w:rPr>
                <w:color w:val="000000"/>
              </w:rPr>
              <w:t>11,7%</w:t>
            </w:r>
          </w:p>
        </w:tc>
        <w:tc>
          <w:tcPr>
            <w:tcW w:w="1512" w:type="dxa"/>
            <w:tcBorders>
              <w:top w:val="nil"/>
              <w:left w:val="nil"/>
              <w:bottom w:val="single" w:sz="4" w:space="0" w:color="auto"/>
              <w:right w:val="single" w:sz="4" w:space="0" w:color="auto"/>
            </w:tcBorders>
            <w:vAlign w:val="center"/>
          </w:tcPr>
          <w:p w:rsidR="003B17D9" w:rsidRPr="00C75B64" w:rsidRDefault="003B17D9" w:rsidP="00C75B64">
            <w:pPr>
              <w:widowControl/>
              <w:autoSpaceDE/>
              <w:autoSpaceDN/>
              <w:jc w:val="center"/>
              <w:rPr>
                <w:color w:val="000000"/>
              </w:rPr>
            </w:pPr>
            <w:r w:rsidRPr="00C75B64">
              <w:rPr>
                <w:color w:val="000000"/>
              </w:rPr>
              <w:t>14</w:t>
            </w:r>
          </w:p>
        </w:tc>
        <w:tc>
          <w:tcPr>
            <w:tcW w:w="1546" w:type="dxa"/>
            <w:tcBorders>
              <w:top w:val="nil"/>
              <w:left w:val="nil"/>
              <w:bottom w:val="single" w:sz="4" w:space="0" w:color="auto"/>
              <w:right w:val="single" w:sz="4" w:space="0" w:color="auto"/>
            </w:tcBorders>
            <w:shd w:val="clear" w:color="000000" w:fill="FFCC99"/>
            <w:vAlign w:val="center"/>
          </w:tcPr>
          <w:p w:rsidR="003B17D9" w:rsidRPr="00C75B64" w:rsidRDefault="003B17D9" w:rsidP="00C75B64">
            <w:pPr>
              <w:widowControl/>
              <w:autoSpaceDE/>
              <w:autoSpaceDN/>
              <w:jc w:val="center"/>
              <w:rPr>
                <w:color w:val="000000"/>
              </w:rPr>
            </w:pPr>
            <w:r w:rsidRPr="00C75B64">
              <w:rPr>
                <w:color w:val="000000"/>
              </w:rPr>
              <w:t>11,7%</w:t>
            </w:r>
          </w:p>
        </w:tc>
      </w:tr>
      <w:tr w:rsidR="003B17D9" w:rsidRPr="00C75B64">
        <w:trPr>
          <w:trHeight w:val="315"/>
        </w:trPr>
        <w:tc>
          <w:tcPr>
            <w:tcW w:w="1134" w:type="dxa"/>
            <w:tcBorders>
              <w:top w:val="nil"/>
              <w:left w:val="single" w:sz="4" w:space="0" w:color="auto"/>
              <w:bottom w:val="single" w:sz="4" w:space="0" w:color="auto"/>
              <w:right w:val="single" w:sz="4" w:space="0" w:color="auto"/>
            </w:tcBorders>
            <w:vAlign w:val="center"/>
          </w:tcPr>
          <w:p w:rsidR="003B17D9" w:rsidRPr="00C75B64" w:rsidRDefault="003B17D9" w:rsidP="00C75B64">
            <w:pPr>
              <w:widowControl/>
              <w:autoSpaceDE/>
              <w:autoSpaceDN/>
              <w:jc w:val="center"/>
              <w:rPr>
                <w:color w:val="000000"/>
              </w:rPr>
            </w:pPr>
            <w:r w:rsidRPr="00C75B64">
              <w:rPr>
                <w:color w:val="000000"/>
              </w:rPr>
              <w:t>2014</w:t>
            </w:r>
          </w:p>
        </w:tc>
        <w:tc>
          <w:tcPr>
            <w:tcW w:w="2032" w:type="dxa"/>
            <w:tcBorders>
              <w:top w:val="nil"/>
              <w:left w:val="nil"/>
              <w:bottom w:val="single" w:sz="4" w:space="0" w:color="auto"/>
              <w:right w:val="single" w:sz="4" w:space="0" w:color="auto"/>
            </w:tcBorders>
            <w:vAlign w:val="center"/>
          </w:tcPr>
          <w:p w:rsidR="003B17D9" w:rsidRPr="00C75B64" w:rsidRDefault="003B17D9" w:rsidP="00C75B64">
            <w:pPr>
              <w:widowControl/>
              <w:autoSpaceDE/>
              <w:autoSpaceDN/>
              <w:jc w:val="center"/>
              <w:rPr>
                <w:color w:val="000000"/>
              </w:rPr>
            </w:pPr>
            <w:r w:rsidRPr="00C75B64">
              <w:rPr>
                <w:color w:val="000000"/>
              </w:rPr>
              <w:t>120</w:t>
            </w:r>
          </w:p>
        </w:tc>
        <w:tc>
          <w:tcPr>
            <w:tcW w:w="1422" w:type="dxa"/>
            <w:tcBorders>
              <w:top w:val="nil"/>
              <w:left w:val="nil"/>
              <w:bottom w:val="single" w:sz="4" w:space="0" w:color="auto"/>
              <w:right w:val="single" w:sz="4" w:space="0" w:color="auto"/>
            </w:tcBorders>
            <w:vAlign w:val="center"/>
          </w:tcPr>
          <w:p w:rsidR="003B17D9" w:rsidRPr="00C75B64" w:rsidRDefault="003B17D9" w:rsidP="00C75B64">
            <w:pPr>
              <w:widowControl/>
              <w:autoSpaceDE/>
              <w:autoSpaceDN/>
              <w:jc w:val="center"/>
              <w:rPr>
                <w:color w:val="000000"/>
              </w:rPr>
            </w:pPr>
            <w:r w:rsidRPr="00C75B64">
              <w:rPr>
                <w:color w:val="000000"/>
              </w:rPr>
              <w:t>16</w:t>
            </w:r>
          </w:p>
        </w:tc>
        <w:tc>
          <w:tcPr>
            <w:tcW w:w="1709" w:type="dxa"/>
            <w:tcBorders>
              <w:top w:val="nil"/>
              <w:left w:val="nil"/>
              <w:bottom w:val="single" w:sz="4" w:space="0" w:color="auto"/>
              <w:right w:val="single" w:sz="4" w:space="0" w:color="auto"/>
            </w:tcBorders>
            <w:shd w:val="clear" w:color="000000" w:fill="FFCC99"/>
            <w:vAlign w:val="center"/>
          </w:tcPr>
          <w:p w:rsidR="003B17D9" w:rsidRPr="00C75B64" w:rsidRDefault="003B17D9" w:rsidP="00C75B64">
            <w:pPr>
              <w:widowControl/>
              <w:autoSpaceDE/>
              <w:autoSpaceDN/>
              <w:jc w:val="center"/>
              <w:rPr>
                <w:color w:val="000000"/>
              </w:rPr>
            </w:pPr>
            <w:r w:rsidRPr="00C75B64">
              <w:rPr>
                <w:color w:val="000000"/>
              </w:rPr>
              <w:t>13,3%</w:t>
            </w:r>
          </w:p>
        </w:tc>
        <w:tc>
          <w:tcPr>
            <w:tcW w:w="1512" w:type="dxa"/>
            <w:tcBorders>
              <w:top w:val="nil"/>
              <w:left w:val="nil"/>
              <w:bottom w:val="single" w:sz="4" w:space="0" w:color="auto"/>
              <w:right w:val="single" w:sz="4" w:space="0" w:color="auto"/>
            </w:tcBorders>
            <w:vAlign w:val="center"/>
          </w:tcPr>
          <w:p w:rsidR="003B17D9" w:rsidRPr="00C75B64" w:rsidRDefault="003B17D9" w:rsidP="00C75B64">
            <w:pPr>
              <w:widowControl/>
              <w:autoSpaceDE/>
              <w:autoSpaceDN/>
              <w:jc w:val="center"/>
              <w:rPr>
                <w:color w:val="000000"/>
              </w:rPr>
            </w:pPr>
            <w:r w:rsidRPr="00C75B64">
              <w:rPr>
                <w:color w:val="000000"/>
              </w:rPr>
              <w:t>16</w:t>
            </w:r>
          </w:p>
        </w:tc>
        <w:tc>
          <w:tcPr>
            <w:tcW w:w="1546" w:type="dxa"/>
            <w:tcBorders>
              <w:top w:val="nil"/>
              <w:left w:val="nil"/>
              <w:bottom w:val="single" w:sz="4" w:space="0" w:color="auto"/>
              <w:right w:val="single" w:sz="4" w:space="0" w:color="auto"/>
            </w:tcBorders>
            <w:shd w:val="clear" w:color="000000" w:fill="FFCC99"/>
            <w:vAlign w:val="center"/>
          </w:tcPr>
          <w:p w:rsidR="003B17D9" w:rsidRPr="00C75B64" w:rsidRDefault="003B17D9" w:rsidP="00C75B64">
            <w:pPr>
              <w:widowControl/>
              <w:autoSpaceDE/>
              <w:autoSpaceDN/>
              <w:jc w:val="center"/>
              <w:rPr>
                <w:color w:val="000000"/>
              </w:rPr>
            </w:pPr>
            <w:r w:rsidRPr="00C75B64">
              <w:rPr>
                <w:color w:val="000000"/>
              </w:rPr>
              <w:t>13,3%</w:t>
            </w:r>
          </w:p>
        </w:tc>
      </w:tr>
      <w:tr w:rsidR="003B17D9" w:rsidRPr="00C75B64">
        <w:trPr>
          <w:trHeight w:val="315"/>
        </w:trPr>
        <w:tc>
          <w:tcPr>
            <w:tcW w:w="1134" w:type="dxa"/>
            <w:tcBorders>
              <w:top w:val="nil"/>
              <w:left w:val="single" w:sz="4" w:space="0" w:color="auto"/>
              <w:bottom w:val="single" w:sz="4" w:space="0" w:color="auto"/>
              <w:right w:val="single" w:sz="4" w:space="0" w:color="auto"/>
            </w:tcBorders>
            <w:vAlign w:val="center"/>
          </w:tcPr>
          <w:p w:rsidR="003B17D9" w:rsidRPr="00C75B64" w:rsidRDefault="003B17D9" w:rsidP="00C75B64">
            <w:pPr>
              <w:widowControl/>
              <w:autoSpaceDE/>
              <w:autoSpaceDN/>
              <w:jc w:val="center"/>
              <w:rPr>
                <w:color w:val="000000"/>
              </w:rPr>
            </w:pPr>
            <w:r w:rsidRPr="00C75B64">
              <w:rPr>
                <w:color w:val="000000"/>
              </w:rPr>
              <w:t>2015</w:t>
            </w:r>
          </w:p>
        </w:tc>
        <w:tc>
          <w:tcPr>
            <w:tcW w:w="2032" w:type="dxa"/>
            <w:tcBorders>
              <w:top w:val="nil"/>
              <w:left w:val="nil"/>
              <w:bottom w:val="single" w:sz="4" w:space="0" w:color="auto"/>
              <w:right w:val="single" w:sz="4" w:space="0" w:color="auto"/>
            </w:tcBorders>
            <w:vAlign w:val="center"/>
          </w:tcPr>
          <w:p w:rsidR="003B17D9" w:rsidRPr="00C75B64" w:rsidRDefault="003B17D9" w:rsidP="00C75B64">
            <w:pPr>
              <w:widowControl/>
              <w:autoSpaceDE/>
              <w:autoSpaceDN/>
              <w:jc w:val="center"/>
              <w:rPr>
                <w:color w:val="000000"/>
              </w:rPr>
            </w:pPr>
            <w:r w:rsidRPr="00C75B64">
              <w:rPr>
                <w:color w:val="000000"/>
              </w:rPr>
              <w:t>120</w:t>
            </w:r>
          </w:p>
        </w:tc>
        <w:tc>
          <w:tcPr>
            <w:tcW w:w="1422" w:type="dxa"/>
            <w:tcBorders>
              <w:top w:val="nil"/>
              <w:left w:val="nil"/>
              <w:bottom w:val="single" w:sz="4" w:space="0" w:color="auto"/>
              <w:right w:val="single" w:sz="4" w:space="0" w:color="auto"/>
            </w:tcBorders>
            <w:vAlign w:val="center"/>
          </w:tcPr>
          <w:p w:rsidR="003B17D9" w:rsidRPr="00C75B64" w:rsidRDefault="003B17D9" w:rsidP="00C75B64">
            <w:pPr>
              <w:widowControl/>
              <w:autoSpaceDE/>
              <w:autoSpaceDN/>
              <w:jc w:val="center"/>
              <w:rPr>
                <w:color w:val="000000"/>
              </w:rPr>
            </w:pPr>
            <w:r w:rsidRPr="00C75B64">
              <w:rPr>
                <w:color w:val="000000"/>
              </w:rPr>
              <w:t>22</w:t>
            </w:r>
          </w:p>
        </w:tc>
        <w:tc>
          <w:tcPr>
            <w:tcW w:w="1709" w:type="dxa"/>
            <w:tcBorders>
              <w:top w:val="nil"/>
              <w:left w:val="nil"/>
              <w:bottom w:val="single" w:sz="4" w:space="0" w:color="auto"/>
              <w:right w:val="single" w:sz="4" w:space="0" w:color="auto"/>
            </w:tcBorders>
            <w:shd w:val="clear" w:color="000000" w:fill="FFCC99"/>
            <w:vAlign w:val="center"/>
          </w:tcPr>
          <w:p w:rsidR="003B17D9" w:rsidRPr="00C75B64" w:rsidRDefault="003B17D9" w:rsidP="00C75B64">
            <w:pPr>
              <w:widowControl/>
              <w:autoSpaceDE/>
              <w:autoSpaceDN/>
              <w:jc w:val="center"/>
              <w:rPr>
                <w:color w:val="000000"/>
              </w:rPr>
            </w:pPr>
            <w:r w:rsidRPr="00C75B64">
              <w:rPr>
                <w:color w:val="000000"/>
              </w:rPr>
              <w:t>18,3%</w:t>
            </w:r>
          </w:p>
        </w:tc>
        <w:tc>
          <w:tcPr>
            <w:tcW w:w="1512" w:type="dxa"/>
            <w:tcBorders>
              <w:top w:val="nil"/>
              <w:left w:val="nil"/>
              <w:bottom w:val="single" w:sz="4" w:space="0" w:color="auto"/>
              <w:right w:val="single" w:sz="4" w:space="0" w:color="auto"/>
            </w:tcBorders>
            <w:vAlign w:val="center"/>
          </w:tcPr>
          <w:p w:rsidR="003B17D9" w:rsidRPr="00C75B64" w:rsidRDefault="003B17D9" w:rsidP="00C75B64">
            <w:pPr>
              <w:widowControl/>
              <w:autoSpaceDE/>
              <w:autoSpaceDN/>
              <w:jc w:val="center"/>
              <w:rPr>
                <w:color w:val="000000"/>
              </w:rPr>
            </w:pPr>
            <w:r w:rsidRPr="00C75B64">
              <w:rPr>
                <w:color w:val="000000"/>
              </w:rPr>
              <w:t>22</w:t>
            </w:r>
          </w:p>
        </w:tc>
        <w:tc>
          <w:tcPr>
            <w:tcW w:w="1546" w:type="dxa"/>
            <w:tcBorders>
              <w:top w:val="nil"/>
              <w:left w:val="nil"/>
              <w:bottom w:val="single" w:sz="4" w:space="0" w:color="auto"/>
              <w:right w:val="single" w:sz="4" w:space="0" w:color="auto"/>
            </w:tcBorders>
            <w:shd w:val="clear" w:color="000000" w:fill="FFCC99"/>
            <w:vAlign w:val="center"/>
          </w:tcPr>
          <w:p w:rsidR="003B17D9" w:rsidRPr="00C75B64" w:rsidRDefault="003B17D9" w:rsidP="00C75B64">
            <w:pPr>
              <w:widowControl/>
              <w:autoSpaceDE/>
              <w:autoSpaceDN/>
              <w:jc w:val="center"/>
              <w:rPr>
                <w:color w:val="000000"/>
              </w:rPr>
            </w:pPr>
            <w:r w:rsidRPr="00C75B64">
              <w:rPr>
                <w:color w:val="000000"/>
              </w:rPr>
              <w:t>18,3%</w:t>
            </w:r>
          </w:p>
        </w:tc>
      </w:tr>
      <w:tr w:rsidR="003B17D9" w:rsidRPr="00C75B64">
        <w:trPr>
          <w:trHeight w:val="315"/>
        </w:trPr>
        <w:tc>
          <w:tcPr>
            <w:tcW w:w="1134" w:type="dxa"/>
            <w:tcBorders>
              <w:top w:val="nil"/>
              <w:left w:val="single" w:sz="4" w:space="0" w:color="auto"/>
              <w:bottom w:val="single" w:sz="4" w:space="0" w:color="auto"/>
              <w:right w:val="single" w:sz="4" w:space="0" w:color="auto"/>
            </w:tcBorders>
            <w:vAlign w:val="center"/>
          </w:tcPr>
          <w:p w:rsidR="003B17D9" w:rsidRPr="00C75B64" w:rsidRDefault="003B17D9" w:rsidP="00C75B64">
            <w:pPr>
              <w:widowControl/>
              <w:autoSpaceDE/>
              <w:autoSpaceDN/>
              <w:jc w:val="center"/>
              <w:rPr>
                <w:color w:val="000000"/>
              </w:rPr>
            </w:pPr>
            <w:r w:rsidRPr="00C75B64">
              <w:rPr>
                <w:color w:val="000000"/>
              </w:rPr>
              <w:t>2016</w:t>
            </w:r>
          </w:p>
        </w:tc>
        <w:tc>
          <w:tcPr>
            <w:tcW w:w="2032" w:type="dxa"/>
            <w:tcBorders>
              <w:top w:val="nil"/>
              <w:left w:val="nil"/>
              <w:bottom w:val="single" w:sz="4" w:space="0" w:color="auto"/>
              <w:right w:val="single" w:sz="4" w:space="0" w:color="auto"/>
            </w:tcBorders>
            <w:vAlign w:val="center"/>
          </w:tcPr>
          <w:p w:rsidR="003B17D9" w:rsidRPr="00C75B64" w:rsidRDefault="003B17D9" w:rsidP="00C75B64">
            <w:pPr>
              <w:widowControl/>
              <w:autoSpaceDE/>
              <w:autoSpaceDN/>
              <w:jc w:val="center"/>
              <w:rPr>
                <w:color w:val="000000"/>
              </w:rPr>
            </w:pPr>
            <w:r w:rsidRPr="00C75B64">
              <w:rPr>
                <w:color w:val="000000"/>
              </w:rPr>
              <w:t>120</w:t>
            </w:r>
          </w:p>
        </w:tc>
        <w:tc>
          <w:tcPr>
            <w:tcW w:w="1422" w:type="dxa"/>
            <w:tcBorders>
              <w:top w:val="nil"/>
              <w:left w:val="nil"/>
              <w:bottom w:val="single" w:sz="4" w:space="0" w:color="auto"/>
              <w:right w:val="single" w:sz="4" w:space="0" w:color="auto"/>
            </w:tcBorders>
            <w:vAlign w:val="center"/>
          </w:tcPr>
          <w:p w:rsidR="003B17D9" w:rsidRPr="00C75B64" w:rsidRDefault="003B17D9" w:rsidP="00C75B64">
            <w:pPr>
              <w:widowControl/>
              <w:autoSpaceDE/>
              <w:autoSpaceDN/>
              <w:jc w:val="center"/>
              <w:rPr>
                <w:color w:val="000000"/>
              </w:rPr>
            </w:pPr>
            <w:r w:rsidRPr="00C75B64">
              <w:rPr>
                <w:color w:val="000000"/>
              </w:rPr>
              <w:t>25</w:t>
            </w:r>
          </w:p>
        </w:tc>
        <w:tc>
          <w:tcPr>
            <w:tcW w:w="1709" w:type="dxa"/>
            <w:tcBorders>
              <w:top w:val="nil"/>
              <w:left w:val="nil"/>
              <w:bottom w:val="single" w:sz="4" w:space="0" w:color="auto"/>
              <w:right w:val="single" w:sz="4" w:space="0" w:color="auto"/>
            </w:tcBorders>
            <w:shd w:val="clear" w:color="000000" w:fill="FFCC99"/>
            <w:vAlign w:val="center"/>
          </w:tcPr>
          <w:p w:rsidR="003B17D9" w:rsidRPr="00C75B64" w:rsidRDefault="003B17D9" w:rsidP="00C75B64">
            <w:pPr>
              <w:widowControl/>
              <w:autoSpaceDE/>
              <w:autoSpaceDN/>
              <w:jc w:val="center"/>
              <w:rPr>
                <w:color w:val="000000"/>
              </w:rPr>
            </w:pPr>
            <w:r w:rsidRPr="00C75B64">
              <w:rPr>
                <w:color w:val="000000"/>
              </w:rPr>
              <w:t>20,8%</w:t>
            </w:r>
          </w:p>
        </w:tc>
        <w:tc>
          <w:tcPr>
            <w:tcW w:w="1512" w:type="dxa"/>
            <w:tcBorders>
              <w:top w:val="nil"/>
              <w:left w:val="nil"/>
              <w:bottom w:val="single" w:sz="4" w:space="0" w:color="auto"/>
              <w:right w:val="single" w:sz="4" w:space="0" w:color="auto"/>
            </w:tcBorders>
            <w:vAlign w:val="center"/>
          </w:tcPr>
          <w:p w:rsidR="003B17D9" w:rsidRPr="00C75B64" w:rsidRDefault="003B17D9" w:rsidP="00C75B64">
            <w:pPr>
              <w:widowControl/>
              <w:autoSpaceDE/>
              <w:autoSpaceDN/>
              <w:jc w:val="center"/>
              <w:rPr>
                <w:color w:val="000000"/>
              </w:rPr>
            </w:pPr>
            <w:r w:rsidRPr="00C75B64">
              <w:rPr>
                <w:color w:val="000000"/>
              </w:rPr>
              <w:t>25</w:t>
            </w:r>
          </w:p>
        </w:tc>
        <w:tc>
          <w:tcPr>
            <w:tcW w:w="1546" w:type="dxa"/>
            <w:tcBorders>
              <w:top w:val="nil"/>
              <w:left w:val="nil"/>
              <w:bottom w:val="single" w:sz="4" w:space="0" w:color="auto"/>
              <w:right w:val="single" w:sz="4" w:space="0" w:color="auto"/>
            </w:tcBorders>
            <w:shd w:val="clear" w:color="000000" w:fill="FFCC99"/>
            <w:vAlign w:val="center"/>
          </w:tcPr>
          <w:p w:rsidR="003B17D9" w:rsidRPr="00C75B64" w:rsidRDefault="003B17D9" w:rsidP="00C75B64">
            <w:pPr>
              <w:widowControl/>
              <w:autoSpaceDE/>
              <w:autoSpaceDN/>
              <w:jc w:val="center"/>
              <w:rPr>
                <w:color w:val="000000"/>
              </w:rPr>
            </w:pPr>
            <w:r w:rsidRPr="00C75B64">
              <w:rPr>
                <w:color w:val="000000"/>
              </w:rPr>
              <w:t>20,8%</w:t>
            </w:r>
          </w:p>
        </w:tc>
      </w:tr>
      <w:tr w:rsidR="003B17D9" w:rsidRPr="00C75B64">
        <w:trPr>
          <w:trHeight w:val="315"/>
        </w:trPr>
        <w:tc>
          <w:tcPr>
            <w:tcW w:w="1134" w:type="dxa"/>
            <w:tcBorders>
              <w:top w:val="nil"/>
              <w:left w:val="single" w:sz="4" w:space="0" w:color="auto"/>
              <w:bottom w:val="single" w:sz="4" w:space="0" w:color="auto"/>
              <w:right w:val="single" w:sz="4" w:space="0" w:color="auto"/>
            </w:tcBorders>
            <w:vAlign w:val="center"/>
          </w:tcPr>
          <w:p w:rsidR="003B17D9" w:rsidRPr="00C75B64" w:rsidRDefault="003B17D9" w:rsidP="00C75B64">
            <w:pPr>
              <w:widowControl/>
              <w:autoSpaceDE/>
              <w:autoSpaceDN/>
              <w:jc w:val="center"/>
              <w:rPr>
                <w:color w:val="000000"/>
              </w:rPr>
            </w:pPr>
            <w:r w:rsidRPr="00C75B64">
              <w:rPr>
                <w:color w:val="000000"/>
              </w:rPr>
              <w:t>2017</w:t>
            </w:r>
          </w:p>
        </w:tc>
        <w:tc>
          <w:tcPr>
            <w:tcW w:w="2032" w:type="dxa"/>
            <w:tcBorders>
              <w:top w:val="nil"/>
              <w:left w:val="nil"/>
              <w:bottom w:val="single" w:sz="4" w:space="0" w:color="auto"/>
              <w:right w:val="single" w:sz="4" w:space="0" w:color="auto"/>
            </w:tcBorders>
            <w:vAlign w:val="center"/>
          </w:tcPr>
          <w:p w:rsidR="003B17D9" w:rsidRPr="00C75B64" w:rsidRDefault="003B17D9" w:rsidP="00C75B64">
            <w:pPr>
              <w:widowControl/>
              <w:autoSpaceDE/>
              <w:autoSpaceDN/>
              <w:jc w:val="center"/>
              <w:rPr>
                <w:color w:val="000000"/>
              </w:rPr>
            </w:pPr>
            <w:r w:rsidRPr="00C75B64">
              <w:rPr>
                <w:color w:val="000000"/>
              </w:rPr>
              <w:t>120</w:t>
            </w:r>
          </w:p>
        </w:tc>
        <w:tc>
          <w:tcPr>
            <w:tcW w:w="1422" w:type="dxa"/>
            <w:tcBorders>
              <w:top w:val="nil"/>
              <w:left w:val="nil"/>
              <w:bottom w:val="single" w:sz="4" w:space="0" w:color="auto"/>
              <w:right w:val="single" w:sz="4" w:space="0" w:color="auto"/>
            </w:tcBorders>
            <w:vAlign w:val="center"/>
          </w:tcPr>
          <w:p w:rsidR="003B17D9" w:rsidRPr="00C75B64" w:rsidRDefault="003B17D9" w:rsidP="00C75B64">
            <w:pPr>
              <w:widowControl/>
              <w:autoSpaceDE/>
              <w:autoSpaceDN/>
              <w:jc w:val="center"/>
              <w:rPr>
                <w:color w:val="000000"/>
              </w:rPr>
            </w:pPr>
            <w:r w:rsidRPr="00C75B64">
              <w:rPr>
                <w:color w:val="000000"/>
              </w:rPr>
              <w:t>31</w:t>
            </w:r>
          </w:p>
        </w:tc>
        <w:tc>
          <w:tcPr>
            <w:tcW w:w="1709" w:type="dxa"/>
            <w:tcBorders>
              <w:top w:val="nil"/>
              <w:left w:val="nil"/>
              <w:bottom w:val="single" w:sz="4" w:space="0" w:color="auto"/>
              <w:right w:val="single" w:sz="4" w:space="0" w:color="auto"/>
            </w:tcBorders>
            <w:shd w:val="clear" w:color="000000" w:fill="FFCC99"/>
            <w:vAlign w:val="center"/>
          </w:tcPr>
          <w:p w:rsidR="003B17D9" w:rsidRPr="00C75B64" w:rsidRDefault="003B17D9" w:rsidP="00C75B64">
            <w:pPr>
              <w:widowControl/>
              <w:autoSpaceDE/>
              <w:autoSpaceDN/>
              <w:jc w:val="center"/>
              <w:rPr>
                <w:color w:val="000000"/>
              </w:rPr>
            </w:pPr>
            <w:r w:rsidRPr="00C75B64">
              <w:rPr>
                <w:color w:val="000000"/>
              </w:rPr>
              <w:t>25,8%</w:t>
            </w:r>
          </w:p>
        </w:tc>
        <w:tc>
          <w:tcPr>
            <w:tcW w:w="1512" w:type="dxa"/>
            <w:tcBorders>
              <w:top w:val="nil"/>
              <w:left w:val="nil"/>
              <w:bottom w:val="single" w:sz="4" w:space="0" w:color="auto"/>
              <w:right w:val="single" w:sz="4" w:space="0" w:color="auto"/>
            </w:tcBorders>
            <w:vAlign w:val="center"/>
          </w:tcPr>
          <w:p w:rsidR="003B17D9" w:rsidRPr="00C75B64" w:rsidRDefault="003B17D9" w:rsidP="00C75B64">
            <w:pPr>
              <w:widowControl/>
              <w:autoSpaceDE/>
              <w:autoSpaceDN/>
              <w:jc w:val="center"/>
              <w:rPr>
                <w:color w:val="000000"/>
              </w:rPr>
            </w:pPr>
            <w:r w:rsidRPr="00C75B64">
              <w:rPr>
                <w:color w:val="000000"/>
              </w:rPr>
              <w:t>31</w:t>
            </w:r>
          </w:p>
        </w:tc>
        <w:tc>
          <w:tcPr>
            <w:tcW w:w="1546" w:type="dxa"/>
            <w:tcBorders>
              <w:top w:val="nil"/>
              <w:left w:val="nil"/>
              <w:bottom w:val="single" w:sz="4" w:space="0" w:color="auto"/>
              <w:right w:val="single" w:sz="4" w:space="0" w:color="auto"/>
            </w:tcBorders>
            <w:shd w:val="clear" w:color="000000" w:fill="FFCC99"/>
            <w:vAlign w:val="center"/>
          </w:tcPr>
          <w:p w:rsidR="003B17D9" w:rsidRPr="00C75B64" w:rsidRDefault="003B17D9" w:rsidP="00C75B64">
            <w:pPr>
              <w:widowControl/>
              <w:autoSpaceDE/>
              <w:autoSpaceDN/>
              <w:jc w:val="center"/>
              <w:rPr>
                <w:color w:val="000000"/>
              </w:rPr>
            </w:pPr>
            <w:r w:rsidRPr="00C75B64">
              <w:rPr>
                <w:color w:val="000000"/>
              </w:rPr>
              <w:t>25,8%</w:t>
            </w:r>
          </w:p>
        </w:tc>
      </w:tr>
      <w:tr w:rsidR="003B17D9" w:rsidRPr="00C75B64">
        <w:trPr>
          <w:trHeight w:val="300"/>
        </w:trPr>
        <w:tc>
          <w:tcPr>
            <w:tcW w:w="3166" w:type="dxa"/>
            <w:gridSpan w:val="2"/>
            <w:tcBorders>
              <w:top w:val="nil"/>
              <w:left w:val="nil"/>
              <w:bottom w:val="nil"/>
              <w:right w:val="nil"/>
            </w:tcBorders>
            <w:noWrap/>
            <w:vAlign w:val="bottom"/>
          </w:tcPr>
          <w:p w:rsidR="003B17D9" w:rsidRPr="00C75B64" w:rsidRDefault="003B17D9" w:rsidP="00C75B64">
            <w:pPr>
              <w:widowControl/>
              <w:autoSpaceDE/>
              <w:autoSpaceDN/>
              <w:rPr>
                <w:color w:val="000000"/>
              </w:rPr>
            </w:pPr>
            <w:r w:rsidRPr="00C75B64">
              <w:rPr>
                <w:color w:val="000000"/>
              </w:rPr>
              <w:t>Forrás: Helyi adatgyűjtés</w:t>
            </w:r>
          </w:p>
        </w:tc>
        <w:tc>
          <w:tcPr>
            <w:tcW w:w="1422" w:type="dxa"/>
            <w:tcBorders>
              <w:top w:val="nil"/>
              <w:left w:val="nil"/>
              <w:bottom w:val="nil"/>
              <w:right w:val="nil"/>
            </w:tcBorders>
            <w:noWrap/>
            <w:vAlign w:val="bottom"/>
          </w:tcPr>
          <w:p w:rsidR="003B17D9" w:rsidRPr="00C75B64" w:rsidRDefault="003B17D9" w:rsidP="00C75B64">
            <w:pPr>
              <w:widowControl/>
              <w:autoSpaceDE/>
              <w:autoSpaceDN/>
              <w:rPr>
                <w:color w:val="000000"/>
              </w:rPr>
            </w:pPr>
          </w:p>
        </w:tc>
        <w:tc>
          <w:tcPr>
            <w:tcW w:w="1709" w:type="dxa"/>
            <w:tcBorders>
              <w:top w:val="nil"/>
              <w:left w:val="nil"/>
              <w:bottom w:val="nil"/>
              <w:right w:val="nil"/>
            </w:tcBorders>
            <w:noWrap/>
            <w:vAlign w:val="bottom"/>
          </w:tcPr>
          <w:p w:rsidR="003B17D9" w:rsidRPr="00C75B64" w:rsidRDefault="003B17D9" w:rsidP="00C75B64">
            <w:pPr>
              <w:widowControl/>
              <w:autoSpaceDE/>
              <w:autoSpaceDN/>
              <w:rPr>
                <w:color w:val="000000"/>
              </w:rPr>
            </w:pPr>
          </w:p>
        </w:tc>
        <w:tc>
          <w:tcPr>
            <w:tcW w:w="1512" w:type="dxa"/>
            <w:tcBorders>
              <w:top w:val="nil"/>
              <w:left w:val="nil"/>
              <w:bottom w:val="nil"/>
              <w:right w:val="nil"/>
            </w:tcBorders>
            <w:noWrap/>
            <w:vAlign w:val="bottom"/>
          </w:tcPr>
          <w:p w:rsidR="003B17D9" w:rsidRPr="00C75B64" w:rsidRDefault="003B17D9" w:rsidP="00C75B64">
            <w:pPr>
              <w:widowControl/>
              <w:autoSpaceDE/>
              <w:autoSpaceDN/>
              <w:rPr>
                <w:color w:val="000000"/>
              </w:rPr>
            </w:pPr>
          </w:p>
        </w:tc>
        <w:tc>
          <w:tcPr>
            <w:tcW w:w="1546" w:type="dxa"/>
            <w:tcBorders>
              <w:top w:val="nil"/>
              <w:left w:val="nil"/>
              <w:bottom w:val="nil"/>
              <w:right w:val="nil"/>
            </w:tcBorders>
            <w:noWrap/>
            <w:vAlign w:val="bottom"/>
          </w:tcPr>
          <w:p w:rsidR="003B17D9" w:rsidRPr="00C75B64" w:rsidRDefault="003B17D9" w:rsidP="00C75B64">
            <w:pPr>
              <w:widowControl/>
              <w:autoSpaceDE/>
              <w:autoSpaceDN/>
              <w:rPr>
                <w:color w:val="000000"/>
              </w:rPr>
            </w:pPr>
          </w:p>
        </w:tc>
      </w:tr>
    </w:tbl>
    <w:p w:rsidR="003B17D9" w:rsidRPr="00C75B64" w:rsidRDefault="003B17D9">
      <w:pPr>
        <w:pStyle w:val="BodyText"/>
        <w:spacing w:before="8"/>
      </w:pPr>
      <w:r>
        <w:rPr>
          <w:sz w:val="20"/>
          <w:szCs w:val="20"/>
        </w:rPr>
        <w:tab/>
      </w:r>
      <w:r w:rsidRPr="00C75B64">
        <w:t>A számadatok azt mutatják, hogy évről évre folyamatosan gyarapszik az idősek informatikai jártassága. Az önkormányzat</w:t>
      </w:r>
      <w:r>
        <w:t xml:space="preserve"> </w:t>
      </w:r>
      <w:r w:rsidRPr="00C75B64">
        <w:t xml:space="preserve"> minden évben szervez tanfolyamot a Faluházban, amelyre egyre több idős is jelentkezik. Bár konkrét számadattal nem tudjuk alátámasztani, de tudomásunk van arról, hogy egyre több nyugdíjas rendelkezik saját számítógéppel, laptoppal stb. Ezáltal tágul előttük a világ, újabb lehetőséget találnak a szeretteikkel, barátaikkal való kapcsolattartásra. </w:t>
      </w:r>
    </w:p>
    <w:p w:rsidR="003B17D9" w:rsidRPr="00C75B64" w:rsidRDefault="003B17D9">
      <w:pPr>
        <w:pStyle w:val="BodyText"/>
        <w:spacing w:before="8"/>
      </w:pPr>
    </w:p>
    <w:p w:rsidR="003B17D9" w:rsidRPr="00C75B64" w:rsidRDefault="003B17D9">
      <w:pPr>
        <w:pStyle w:val="BodyText"/>
        <w:spacing w:before="1"/>
      </w:pPr>
      <w:r>
        <w:rPr>
          <w:noProof/>
        </w:rPr>
        <w:pict>
          <v:shape id="_x0000_s1169" type="#_x0000_t202" style="position:absolute;margin-left:51pt;margin-top:13.9pt;width:493.3pt;height:16pt;z-index:251645952;mso-wrap-distance-left:0;mso-wrap-distance-right:0;mso-position-horizontal-relative:page" filled="f" strokeweight=".48pt">
            <v:textbox inset="0,0,0,0">
              <w:txbxContent>
                <w:p w:rsidR="003B17D9" w:rsidRDefault="003B17D9">
                  <w:pPr>
                    <w:spacing w:before="21"/>
                    <w:ind w:left="250"/>
                    <w:rPr>
                      <w:b/>
                      <w:bCs/>
                    </w:rPr>
                  </w:pPr>
                  <w:r>
                    <w:rPr>
                      <w:b/>
                      <w:bCs/>
                    </w:rPr>
                    <w:t>6.4 Az időseket, az életkorral járó sajátos igények kielégítését célzó programok a településen</w:t>
                  </w:r>
                </w:p>
              </w:txbxContent>
            </v:textbox>
            <w10:wrap type="topAndBottom" anchorx="page"/>
            <w10:anchorlock/>
          </v:shape>
        </w:pict>
      </w:r>
    </w:p>
    <w:p w:rsidR="003B17D9" w:rsidRDefault="003B17D9">
      <w:pPr>
        <w:pStyle w:val="BodyText"/>
        <w:rPr>
          <w:sz w:val="20"/>
          <w:szCs w:val="20"/>
        </w:rPr>
      </w:pPr>
    </w:p>
    <w:tbl>
      <w:tblPr>
        <w:tblW w:w="5904" w:type="dxa"/>
        <w:tblInd w:w="-68" w:type="dxa"/>
        <w:tblCellMar>
          <w:left w:w="70" w:type="dxa"/>
          <w:right w:w="70" w:type="dxa"/>
        </w:tblCellMar>
        <w:tblLook w:val="00A0"/>
      </w:tblPr>
      <w:tblGrid>
        <w:gridCol w:w="1843"/>
        <w:gridCol w:w="4061"/>
      </w:tblGrid>
      <w:tr w:rsidR="003B17D9" w:rsidRPr="005323B3">
        <w:trPr>
          <w:trHeight w:val="300"/>
        </w:trPr>
        <w:tc>
          <w:tcPr>
            <w:tcW w:w="5904" w:type="dxa"/>
            <w:gridSpan w:val="2"/>
            <w:tcBorders>
              <w:top w:val="nil"/>
              <w:left w:val="nil"/>
              <w:bottom w:val="nil"/>
              <w:right w:val="nil"/>
            </w:tcBorders>
            <w:vAlign w:val="bottom"/>
          </w:tcPr>
          <w:p w:rsidR="003B17D9" w:rsidRPr="005323B3" w:rsidRDefault="003B17D9" w:rsidP="005323B3">
            <w:pPr>
              <w:widowControl/>
              <w:autoSpaceDE/>
              <w:autoSpaceDN/>
              <w:rPr>
                <w:b/>
                <w:bCs/>
                <w:color w:val="000000"/>
              </w:rPr>
            </w:pPr>
            <w:r w:rsidRPr="005323B3">
              <w:rPr>
                <w:b/>
                <w:bCs/>
                <w:color w:val="000000"/>
              </w:rPr>
              <w:t>6.4. számú táblázat - Az időseket célzó programok a településen</w:t>
            </w:r>
          </w:p>
        </w:tc>
      </w:tr>
      <w:tr w:rsidR="003B17D9" w:rsidRPr="005323B3">
        <w:trPr>
          <w:trHeight w:val="900"/>
        </w:trPr>
        <w:tc>
          <w:tcPr>
            <w:tcW w:w="1843" w:type="dxa"/>
            <w:tcBorders>
              <w:top w:val="single" w:sz="4" w:space="0" w:color="auto"/>
              <w:left w:val="single" w:sz="4" w:space="0" w:color="auto"/>
              <w:bottom w:val="single" w:sz="4" w:space="0" w:color="auto"/>
              <w:right w:val="single" w:sz="4" w:space="0" w:color="auto"/>
            </w:tcBorders>
            <w:shd w:val="clear" w:color="000000" w:fill="CCFFCC"/>
            <w:noWrap/>
            <w:vAlign w:val="center"/>
          </w:tcPr>
          <w:p w:rsidR="003B17D9" w:rsidRPr="005323B3" w:rsidRDefault="003B17D9" w:rsidP="005323B3">
            <w:pPr>
              <w:widowControl/>
              <w:autoSpaceDE/>
              <w:autoSpaceDN/>
              <w:jc w:val="center"/>
              <w:rPr>
                <w:b/>
                <w:bCs/>
                <w:color w:val="000000"/>
              </w:rPr>
            </w:pPr>
            <w:r w:rsidRPr="005323B3">
              <w:rPr>
                <w:b/>
                <w:bCs/>
                <w:color w:val="000000"/>
              </w:rPr>
              <w:t>év</w:t>
            </w:r>
          </w:p>
        </w:tc>
        <w:tc>
          <w:tcPr>
            <w:tcW w:w="4061" w:type="dxa"/>
            <w:tcBorders>
              <w:top w:val="single" w:sz="4" w:space="0" w:color="auto"/>
              <w:left w:val="nil"/>
              <w:bottom w:val="single" w:sz="4" w:space="0" w:color="auto"/>
              <w:right w:val="single" w:sz="4" w:space="0" w:color="auto"/>
            </w:tcBorders>
            <w:shd w:val="clear" w:color="000000" w:fill="CCFFCC"/>
            <w:vAlign w:val="center"/>
          </w:tcPr>
          <w:p w:rsidR="003B17D9" w:rsidRPr="005323B3" w:rsidRDefault="003B17D9" w:rsidP="005323B3">
            <w:pPr>
              <w:widowControl/>
              <w:autoSpaceDE/>
              <w:autoSpaceDN/>
              <w:jc w:val="center"/>
              <w:rPr>
                <w:b/>
                <w:bCs/>
                <w:color w:val="000000"/>
              </w:rPr>
            </w:pPr>
            <w:r w:rsidRPr="005323B3">
              <w:rPr>
                <w:b/>
                <w:bCs/>
                <w:color w:val="000000"/>
              </w:rPr>
              <w:t>Az idősebb célcsoport igényeit célzó programok száma</w:t>
            </w:r>
          </w:p>
        </w:tc>
      </w:tr>
      <w:tr w:rsidR="003B17D9" w:rsidRPr="005323B3">
        <w:trPr>
          <w:trHeight w:val="300"/>
        </w:trPr>
        <w:tc>
          <w:tcPr>
            <w:tcW w:w="1843" w:type="dxa"/>
            <w:tcBorders>
              <w:top w:val="nil"/>
              <w:left w:val="single" w:sz="4" w:space="0" w:color="auto"/>
              <w:bottom w:val="single" w:sz="4" w:space="0" w:color="auto"/>
              <w:right w:val="single" w:sz="4" w:space="0" w:color="auto"/>
            </w:tcBorders>
            <w:noWrap/>
            <w:vAlign w:val="center"/>
          </w:tcPr>
          <w:p w:rsidR="003B17D9" w:rsidRPr="005323B3" w:rsidRDefault="003B17D9" w:rsidP="005323B3">
            <w:pPr>
              <w:widowControl/>
              <w:autoSpaceDE/>
              <w:autoSpaceDN/>
              <w:jc w:val="center"/>
              <w:rPr>
                <w:color w:val="000000"/>
              </w:rPr>
            </w:pPr>
            <w:r w:rsidRPr="005323B3">
              <w:rPr>
                <w:color w:val="000000"/>
              </w:rPr>
              <w:t>2008</w:t>
            </w:r>
          </w:p>
        </w:tc>
        <w:tc>
          <w:tcPr>
            <w:tcW w:w="4061" w:type="dxa"/>
            <w:tcBorders>
              <w:top w:val="nil"/>
              <w:left w:val="nil"/>
              <w:bottom w:val="single" w:sz="4" w:space="0" w:color="auto"/>
              <w:right w:val="single" w:sz="4" w:space="0" w:color="auto"/>
            </w:tcBorders>
            <w:noWrap/>
            <w:vAlign w:val="center"/>
          </w:tcPr>
          <w:p w:rsidR="003B17D9" w:rsidRPr="005323B3" w:rsidRDefault="003B17D9" w:rsidP="005323B3">
            <w:pPr>
              <w:widowControl/>
              <w:autoSpaceDE/>
              <w:autoSpaceDN/>
              <w:jc w:val="center"/>
              <w:rPr>
                <w:color w:val="000000"/>
              </w:rPr>
            </w:pPr>
            <w:r w:rsidRPr="005323B3">
              <w:rPr>
                <w:color w:val="000000"/>
              </w:rPr>
              <w:t>15</w:t>
            </w:r>
          </w:p>
        </w:tc>
      </w:tr>
      <w:tr w:rsidR="003B17D9" w:rsidRPr="005323B3">
        <w:trPr>
          <w:trHeight w:val="315"/>
        </w:trPr>
        <w:tc>
          <w:tcPr>
            <w:tcW w:w="1843" w:type="dxa"/>
            <w:tcBorders>
              <w:top w:val="nil"/>
              <w:left w:val="single" w:sz="4" w:space="0" w:color="auto"/>
              <w:bottom w:val="single" w:sz="4" w:space="0" w:color="auto"/>
              <w:right w:val="single" w:sz="4" w:space="0" w:color="auto"/>
            </w:tcBorders>
            <w:noWrap/>
            <w:vAlign w:val="center"/>
          </w:tcPr>
          <w:p w:rsidR="003B17D9" w:rsidRPr="005323B3" w:rsidRDefault="003B17D9" w:rsidP="005323B3">
            <w:pPr>
              <w:widowControl/>
              <w:autoSpaceDE/>
              <w:autoSpaceDN/>
              <w:jc w:val="center"/>
              <w:rPr>
                <w:color w:val="000000"/>
              </w:rPr>
            </w:pPr>
            <w:r w:rsidRPr="005323B3">
              <w:rPr>
                <w:color w:val="000000"/>
              </w:rPr>
              <w:t>2009</w:t>
            </w:r>
          </w:p>
        </w:tc>
        <w:tc>
          <w:tcPr>
            <w:tcW w:w="4061" w:type="dxa"/>
            <w:tcBorders>
              <w:top w:val="nil"/>
              <w:left w:val="nil"/>
              <w:bottom w:val="single" w:sz="4" w:space="0" w:color="auto"/>
              <w:right w:val="single" w:sz="4" w:space="0" w:color="auto"/>
            </w:tcBorders>
            <w:noWrap/>
            <w:vAlign w:val="center"/>
          </w:tcPr>
          <w:p w:rsidR="003B17D9" w:rsidRPr="005323B3" w:rsidRDefault="003B17D9" w:rsidP="005323B3">
            <w:pPr>
              <w:widowControl/>
              <w:autoSpaceDE/>
              <w:autoSpaceDN/>
              <w:jc w:val="center"/>
              <w:rPr>
                <w:color w:val="000000"/>
              </w:rPr>
            </w:pPr>
            <w:r w:rsidRPr="005323B3">
              <w:rPr>
                <w:color w:val="000000"/>
              </w:rPr>
              <w:t>15</w:t>
            </w:r>
          </w:p>
        </w:tc>
      </w:tr>
      <w:tr w:rsidR="003B17D9" w:rsidRPr="005323B3">
        <w:trPr>
          <w:trHeight w:val="315"/>
        </w:trPr>
        <w:tc>
          <w:tcPr>
            <w:tcW w:w="1843" w:type="dxa"/>
            <w:tcBorders>
              <w:top w:val="nil"/>
              <w:left w:val="single" w:sz="4" w:space="0" w:color="auto"/>
              <w:bottom w:val="single" w:sz="4" w:space="0" w:color="auto"/>
              <w:right w:val="single" w:sz="4" w:space="0" w:color="auto"/>
            </w:tcBorders>
            <w:noWrap/>
            <w:vAlign w:val="center"/>
          </w:tcPr>
          <w:p w:rsidR="003B17D9" w:rsidRPr="005323B3" w:rsidRDefault="003B17D9" w:rsidP="005323B3">
            <w:pPr>
              <w:widowControl/>
              <w:autoSpaceDE/>
              <w:autoSpaceDN/>
              <w:jc w:val="center"/>
              <w:rPr>
                <w:color w:val="000000"/>
              </w:rPr>
            </w:pPr>
            <w:r w:rsidRPr="005323B3">
              <w:rPr>
                <w:color w:val="000000"/>
              </w:rPr>
              <w:t>2010</w:t>
            </w:r>
          </w:p>
        </w:tc>
        <w:tc>
          <w:tcPr>
            <w:tcW w:w="4061" w:type="dxa"/>
            <w:tcBorders>
              <w:top w:val="nil"/>
              <w:left w:val="nil"/>
              <w:bottom w:val="single" w:sz="4" w:space="0" w:color="auto"/>
              <w:right w:val="single" w:sz="4" w:space="0" w:color="auto"/>
            </w:tcBorders>
            <w:noWrap/>
            <w:vAlign w:val="center"/>
          </w:tcPr>
          <w:p w:rsidR="003B17D9" w:rsidRPr="005323B3" w:rsidRDefault="003B17D9" w:rsidP="005323B3">
            <w:pPr>
              <w:widowControl/>
              <w:autoSpaceDE/>
              <w:autoSpaceDN/>
              <w:jc w:val="center"/>
              <w:rPr>
                <w:color w:val="000000"/>
              </w:rPr>
            </w:pPr>
            <w:r w:rsidRPr="005323B3">
              <w:rPr>
                <w:color w:val="000000"/>
              </w:rPr>
              <w:t>12</w:t>
            </w:r>
          </w:p>
        </w:tc>
      </w:tr>
      <w:tr w:rsidR="003B17D9" w:rsidRPr="005323B3">
        <w:trPr>
          <w:trHeight w:val="315"/>
        </w:trPr>
        <w:tc>
          <w:tcPr>
            <w:tcW w:w="1843" w:type="dxa"/>
            <w:tcBorders>
              <w:top w:val="nil"/>
              <w:left w:val="single" w:sz="4" w:space="0" w:color="auto"/>
              <w:bottom w:val="single" w:sz="4" w:space="0" w:color="auto"/>
              <w:right w:val="single" w:sz="4" w:space="0" w:color="auto"/>
            </w:tcBorders>
            <w:noWrap/>
            <w:vAlign w:val="center"/>
          </w:tcPr>
          <w:p w:rsidR="003B17D9" w:rsidRPr="005323B3" w:rsidRDefault="003B17D9" w:rsidP="005323B3">
            <w:pPr>
              <w:widowControl/>
              <w:autoSpaceDE/>
              <w:autoSpaceDN/>
              <w:jc w:val="center"/>
              <w:rPr>
                <w:color w:val="000000"/>
              </w:rPr>
            </w:pPr>
            <w:r w:rsidRPr="005323B3">
              <w:rPr>
                <w:color w:val="000000"/>
              </w:rPr>
              <w:t>2011</w:t>
            </w:r>
          </w:p>
        </w:tc>
        <w:tc>
          <w:tcPr>
            <w:tcW w:w="4061" w:type="dxa"/>
            <w:tcBorders>
              <w:top w:val="nil"/>
              <w:left w:val="nil"/>
              <w:bottom w:val="single" w:sz="4" w:space="0" w:color="auto"/>
              <w:right w:val="single" w:sz="4" w:space="0" w:color="auto"/>
            </w:tcBorders>
            <w:noWrap/>
            <w:vAlign w:val="center"/>
          </w:tcPr>
          <w:p w:rsidR="003B17D9" w:rsidRPr="005323B3" w:rsidRDefault="003B17D9" w:rsidP="005323B3">
            <w:pPr>
              <w:widowControl/>
              <w:autoSpaceDE/>
              <w:autoSpaceDN/>
              <w:jc w:val="center"/>
              <w:rPr>
                <w:color w:val="000000"/>
              </w:rPr>
            </w:pPr>
            <w:r w:rsidRPr="005323B3">
              <w:rPr>
                <w:color w:val="000000"/>
              </w:rPr>
              <w:t>16</w:t>
            </w:r>
          </w:p>
        </w:tc>
      </w:tr>
      <w:tr w:rsidR="003B17D9" w:rsidRPr="005323B3">
        <w:trPr>
          <w:trHeight w:val="315"/>
        </w:trPr>
        <w:tc>
          <w:tcPr>
            <w:tcW w:w="1843" w:type="dxa"/>
            <w:tcBorders>
              <w:top w:val="nil"/>
              <w:left w:val="single" w:sz="4" w:space="0" w:color="auto"/>
              <w:bottom w:val="single" w:sz="4" w:space="0" w:color="auto"/>
              <w:right w:val="single" w:sz="4" w:space="0" w:color="auto"/>
            </w:tcBorders>
            <w:noWrap/>
            <w:vAlign w:val="center"/>
          </w:tcPr>
          <w:p w:rsidR="003B17D9" w:rsidRPr="005323B3" w:rsidRDefault="003B17D9" w:rsidP="005323B3">
            <w:pPr>
              <w:widowControl/>
              <w:autoSpaceDE/>
              <w:autoSpaceDN/>
              <w:jc w:val="center"/>
              <w:rPr>
                <w:color w:val="000000"/>
              </w:rPr>
            </w:pPr>
            <w:r w:rsidRPr="005323B3">
              <w:rPr>
                <w:color w:val="000000"/>
              </w:rPr>
              <w:t>2012</w:t>
            </w:r>
          </w:p>
        </w:tc>
        <w:tc>
          <w:tcPr>
            <w:tcW w:w="4061" w:type="dxa"/>
            <w:tcBorders>
              <w:top w:val="nil"/>
              <w:left w:val="nil"/>
              <w:bottom w:val="single" w:sz="4" w:space="0" w:color="auto"/>
              <w:right w:val="single" w:sz="4" w:space="0" w:color="auto"/>
            </w:tcBorders>
            <w:noWrap/>
            <w:vAlign w:val="center"/>
          </w:tcPr>
          <w:p w:rsidR="003B17D9" w:rsidRPr="005323B3" w:rsidRDefault="003B17D9" w:rsidP="005323B3">
            <w:pPr>
              <w:widowControl/>
              <w:autoSpaceDE/>
              <w:autoSpaceDN/>
              <w:jc w:val="center"/>
              <w:rPr>
                <w:color w:val="000000"/>
              </w:rPr>
            </w:pPr>
            <w:r w:rsidRPr="005323B3">
              <w:rPr>
                <w:color w:val="000000"/>
              </w:rPr>
              <w:t>15</w:t>
            </w:r>
          </w:p>
        </w:tc>
      </w:tr>
      <w:tr w:rsidR="003B17D9" w:rsidRPr="005323B3">
        <w:trPr>
          <w:trHeight w:val="315"/>
        </w:trPr>
        <w:tc>
          <w:tcPr>
            <w:tcW w:w="1843" w:type="dxa"/>
            <w:tcBorders>
              <w:top w:val="nil"/>
              <w:left w:val="single" w:sz="4" w:space="0" w:color="auto"/>
              <w:bottom w:val="single" w:sz="4" w:space="0" w:color="auto"/>
              <w:right w:val="single" w:sz="4" w:space="0" w:color="auto"/>
            </w:tcBorders>
            <w:noWrap/>
            <w:vAlign w:val="center"/>
          </w:tcPr>
          <w:p w:rsidR="003B17D9" w:rsidRPr="005323B3" w:rsidRDefault="003B17D9" w:rsidP="005323B3">
            <w:pPr>
              <w:widowControl/>
              <w:autoSpaceDE/>
              <w:autoSpaceDN/>
              <w:jc w:val="center"/>
              <w:rPr>
                <w:color w:val="000000"/>
              </w:rPr>
            </w:pPr>
            <w:r w:rsidRPr="005323B3">
              <w:rPr>
                <w:color w:val="000000"/>
              </w:rPr>
              <w:t>2013</w:t>
            </w:r>
          </w:p>
        </w:tc>
        <w:tc>
          <w:tcPr>
            <w:tcW w:w="4061" w:type="dxa"/>
            <w:tcBorders>
              <w:top w:val="nil"/>
              <w:left w:val="nil"/>
              <w:bottom w:val="single" w:sz="4" w:space="0" w:color="auto"/>
              <w:right w:val="single" w:sz="4" w:space="0" w:color="auto"/>
            </w:tcBorders>
            <w:noWrap/>
            <w:vAlign w:val="center"/>
          </w:tcPr>
          <w:p w:rsidR="003B17D9" w:rsidRPr="005323B3" w:rsidRDefault="003B17D9" w:rsidP="005323B3">
            <w:pPr>
              <w:widowControl/>
              <w:autoSpaceDE/>
              <w:autoSpaceDN/>
              <w:jc w:val="center"/>
              <w:rPr>
                <w:color w:val="000000"/>
              </w:rPr>
            </w:pPr>
            <w:r w:rsidRPr="005323B3">
              <w:rPr>
                <w:color w:val="000000"/>
              </w:rPr>
              <w:t>15</w:t>
            </w:r>
          </w:p>
        </w:tc>
      </w:tr>
      <w:tr w:rsidR="003B17D9" w:rsidRPr="005323B3">
        <w:trPr>
          <w:trHeight w:val="315"/>
        </w:trPr>
        <w:tc>
          <w:tcPr>
            <w:tcW w:w="1843" w:type="dxa"/>
            <w:tcBorders>
              <w:top w:val="nil"/>
              <w:left w:val="single" w:sz="4" w:space="0" w:color="auto"/>
              <w:bottom w:val="single" w:sz="4" w:space="0" w:color="auto"/>
              <w:right w:val="single" w:sz="4" w:space="0" w:color="auto"/>
            </w:tcBorders>
            <w:noWrap/>
            <w:vAlign w:val="center"/>
          </w:tcPr>
          <w:p w:rsidR="003B17D9" w:rsidRPr="005323B3" w:rsidRDefault="003B17D9" w:rsidP="005323B3">
            <w:pPr>
              <w:widowControl/>
              <w:autoSpaceDE/>
              <w:autoSpaceDN/>
              <w:jc w:val="center"/>
              <w:rPr>
                <w:color w:val="000000"/>
              </w:rPr>
            </w:pPr>
            <w:r w:rsidRPr="005323B3">
              <w:rPr>
                <w:color w:val="000000"/>
              </w:rPr>
              <w:t>2014</w:t>
            </w:r>
          </w:p>
        </w:tc>
        <w:tc>
          <w:tcPr>
            <w:tcW w:w="4061" w:type="dxa"/>
            <w:tcBorders>
              <w:top w:val="nil"/>
              <w:left w:val="nil"/>
              <w:bottom w:val="single" w:sz="4" w:space="0" w:color="auto"/>
              <w:right w:val="single" w:sz="4" w:space="0" w:color="auto"/>
            </w:tcBorders>
            <w:noWrap/>
            <w:vAlign w:val="center"/>
          </w:tcPr>
          <w:p w:rsidR="003B17D9" w:rsidRPr="005323B3" w:rsidRDefault="003B17D9" w:rsidP="005323B3">
            <w:pPr>
              <w:widowControl/>
              <w:autoSpaceDE/>
              <w:autoSpaceDN/>
              <w:jc w:val="center"/>
              <w:rPr>
                <w:color w:val="000000"/>
              </w:rPr>
            </w:pPr>
            <w:r w:rsidRPr="005323B3">
              <w:rPr>
                <w:color w:val="000000"/>
              </w:rPr>
              <w:t>16</w:t>
            </w:r>
          </w:p>
        </w:tc>
      </w:tr>
      <w:tr w:rsidR="003B17D9" w:rsidRPr="005323B3">
        <w:trPr>
          <w:trHeight w:val="315"/>
        </w:trPr>
        <w:tc>
          <w:tcPr>
            <w:tcW w:w="1843" w:type="dxa"/>
            <w:tcBorders>
              <w:top w:val="nil"/>
              <w:left w:val="single" w:sz="4" w:space="0" w:color="auto"/>
              <w:bottom w:val="single" w:sz="4" w:space="0" w:color="auto"/>
              <w:right w:val="single" w:sz="4" w:space="0" w:color="auto"/>
            </w:tcBorders>
            <w:noWrap/>
            <w:vAlign w:val="center"/>
          </w:tcPr>
          <w:p w:rsidR="003B17D9" w:rsidRPr="005323B3" w:rsidRDefault="003B17D9" w:rsidP="005323B3">
            <w:pPr>
              <w:widowControl/>
              <w:autoSpaceDE/>
              <w:autoSpaceDN/>
              <w:jc w:val="center"/>
              <w:rPr>
                <w:color w:val="000000"/>
              </w:rPr>
            </w:pPr>
            <w:r w:rsidRPr="005323B3">
              <w:rPr>
                <w:color w:val="000000"/>
              </w:rPr>
              <w:t>2015</w:t>
            </w:r>
          </w:p>
        </w:tc>
        <w:tc>
          <w:tcPr>
            <w:tcW w:w="4061" w:type="dxa"/>
            <w:tcBorders>
              <w:top w:val="nil"/>
              <w:left w:val="nil"/>
              <w:bottom w:val="single" w:sz="4" w:space="0" w:color="auto"/>
              <w:right w:val="single" w:sz="4" w:space="0" w:color="auto"/>
            </w:tcBorders>
            <w:noWrap/>
            <w:vAlign w:val="center"/>
          </w:tcPr>
          <w:p w:rsidR="003B17D9" w:rsidRPr="005323B3" w:rsidRDefault="003B17D9" w:rsidP="005323B3">
            <w:pPr>
              <w:widowControl/>
              <w:autoSpaceDE/>
              <w:autoSpaceDN/>
              <w:jc w:val="center"/>
              <w:rPr>
                <w:color w:val="000000"/>
              </w:rPr>
            </w:pPr>
            <w:r w:rsidRPr="005323B3">
              <w:rPr>
                <w:color w:val="000000"/>
              </w:rPr>
              <w:t>16</w:t>
            </w:r>
          </w:p>
        </w:tc>
      </w:tr>
      <w:tr w:rsidR="003B17D9" w:rsidRPr="005323B3">
        <w:trPr>
          <w:trHeight w:val="315"/>
        </w:trPr>
        <w:tc>
          <w:tcPr>
            <w:tcW w:w="1843" w:type="dxa"/>
            <w:tcBorders>
              <w:top w:val="nil"/>
              <w:left w:val="single" w:sz="4" w:space="0" w:color="auto"/>
              <w:bottom w:val="single" w:sz="4" w:space="0" w:color="auto"/>
              <w:right w:val="single" w:sz="4" w:space="0" w:color="auto"/>
            </w:tcBorders>
            <w:noWrap/>
            <w:vAlign w:val="center"/>
          </w:tcPr>
          <w:p w:rsidR="003B17D9" w:rsidRPr="005323B3" w:rsidRDefault="003B17D9" w:rsidP="005323B3">
            <w:pPr>
              <w:widowControl/>
              <w:autoSpaceDE/>
              <w:autoSpaceDN/>
              <w:jc w:val="center"/>
              <w:rPr>
                <w:color w:val="000000"/>
              </w:rPr>
            </w:pPr>
            <w:r w:rsidRPr="005323B3">
              <w:rPr>
                <w:color w:val="000000"/>
              </w:rPr>
              <w:t>2016</w:t>
            </w:r>
          </w:p>
        </w:tc>
        <w:tc>
          <w:tcPr>
            <w:tcW w:w="4061" w:type="dxa"/>
            <w:tcBorders>
              <w:top w:val="nil"/>
              <w:left w:val="nil"/>
              <w:bottom w:val="single" w:sz="4" w:space="0" w:color="auto"/>
              <w:right w:val="single" w:sz="4" w:space="0" w:color="auto"/>
            </w:tcBorders>
            <w:noWrap/>
            <w:vAlign w:val="center"/>
          </w:tcPr>
          <w:p w:rsidR="003B17D9" w:rsidRPr="005323B3" w:rsidRDefault="003B17D9" w:rsidP="005323B3">
            <w:pPr>
              <w:widowControl/>
              <w:autoSpaceDE/>
              <w:autoSpaceDN/>
              <w:jc w:val="center"/>
              <w:rPr>
                <w:color w:val="000000"/>
              </w:rPr>
            </w:pPr>
            <w:r w:rsidRPr="005323B3">
              <w:rPr>
                <w:color w:val="000000"/>
              </w:rPr>
              <w:t>15</w:t>
            </w:r>
          </w:p>
        </w:tc>
      </w:tr>
      <w:tr w:rsidR="003B17D9" w:rsidRPr="005323B3">
        <w:trPr>
          <w:trHeight w:val="315"/>
        </w:trPr>
        <w:tc>
          <w:tcPr>
            <w:tcW w:w="1843" w:type="dxa"/>
            <w:tcBorders>
              <w:top w:val="nil"/>
              <w:left w:val="single" w:sz="4" w:space="0" w:color="auto"/>
              <w:bottom w:val="single" w:sz="4" w:space="0" w:color="auto"/>
              <w:right w:val="single" w:sz="4" w:space="0" w:color="auto"/>
            </w:tcBorders>
            <w:noWrap/>
            <w:vAlign w:val="center"/>
          </w:tcPr>
          <w:p w:rsidR="003B17D9" w:rsidRPr="005323B3" w:rsidRDefault="003B17D9" w:rsidP="005323B3">
            <w:pPr>
              <w:widowControl/>
              <w:autoSpaceDE/>
              <w:autoSpaceDN/>
              <w:jc w:val="center"/>
              <w:rPr>
                <w:color w:val="000000"/>
              </w:rPr>
            </w:pPr>
            <w:r w:rsidRPr="005323B3">
              <w:rPr>
                <w:color w:val="000000"/>
              </w:rPr>
              <w:t>2017</w:t>
            </w:r>
          </w:p>
        </w:tc>
        <w:tc>
          <w:tcPr>
            <w:tcW w:w="4061" w:type="dxa"/>
            <w:tcBorders>
              <w:top w:val="nil"/>
              <w:left w:val="nil"/>
              <w:bottom w:val="single" w:sz="4" w:space="0" w:color="auto"/>
              <w:right w:val="single" w:sz="4" w:space="0" w:color="auto"/>
            </w:tcBorders>
            <w:noWrap/>
            <w:vAlign w:val="center"/>
          </w:tcPr>
          <w:p w:rsidR="003B17D9" w:rsidRPr="005323B3" w:rsidRDefault="003B17D9" w:rsidP="005323B3">
            <w:pPr>
              <w:widowControl/>
              <w:autoSpaceDE/>
              <w:autoSpaceDN/>
              <w:jc w:val="center"/>
              <w:rPr>
                <w:color w:val="000000"/>
              </w:rPr>
            </w:pPr>
            <w:r w:rsidRPr="005323B3">
              <w:rPr>
                <w:color w:val="000000"/>
              </w:rPr>
              <w:t>17</w:t>
            </w:r>
          </w:p>
        </w:tc>
      </w:tr>
      <w:tr w:rsidR="003B17D9" w:rsidRPr="005323B3">
        <w:trPr>
          <w:trHeight w:val="315"/>
        </w:trPr>
        <w:tc>
          <w:tcPr>
            <w:tcW w:w="5904" w:type="dxa"/>
            <w:gridSpan w:val="2"/>
            <w:tcBorders>
              <w:top w:val="nil"/>
              <w:left w:val="nil"/>
              <w:bottom w:val="nil"/>
              <w:right w:val="nil"/>
            </w:tcBorders>
            <w:noWrap/>
            <w:vAlign w:val="bottom"/>
          </w:tcPr>
          <w:p w:rsidR="003B17D9" w:rsidRPr="005323B3" w:rsidRDefault="003B17D9" w:rsidP="005323B3">
            <w:pPr>
              <w:widowControl/>
              <w:autoSpaceDE/>
              <w:autoSpaceDN/>
              <w:rPr>
                <w:color w:val="000000"/>
              </w:rPr>
            </w:pPr>
            <w:r w:rsidRPr="005323B3">
              <w:rPr>
                <w:color w:val="000000"/>
              </w:rPr>
              <w:t>Forrás: Helyi adatgyűjtés</w:t>
            </w:r>
          </w:p>
        </w:tc>
      </w:tr>
    </w:tbl>
    <w:p w:rsidR="003B17D9" w:rsidRDefault="003B17D9">
      <w:pPr>
        <w:pStyle w:val="BodyText"/>
        <w:rPr>
          <w:sz w:val="20"/>
          <w:szCs w:val="20"/>
        </w:rPr>
      </w:pPr>
    </w:p>
    <w:p w:rsidR="003B17D9" w:rsidRDefault="003B17D9">
      <w:pPr>
        <w:pStyle w:val="BodyText"/>
        <w:rPr>
          <w:sz w:val="20"/>
          <w:szCs w:val="20"/>
        </w:rPr>
      </w:pPr>
    </w:p>
    <w:p w:rsidR="003B17D9" w:rsidRDefault="003B17D9">
      <w:pPr>
        <w:pStyle w:val="BodyText"/>
        <w:spacing w:before="6"/>
        <w:rPr>
          <w:sz w:val="12"/>
          <w:szCs w:val="12"/>
        </w:rPr>
      </w:pPr>
    </w:p>
    <w:p w:rsidR="003B17D9" w:rsidRDefault="003B17D9">
      <w:pPr>
        <w:pStyle w:val="BodyText"/>
        <w:spacing w:before="56"/>
        <w:ind w:left="332" w:right="606" w:firstLine="50"/>
        <w:jc w:val="both"/>
      </w:pPr>
      <w:r>
        <w:t>A nyugdíjas klubnak – az idősek lélekszámához képest – elég kevés tagja van. Nagyon sok idős embert nem tudunk rávenni, hogy kimozduljon otthonából, közösségi életet éljen. Ezért önkormányzatunk évente egy- két alkalommal felkeresi a település valamennyi nyugdíjasát, felmérjük helyzetüket, segítünk az aktuális gondjaik megoldásában. Karácsonykor apró ajándékcsomaggal kedveskedünk az időseknek. Igazából ez csak gesztus értékű, de jó alkalom arra, hogy a településvezetők meglátogassák az időseket, elbeszélgessenek velük, feltárják problémáikat.</w:t>
      </w:r>
    </w:p>
    <w:p w:rsidR="003B17D9" w:rsidRDefault="003B17D9">
      <w:pPr>
        <w:pStyle w:val="BodyText"/>
        <w:ind w:left="332" w:right="608"/>
        <w:jc w:val="both"/>
      </w:pPr>
      <w:r>
        <w:t>A Faluház szervezésében létrejövő programok között is igyekszünk minél több idős embert megszólítani, a részvételük változó.</w:t>
      </w:r>
    </w:p>
    <w:p w:rsidR="003B17D9" w:rsidRDefault="003B17D9" w:rsidP="001F31D1">
      <w:pPr>
        <w:pStyle w:val="BodyText"/>
        <w:ind w:left="332" w:right="610"/>
        <w:jc w:val="both"/>
        <w:rPr>
          <w:sz w:val="23"/>
          <w:szCs w:val="23"/>
        </w:rPr>
      </w:pPr>
      <w:r>
        <w:t>Nagy örömünkre már második éve működik a nyugdíjas klub keretein belül egy vegyes énekkar, amelyben idősek és kisgyermekek közösen énekelnek, ezzel is erősítve a generációk közötti együttműködést. Tapasztalatunk szerint ez mindkét korosztálynak hasznos, sőt a középső, szülői generációt is aktívan befolyásoló kezdeményezés.</w:t>
      </w:r>
    </w:p>
    <w:p w:rsidR="003B17D9" w:rsidRDefault="003B17D9">
      <w:pPr>
        <w:pStyle w:val="BodyText"/>
        <w:tabs>
          <w:tab w:val="left" w:pos="4466"/>
          <w:tab w:val="left" w:pos="8560"/>
        </w:tabs>
        <w:ind w:left="332" w:right="609"/>
        <w:jc w:val="both"/>
      </w:pPr>
      <w:r>
        <w:t xml:space="preserve">A Kiskunfélegyházi Rendőrkapitányság körzeti megbízottjai és a Gátéri Polgárőrség hetente 1 alkalommal tanyabejárást végez, amelynek során beszélgetnek a tanyasi, közöttük legnagyobb számban idős lakosokkal, jó tanácsokkal látják el őket, felhívják a figyelmüket a biztonságukat veszélyeztető </w:t>
      </w:r>
      <w:r>
        <w:rPr>
          <w:spacing w:val="-1"/>
        </w:rPr>
        <w:t>körülményekre.</w:t>
      </w:r>
    </w:p>
    <w:p w:rsidR="003B17D9" w:rsidRDefault="003B17D9">
      <w:pPr>
        <w:jc w:val="both"/>
      </w:pPr>
    </w:p>
    <w:p w:rsidR="003B17D9" w:rsidRDefault="003B17D9">
      <w:pPr>
        <w:jc w:val="both"/>
      </w:pPr>
    </w:p>
    <w:p w:rsidR="003B17D9" w:rsidRDefault="003B17D9">
      <w:pPr>
        <w:jc w:val="both"/>
      </w:pPr>
    </w:p>
    <w:p w:rsidR="003B17D9" w:rsidRDefault="003B17D9">
      <w:pPr>
        <w:pStyle w:val="BodyText"/>
        <w:ind w:left="215"/>
        <w:rPr>
          <w:sz w:val="20"/>
          <w:szCs w:val="20"/>
        </w:rPr>
      </w:pPr>
      <w:r>
        <w:rPr>
          <w:noProof/>
        </w:rPr>
      </w:r>
      <w:r w:rsidRPr="00D47A99">
        <w:rPr>
          <w:sz w:val="20"/>
          <w:szCs w:val="20"/>
        </w:rPr>
        <w:pict>
          <v:shape id="_x0000_s1170" type="#_x0000_t202" style="width:493.3pt;height:16pt;mso-position-horizontal-relative:char;mso-position-vertical-relative:line" filled="f" strokeweight=".48pt">
            <v:textbox inset="0,0,0,0">
              <w:txbxContent>
                <w:p w:rsidR="003B17D9" w:rsidRDefault="003B17D9">
                  <w:pPr>
                    <w:spacing w:before="21"/>
                    <w:ind w:left="250"/>
                    <w:rPr>
                      <w:b/>
                      <w:bCs/>
                    </w:rPr>
                  </w:pPr>
                  <w:r>
                    <w:rPr>
                      <w:b/>
                      <w:bCs/>
                    </w:rPr>
                    <w:t>6.5 Következtetések: problémák beazonosítása, fejlesztési lehetőségek meghatározása.</w:t>
                  </w:r>
                </w:p>
              </w:txbxContent>
            </v:textbox>
            <w10:anchorlock/>
          </v:shape>
        </w:pict>
      </w:r>
    </w:p>
    <w:p w:rsidR="003B17D9" w:rsidRDefault="003B17D9">
      <w:pPr>
        <w:pStyle w:val="BodyText"/>
        <w:rPr>
          <w:sz w:val="20"/>
          <w:szCs w:val="20"/>
        </w:rPr>
      </w:pPr>
    </w:p>
    <w:p w:rsidR="003B17D9" w:rsidRDefault="003B17D9">
      <w:pPr>
        <w:pStyle w:val="BodyText"/>
        <w:spacing w:before="8"/>
        <w:rPr>
          <w:sz w:val="23"/>
          <w:szCs w:val="23"/>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890"/>
        <w:gridCol w:w="4890"/>
      </w:tblGrid>
      <w:tr w:rsidR="003B17D9">
        <w:trPr>
          <w:trHeight w:val="537"/>
        </w:trPr>
        <w:tc>
          <w:tcPr>
            <w:tcW w:w="9780" w:type="dxa"/>
            <w:gridSpan w:val="2"/>
          </w:tcPr>
          <w:p w:rsidR="003B17D9" w:rsidRDefault="003B17D9" w:rsidP="00093289">
            <w:pPr>
              <w:pStyle w:val="TableParagraph"/>
              <w:spacing w:line="265" w:lineRule="exact"/>
              <w:ind w:left="1364" w:right="1354"/>
              <w:jc w:val="center"/>
            </w:pPr>
            <w:r>
              <w:t>Az idősek helyzete, esélyegyenlősége vizsgálata során településünkön</w:t>
            </w:r>
          </w:p>
        </w:tc>
      </w:tr>
      <w:tr w:rsidR="003B17D9">
        <w:trPr>
          <w:trHeight w:val="537"/>
        </w:trPr>
        <w:tc>
          <w:tcPr>
            <w:tcW w:w="4890" w:type="dxa"/>
          </w:tcPr>
          <w:p w:rsidR="003B17D9" w:rsidRDefault="003B17D9" w:rsidP="00093289">
            <w:pPr>
              <w:pStyle w:val="TableParagraph"/>
              <w:spacing w:line="265" w:lineRule="exact"/>
              <w:ind w:left="122" w:right="112"/>
              <w:jc w:val="center"/>
            </w:pPr>
            <w:r>
              <w:t>beazonosított problémák</w:t>
            </w:r>
          </w:p>
        </w:tc>
        <w:tc>
          <w:tcPr>
            <w:tcW w:w="4890" w:type="dxa"/>
          </w:tcPr>
          <w:p w:rsidR="003B17D9" w:rsidRDefault="003B17D9" w:rsidP="00093289">
            <w:pPr>
              <w:pStyle w:val="TableParagraph"/>
              <w:spacing w:line="265" w:lineRule="exact"/>
              <w:ind w:left="122" w:right="115"/>
              <w:jc w:val="center"/>
            </w:pPr>
            <w:r>
              <w:t>fejlesztési lehetőségek</w:t>
            </w:r>
          </w:p>
        </w:tc>
      </w:tr>
      <w:tr w:rsidR="003B17D9">
        <w:trPr>
          <w:trHeight w:val="268"/>
        </w:trPr>
        <w:tc>
          <w:tcPr>
            <w:tcW w:w="4890" w:type="dxa"/>
          </w:tcPr>
          <w:p w:rsidR="003B17D9" w:rsidRDefault="003B17D9" w:rsidP="00093289">
            <w:pPr>
              <w:pStyle w:val="TableParagraph"/>
              <w:spacing w:line="248" w:lineRule="exact"/>
              <w:ind w:left="120" w:right="115"/>
              <w:jc w:val="center"/>
            </w:pPr>
            <w:r>
              <w:t>Kevés idős kapcsolódik be a közösségi életbe</w:t>
            </w:r>
          </w:p>
        </w:tc>
        <w:tc>
          <w:tcPr>
            <w:tcW w:w="4890" w:type="dxa"/>
          </w:tcPr>
          <w:p w:rsidR="003B17D9" w:rsidRDefault="003B17D9" w:rsidP="00093289">
            <w:pPr>
              <w:pStyle w:val="TableParagraph"/>
              <w:spacing w:line="248" w:lineRule="exact"/>
              <w:ind w:left="122" w:right="115"/>
              <w:jc w:val="center"/>
            </w:pPr>
            <w:r>
              <w:t>Változatosabb rendezvények szervezése</w:t>
            </w:r>
          </w:p>
        </w:tc>
      </w:tr>
      <w:tr w:rsidR="003B17D9">
        <w:trPr>
          <w:trHeight w:val="268"/>
        </w:trPr>
        <w:tc>
          <w:tcPr>
            <w:tcW w:w="4890" w:type="dxa"/>
          </w:tcPr>
          <w:p w:rsidR="003B17D9" w:rsidRPr="00093289" w:rsidRDefault="003B17D9">
            <w:pPr>
              <w:pStyle w:val="TableParagraph"/>
              <w:rPr>
                <w:rFonts w:ascii="Times New Roman"/>
                <w:sz w:val="18"/>
                <w:szCs w:val="18"/>
              </w:rPr>
            </w:pPr>
          </w:p>
        </w:tc>
        <w:tc>
          <w:tcPr>
            <w:tcW w:w="4890" w:type="dxa"/>
          </w:tcPr>
          <w:p w:rsidR="003B17D9" w:rsidRPr="00093289" w:rsidRDefault="003B17D9">
            <w:pPr>
              <w:pStyle w:val="TableParagraph"/>
              <w:rPr>
                <w:rFonts w:ascii="Times New Roman"/>
                <w:sz w:val="18"/>
                <w:szCs w:val="18"/>
              </w:rPr>
            </w:pPr>
          </w:p>
        </w:tc>
      </w:tr>
      <w:tr w:rsidR="003B17D9">
        <w:trPr>
          <w:trHeight w:val="268"/>
        </w:trPr>
        <w:tc>
          <w:tcPr>
            <w:tcW w:w="4890" w:type="dxa"/>
          </w:tcPr>
          <w:p w:rsidR="003B17D9" w:rsidRPr="00093289" w:rsidRDefault="003B17D9">
            <w:pPr>
              <w:pStyle w:val="TableParagraph"/>
              <w:rPr>
                <w:rFonts w:ascii="Times New Roman"/>
                <w:sz w:val="18"/>
                <w:szCs w:val="18"/>
              </w:rPr>
            </w:pPr>
          </w:p>
        </w:tc>
        <w:tc>
          <w:tcPr>
            <w:tcW w:w="4890" w:type="dxa"/>
          </w:tcPr>
          <w:p w:rsidR="003B17D9" w:rsidRPr="00093289" w:rsidRDefault="003B17D9">
            <w:pPr>
              <w:pStyle w:val="TableParagraph"/>
              <w:rPr>
                <w:rFonts w:ascii="Times New Roman"/>
                <w:sz w:val="18"/>
                <w:szCs w:val="18"/>
              </w:rPr>
            </w:pPr>
          </w:p>
        </w:tc>
      </w:tr>
      <w:tr w:rsidR="003B17D9">
        <w:trPr>
          <w:trHeight w:val="268"/>
        </w:trPr>
        <w:tc>
          <w:tcPr>
            <w:tcW w:w="4890" w:type="dxa"/>
          </w:tcPr>
          <w:p w:rsidR="003B17D9" w:rsidRPr="00093289" w:rsidRDefault="003B17D9">
            <w:pPr>
              <w:pStyle w:val="TableParagraph"/>
              <w:rPr>
                <w:rFonts w:ascii="Times New Roman"/>
                <w:sz w:val="18"/>
                <w:szCs w:val="18"/>
              </w:rPr>
            </w:pPr>
          </w:p>
        </w:tc>
        <w:tc>
          <w:tcPr>
            <w:tcW w:w="4890" w:type="dxa"/>
          </w:tcPr>
          <w:p w:rsidR="003B17D9" w:rsidRPr="00093289" w:rsidRDefault="003B17D9">
            <w:pPr>
              <w:pStyle w:val="TableParagraph"/>
              <w:rPr>
                <w:rFonts w:ascii="Times New Roman"/>
                <w:sz w:val="18"/>
                <w:szCs w:val="18"/>
              </w:rPr>
            </w:pPr>
          </w:p>
        </w:tc>
      </w:tr>
      <w:tr w:rsidR="003B17D9">
        <w:trPr>
          <w:trHeight w:val="268"/>
        </w:trPr>
        <w:tc>
          <w:tcPr>
            <w:tcW w:w="4890" w:type="dxa"/>
          </w:tcPr>
          <w:p w:rsidR="003B17D9" w:rsidRPr="00093289" w:rsidRDefault="003B17D9">
            <w:pPr>
              <w:pStyle w:val="TableParagraph"/>
              <w:rPr>
                <w:rFonts w:ascii="Times New Roman"/>
                <w:sz w:val="18"/>
                <w:szCs w:val="18"/>
              </w:rPr>
            </w:pPr>
          </w:p>
        </w:tc>
        <w:tc>
          <w:tcPr>
            <w:tcW w:w="4890" w:type="dxa"/>
          </w:tcPr>
          <w:p w:rsidR="003B17D9" w:rsidRPr="00093289" w:rsidRDefault="003B17D9">
            <w:pPr>
              <w:pStyle w:val="TableParagraph"/>
              <w:rPr>
                <w:rFonts w:ascii="Times New Roman"/>
                <w:sz w:val="18"/>
                <w:szCs w:val="18"/>
              </w:rPr>
            </w:pPr>
          </w:p>
        </w:tc>
      </w:tr>
      <w:tr w:rsidR="003B17D9">
        <w:trPr>
          <w:trHeight w:val="268"/>
        </w:trPr>
        <w:tc>
          <w:tcPr>
            <w:tcW w:w="4890" w:type="dxa"/>
          </w:tcPr>
          <w:p w:rsidR="003B17D9" w:rsidRPr="00093289" w:rsidRDefault="003B17D9">
            <w:pPr>
              <w:pStyle w:val="TableParagraph"/>
              <w:rPr>
                <w:rFonts w:ascii="Times New Roman"/>
                <w:sz w:val="18"/>
                <w:szCs w:val="18"/>
              </w:rPr>
            </w:pPr>
          </w:p>
        </w:tc>
        <w:tc>
          <w:tcPr>
            <w:tcW w:w="4890" w:type="dxa"/>
          </w:tcPr>
          <w:p w:rsidR="003B17D9" w:rsidRPr="00093289" w:rsidRDefault="003B17D9">
            <w:pPr>
              <w:pStyle w:val="TableParagraph"/>
              <w:rPr>
                <w:rFonts w:ascii="Times New Roman"/>
                <w:sz w:val="18"/>
                <w:szCs w:val="18"/>
              </w:rPr>
            </w:pPr>
          </w:p>
        </w:tc>
      </w:tr>
    </w:tbl>
    <w:p w:rsidR="003B17D9" w:rsidRDefault="003B17D9">
      <w:pPr>
        <w:rPr>
          <w:rFonts w:ascii="Times New Roman"/>
          <w:sz w:val="18"/>
          <w:szCs w:val="18"/>
        </w:rPr>
        <w:sectPr w:rsidR="003B17D9">
          <w:pgSz w:w="11910" w:h="16850"/>
          <w:pgMar w:top="1420" w:right="520" w:bottom="920" w:left="800" w:header="0" w:footer="734" w:gutter="0"/>
          <w:cols w:space="708"/>
        </w:sectPr>
      </w:pPr>
    </w:p>
    <w:p w:rsidR="003B17D9" w:rsidRDefault="003B17D9">
      <w:pPr>
        <w:pStyle w:val="BodyText"/>
        <w:ind w:left="215"/>
        <w:rPr>
          <w:sz w:val="20"/>
          <w:szCs w:val="20"/>
        </w:rPr>
      </w:pPr>
      <w:r>
        <w:rPr>
          <w:noProof/>
        </w:rPr>
      </w:r>
      <w:r w:rsidRPr="00D47A99">
        <w:rPr>
          <w:sz w:val="20"/>
          <w:szCs w:val="20"/>
        </w:rPr>
        <w:pict>
          <v:shape id="_x0000_s1171" type="#_x0000_t202" style="width:493.3pt;height:17.3pt;mso-position-horizontal-relative:char;mso-position-vertical-relative:line" filled="f" strokeweight=".48pt">
            <v:textbox inset="0,0,0,0">
              <w:txbxContent>
                <w:p w:rsidR="003B17D9" w:rsidRDefault="003B17D9">
                  <w:pPr>
                    <w:spacing w:before="21"/>
                    <w:ind w:left="108"/>
                    <w:rPr>
                      <w:b/>
                      <w:bCs/>
                      <w:sz w:val="24"/>
                      <w:szCs w:val="24"/>
                    </w:rPr>
                  </w:pPr>
                  <w:bookmarkStart w:id="13" w:name="_bookmark13"/>
                  <w:bookmarkEnd w:id="13"/>
                  <w:r>
                    <w:rPr>
                      <w:b/>
                      <w:bCs/>
                      <w:sz w:val="24"/>
                      <w:szCs w:val="24"/>
                    </w:rPr>
                    <w:t>7. A fogyatékkal élők helyzete, esélyegyenlősége</w:t>
                  </w:r>
                </w:p>
              </w:txbxContent>
            </v:textbox>
            <w10:anchorlock/>
          </v:shape>
        </w:pict>
      </w:r>
    </w:p>
    <w:p w:rsidR="003B17D9" w:rsidRDefault="003B17D9">
      <w:pPr>
        <w:pStyle w:val="BodyText"/>
        <w:spacing w:before="8"/>
        <w:rPr>
          <w:sz w:val="11"/>
          <w:szCs w:val="11"/>
        </w:rPr>
      </w:pPr>
    </w:p>
    <w:p w:rsidR="003B17D9" w:rsidRDefault="003B17D9">
      <w:pPr>
        <w:pStyle w:val="BodyText"/>
        <w:spacing w:before="57"/>
        <w:ind w:left="332" w:right="611"/>
        <w:jc w:val="both"/>
      </w:pPr>
      <w:r>
        <w:t>Fogyatékos személy: aki érzékszervi - így különösen látás-, hallásszervi, mozgásszervi, értelmi képességeit jelentős mértékben vagy egyáltalán nem birtokolja, illetőleg a kommunikációjában számottevően korlátozott, és ez számára tartós hátrányt jelent a társadalmi életben való aktív részvétel során.</w:t>
      </w:r>
    </w:p>
    <w:p w:rsidR="003B17D9" w:rsidRDefault="003B17D9">
      <w:pPr>
        <w:pStyle w:val="BodyText"/>
        <w:spacing w:before="10"/>
        <w:rPr>
          <w:sz w:val="21"/>
          <w:szCs w:val="21"/>
        </w:rPr>
      </w:pPr>
    </w:p>
    <w:p w:rsidR="003B17D9" w:rsidRDefault="003B17D9">
      <w:pPr>
        <w:pStyle w:val="BodyText"/>
        <w:ind w:left="332" w:right="611"/>
        <w:jc w:val="both"/>
      </w:pPr>
      <w:r>
        <w:t>A Fogyatékossággal élő személyek jogairól szóló egyezmény és az ahhoz kapcsolódó Fakultatív Jegyzőkönyv kihirdetéséről szóló 2007. évi XCII. törvény 1 cikk szerint fogyatékos személy minden olyan személy, aki hosszan tartó fizikai, értelmi, mentális vagy érzékszervi károsodással él, amely számos egyéb akadállyal együtt korlátozhatja az adott személy teljes, hatékony és másokkal egyenlő társadalmi szerepvállalását.</w:t>
      </w:r>
    </w:p>
    <w:p w:rsidR="003B17D9" w:rsidRDefault="003B17D9">
      <w:pPr>
        <w:pStyle w:val="BodyText"/>
        <w:spacing w:before="2"/>
        <w:rPr>
          <w:sz w:val="19"/>
          <w:szCs w:val="19"/>
        </w:rPr>
      </w:pPr>
      <w:r>
        <w:rPr>
          <w:noProof/>
        </w:rPr>
        <w:pict>
          <v:shape id="_x0000_s1172" type="#_x0000_t202" style="position:absolute;margin-left:51pt;margin-top:13.9pt;width:493.3pt;height:16pt;z-index:251646976;mso-wrap-distance-left:0;mso-wrap-distance-right:0;mso-position-horizontal-relative:page" filled="f" strokeweight=".48pt">
            <v:textbox inset="0,0,0,0">
              <w:txbxContent>
                <w:p w:rsidR="003B17D9" w:rsidRDefault="003B17D9">
                  <w:pPr>
                    <w:pStyle w:val="BodyText"/>
                    <w:spacing w:before="21"/>
                    <w:ind w:left="250"/>
                  </w:pPr>
                  <w:r>
                    <w:t>7.1 A településen fogyatékossággal élő személyek főbb jellemzői, sajátos problémái</w:t>
                  </w:r>
                </w:p>
              </w:txbxContent>
            </v:textbox>
            <w10:wrap type="topAndBottom" anchorx="page"/>
            <w10:anchorlock/>
          </v:shape>
        </w:pict>
      </w:r>
    </w:p>
    <w:p w:rsidR="003B17D9" w:rsidRDefault="003B17D9">
      <w:pPr>
        <w:pStyle w:val="BodyText"/>
        <w:rPr>
          <w:sz w:val="20"/>
          <w:szCs w:val="20"/>
        </w:rPr>
      </w:pPr>
    </w:p>
    <w:p w:rsidR="003B17D9" w:rsidRDefault="003B17D9">
      <w:pPr>
        <w:pStyle w:val="BodyText"/>
        <w:rPr>
          <w:sz w:val="20"/>
          <w:szCs w:val="20"/>
        </w:rPr>
      </w:pPr>
      <w:r>
        <w:rPr>
          <w:noProof/>
        </w:rPr>
        <w:pict>
          <v:shape id="_x0000_s1173" type="#_x0000_t202" style="position:absolute;margin-left:51pt;margin-top:14.4pt;width:493.3pt;height:29.45pt;z-index:251648000;mso-wrap-distance-left:0;mso-wrap-distance-right:0;mso-position-horizontal-relative:page" filled="f" strokeweight=".48pt">
            <v:textbox inset="0,0,0,0">
              <w:txbxContent>
                <w:p w:rsidR="003B17D9" w:rsidRDefault="003B17D9">
                  <w:pPr>
                    <w:pStyle w:val="BodyText"/>
                    <w:spacing w:before="19"/>
                    <w:ind w:left="108" w:firstLine="142"/>
                  </w:pPr>
                  <w:r>
                    <w:rPr>
                      <w:i/>
                      <w:iCs/>
                    </w:rPr>
                    <w:t xml:space="preserve">a) </w:t>
                  </w:r>
                  <w:r>
                    <w:t>fogyatékkal élők foglalkoztatásának lehetőségei, foglalkoztatottsága (pl. védett foglalkoztatás, közfoglalkoztatás)</w:t>
                  </w:r>
                </w:p>
              </w:txbxContent>
            </v:textbox>
            <w10:wrap type="topAndBottom" anchorx="page"/>
            <w10:anchorlock/>
          </v:shape>
        </w:pict>
      </w:r>
    </w:p>
    <w:p w:rsidR="003B17D9" w:rsidRDefault="003B17D9">
      <w:pPr>
        <w:pStyle w:val="BodyText"/>
        <w:spacing w:before="4"/>
        <w:rPr>
          <w:sz w:val="16"/>
          <w:szCs w:val="16"/>
        </w:rPr>
      </w:pPr>
    </w:p>
    <w:p w:rsidR="003B17D9" w:rsidRDefault="003B17D9">
      <w:pPr>
        <w:pStyle w:val="BodyText"/>
        <w:spacing w:before="56"/>
        <w:ind w:left="332" w:right="610" w:firstLine="50"/>
        <w:jc w:val="both"/>
      </w:pPr>
      <w:r>
        <w:t>Községünk lakosságának kb 2,5 – 2,7 %-a megváltozott munkaképességű. Közülük mennyi az egészségkárosodott, fogyatékkal élő, arra nincs számadatunk. Sajnos, ezek a személyek nagyon kis százalékban tudnak elhelyezkedni a munkaerő piacon, itt a településen belül egyáltalán nem. Ezt mindenképpen hátrányos megkülönböztetésnek értékeljük, de a helyi önkormányzat ezt a problémát nem tudja orvosolni.</w:t>
      </w:r>
    </w:p>
    <w:p w:rsidR="003B17D9" w:rsidRDefault="003B17D9">
      <w:pPr>
        <w:pStyle w:val="BodyText"/>
        <w:ind w:left="332" w:right="609"/>
        <w:jc w:val="both"/>
      </w:pPr>
      <w:r>
        <w:t xml:space="preserve">A helyi szolgáltatásokhoz, orvosi ellátáshoz, szabadidős programokhoz való hozzáférést biztosítottnak látjuk. Falusi jellegénél fogva a középületeink akadálymentesítettek, a település központjában helyezkednek el. Biztosítjuk továbbá az igénylőknek a közétkeztetés igénybevételét, szükség esetén házhoz is szállítjuk a meleg ebédet. A tanyagondnoki szolgálat segítségükre van az utaztatásban, a szolgáltatásokhoz való hozzáférésben. </w:t>
      </w:r>
    </w:p>
    <w:p w:rsidR="003B17D9" w:rsidRDefault="003B17D9">
      <w:pPr>
        <w:pStyle w:val="BodyText"/>
        <w:spacing w:before="7"/>
        <w:rPr>
          <w:sz w:val="24"/>
          <w:szCs w:val="24"/>
        </w:rPr>
      </w:pPr>
    </w:p>
    <w:tbl>
      <w:tblPr>
        <w:tblW w:w="8222" w:type="dxa"/>
        <w:tblInd w:w="-68" w:type="dxa"/>
        <w:tblCellMar>
          <w:left w:w="70" w:type="dxa"/>
          <w:right w:w="70" w:type="dxa"/>
        </w:tblCellMar>
        <w:tblLook w:val="00A0"/>
      </w:tblPr>
      <w:tblGrid>
        <w:gridCol w:w="1418"/>
        <w:gridCol w:w="3544"/>
        <w:gridCol w:w="3260"/>
      </w:tblGrid>
      <w:tr w:rsidR="003B17D9" w:rsidRPr="007B19EF">
        <w:trPr>
          <w:trHeight w:val="300"/>
        </w:trPr>
        <w:tc>
          <w:tcPr>
            <w:tcW w:w="8222" w:type="dxa"/>
            <w:gridSpan w:val="3"/>
            <w:tcBorders>
              <w:top w:val="nil"/>
              <w:left w:val="nil"/>
              <w:bottom w:val="nil"/>
              <w:right w:val="nil"/>
            </w:tcBorders>
            <w:vAlign w:val="bottom"/>
          </w:tcPr>
          <w:p w:rsidR="003B17D9" w:rsidRPr="007B19EF" w:rsidRDefault="003B17D9" w:rsidP="007B19EF">
            <w:pPr>
              <w:widowControl/>
              <w:autoSpaceDE/>
              <w:autoSpaceDN/>
              <w:rPr>
                <w:b/>
                <w:bCs/>
                <w:color w:val="000000"/>
              </w:rPr>
            </w:pPr>
            <w:r w:rsidRPr="007B19EF">
              <w:rPr>
                <w:b/>
                <w:bCs/>
                <w:color w:val="000000"/>
              </w:rPr>
              <w:t>7.1.1 számú táblázat - Megváltozott munkaképességű személyek szociális ellátásaiban részesülők száma</w:t>
            </w:r>
          </w:p>
        </w:tc>
      </w:tr>
      <w:tr w:rsidR="003B17D9" w:rsidRPr="007B19EF">
        <w:trPr>
          <w:trHeight w:val="600"/>
        </w:trPr>
        <w:tc>
          <w:tcPr>
            <w:tcW w:w="1418" w:type="dxa"/>
            <w:tcBorders>
              <w:top w:val="single" w:sz="4" w:space="0" w:color="auto"/>
              <w:left w:val="single" w:sz="4" w:space="0" w:color="auto"/>
              <w:bottom w:val="single" w:sz="4" w:space="0" w:color="auto"/>
              <w:right w:val="single" w:sz="4" w:space="0" w:color="auto"/>
            </w:tcBorders>
            <w:shd w:val="clear" w:color="000000" w:fill="CCFFCC"/>
            <w:noWrap/>
            <w:vAlign w:val="center"/>
          </w:tcPr>
          <w:p w:rsidR="003B17D9" w:rsidRPr="007B19EF" w:rsidRDefault="003B17D9" w:rsidP="007B19EF">
            <w:pPr>
              <w:widowControl/>
              <w:autoSpaceDE/>
              <w:autoSpaceDN/>
              <w:jc w:val="center"/>
              <w:rPr>
                <w:b/>
                <w:bCs/>
                <w:color w:val="000000"/>
              </w:rPr>
            </w:pPr>
            <w:r w:rsidRPr="007B19EF">
              <w:rPr>
                <w:b/>
                <w:bCs/>
                <w:color w:val="000000"/>
              </w:rPr>
              <w:t>év</w:t>
            </w:r>
          </w:p>
        </w:tc>
        <w:tc>
          <w:tcPr>
            <w:tcW w:w="3544" w:type="dxa"/>
            <w:tcBorders>
              <w:top w:val="single" w:sz="4" w:space="0" w:color="auto"/>
              <w:left w:val="nil"/>
              <w:bottom w:val="single" w:sz="4" w:space="0" w:color="auto"/>
              <w:right w:val="single" w:sz="4" w:space="0" w:color="auto"/>
            </w:tcBorders>
            <w:shd w:val="clear" w:color="000000" w:fill="CCFFCC"/>
            <w:vAlign w:val="center"/>
          </w:tcPr>
          <w:p w:rsidR="003B17D9" w:rsidRPr="007B19EF" w:rsidRDefault="003B17D9" w:rsidP="007B19EF">
            <w:pPr>
              <w:widowControl/>
              <w:autoSpaceDE/>
              <w:autoSpaceDN/>
              <w:jc w:val="center"/>
              <w:rPr>
                <w:b/>
                <w:bCs/>
                <w:color w:val="000000"/>
              </w:rPr>
            </w:pPr>
            <w:r w:rsidRPr="007B19EF">
              <w:rPr>
                <w:b/>
                <w:bCs/>
                <w:color w:val="000000"/>
              </w:rPr>
              <w:t>megváltozott munkaképességű személyek ellátásaiban részesülők száma</w:t>
            </w:r>
          </w:p>
        </w:tc>
        <w:tc>
          <w:tcPr>
            <w:tcW w:w="3260" w:type="dxa"/>
            <w:tcBorders>
              <w:top w:val="single" w:sz="4" w:space="0" w:color="auto"/>
              <w:left w:val="nil"/>
              <w:bottom w:val="single" w:sz="4" w:space="0" w:color="auto"/>
              <w:right w:val="single" w:sz="4" w:space="0" w:color="auto"/>
            </w:tcBorders>
            <w:shd w:val="clear" w:color="000000" w:fill="CCFFCC"/>
            <w:vAlign w:val="center"/>
          </w:tcPr>
          <w:p w:rsidR="003B17D9" w:rsidRPr="007B19EF" w:rsidRDefault="003B17D9" w:rsidP="007B19EF">
            <w:pPr>
              <w:widowControl/>
              <w:autoSpaceDE/>
              <w:autoSpaceDN/>
              <w:jc w:val="center"/>
              <w:rPr>
                <w:b/>
                <w:bCs/>
                <w:color w:val="000000"/>
              </w:rPr>
            </w:pPr>
            <w:r w:rsidRPr="007B19EF">
              <w:rPr>
                <w:b/>
                <w:bCs/>
                <w:color w:val="000000"/>
              </w:rPr>
              <w:t>egészségkárosodott személyek szociális ellátásaiban részesülők száma</w:t>
            </w:r>
          </w:p>
        </w:tc>
      </w:tr>
      <w:tr w:rsidR="003B17D9" w:rsidRPr="007B19EF">
        <w:trPr>
          <w:trHeight w:val="590"/>
        </w:trPr>
        <w:tc>
          <w:tcPr>
            <w:tcW w:w="1418" w:type="dxa"/>
            <w:tcBorders>
              <w:top w:val="nil"/>
              <w:left w:val="single" w:sz="4" w:space="0" w:color="auto"/>
              <w:bottom w:val="single" w:sz="4" w:space="0" w:color="auto"/>
              <w:right w:val="single" w:sz="4" w:space="0" w:color="auto"/>
            </w:tcBorders>
            <w:noWrap/>
            <w:vAlign w:val="center"/>
          </w:tcPr>
          <w:p w:rsidR="003B17D9" w:rsidRPr="007B19EF" w:rsidRDefault="003B17D9" w:rsidP="007B19EF">
            <w:pPr>
              <w:widowControl/>
              <w:autoSpaceDE/>
              <w:autoSpaceDN/>
              <w:jc w:val="center"/>
              <w:rPr>
                <w:color w:val="000000"/>
              </w:rPr>
            </w:pPr>
            <w:r w:rsidRPr="007B19EF">
              <w:rPr>
                <w:color w:val="000000"/>
              </w:rPr>
              <w:t>2008</w:t>
            </w:r>
          </w:p>
        </w:tc>
        <w:tc>
          <w:tcPr>
            <w:tcW w:w="3544" w:type="dxa"/>
            <w:tcBorders>
              <w:top w:val="nil"/>
              <w:left w:val="nil"/>
              <w:bottom w:val="single" w:sz="4" w:space="0" w:color="auto"/>
              <w:right w:val="single" w:sz="4" w:space="0" w:color="auto"/>
            </w:tcBorders>
            <w:noWrap/>
            <w:vAlign w:val="center"/>
          </w:tcPr>
          <w:p w:rsidR="003B17D9" w:rsidRPr="007B19EF" w:rsidRDefault="003B17D9" w:rsidP="007B19EF">
            <w:pPr>
              <w:widowControl/>
              <w:autoSpaceDE/>
              <w:autoSpaceDN/>
              <w:jc w:val="center"/>
              <w:rPr>
                <w:color w:val="000000"/>
              </w:rPr>
            </w:pPr>
            <w:r w:rsidRPr="007B19EF">
              <w:rPr>
                <w:color w:val="000000"/>
              </w:rPr>
              <w:t>25</w:t>
            </w:r>
          </w:p>
        </w:tc>
        <w:tc>
          <w:tcPr>
            <w:tcW w:w="3260" w:type="dxa"/>
            <w:tcBorders>
              <w:top w:val="nil"/>
              <w:left w:val="nil"/>
              <w:bottom w:val="single" w:sz="4" w:space="0" w:color="auto"/>
              <w:right w:val="single" w:sz="4" w:space="0" w:color="auto"/>
            </w:tcBorders>
            <w:noWrap/>
            <w:vAlign w:val="center"/>
          </w:tcPr>
          <w:p w:rsidR="003B17D9" w:rsidRPr="007B19EF" w:rsidRDefault="003B17D9" w:rsidP="007B19EF">
            <w:pPr>
              <w:widowControl/>
              <w:autoSpaceDE/>
              <w:autoSpaceDN/>
              <w:jc w:val="center"/>
              <w:rPr>
                <w:color w:val="000000"/>
              </w:rPr>
            </w:pPr>
            <w:r w:rsidRPr="007B19EF">
              <w:rPr>
                <w:color w:val="000000"/>
              </w:rPr>
              <w:t>n.a.</w:t>
            </w:r>
          </w:p>
        </w:tc>
      </w:tr>
      <w:tr w:rsidR="003B17D9" w:rsidRPr="007B19EF">
        <w:trPr>
          <w:trHeight w:val="557"/>
        </w:trPr>
        <w:tc>
          <w:tcPr>
            <w:tcW w:w="1418" w:type="dxa"/>
            <w:tcBorders>
              <w:top w:val="nil"/>
              <w:left w:val="single" w:sz="4" w:space="0" w:color="auto"/>
              <w:bottom w:val="single" w:sz="4" w:space="0" w:color="auto"/>
              <w:right w:val="single" w:sz="4" w:space="0" w:color="auto"/>
            </w:tcBorders>
            <w:noWrap/>
            <w:vAlign w:val="center"/>
          </w:tcPr>
          <w:p w:rsidR="003B17D9" w:rsidRPr="007B19EF" w:rsidRDefault="003B17D9" w:rsidP="007B19EF">
            <w:pPr>
              <w:widowControl/>
              <w:autoSpaceDE/>
              <w:autoSpaceDN/>
              <w:jc w:val="center"/>
              <w:rPr>
                <w:color w:val="000000"/>
              </w:rPr>
            </w:pPr>
            <w:r w:rsidRPr="007B19EF">
              <w:rPr>
                <w:color w:val="000000"/>
              </w:rPr>
              <w:t>2009</w:t>
            </w:r>
          </w:p>
        </w:tc>
        <w:tc>
          <w:tcPr>
            <w:tcW w:w="3544" w:type="dxa"/>
            <w:tcBorders>
              <w:top w:val="nil"/>
              <w:left w:val="nil"/>
              <w:bottom w:val="single" w:sz="4" w:space="0" w:color="auto"/>
              <w:right w:val="single" w:sz="4" w:space="0" w:color="auto"/>
            </w:tcBorders>
            <w:noWrap/>
            <w:vAlign w:val="center"/>
          </w:tcPr>
          <w:p w:rsidR="003B17D9" w:rsidRPr="007B19EF" w:rsidRDefault="003B17D9" w:rsidP="007B19EF">
            <w:pPr>
              <w:widowControl/>
              <w:autoSpaceDE/>
              <w:autoSpaceDN/>
              <w:jc w:val="center"/>
              <w:rPr>
                <w:color w:val="000000"/>
              </w:rPr>
            </w:pPr>
            <w:r w:rsidRPr="007B19EF">
              <w:rPr>
                <w:color w:val="000000"/>
              </w:rPr>
              <w:t>26</w:t>
            </w:r>
          </w:p>
        </w:tc>
        <w:tc>
          <w:tcPr>
            <w:tcW w:w="3260" w:type="dxa"/>
            <w:tcBorders>
              <w:top w:val="nil"/>
              <w:left w:val="nil"/>
              <w:bottom w:val="single" w:sz="4" w:space="0" w:color="auto"/>
              <w:right w:val="single" w:sz="4" w:space="0" w:color="auto"/>
            </w:tcBorders>
            <w:noWrap/>
            <w:vAlign w:val="center"/>
          </w:tcPr>
          <w:p w:rsidR="003B17D9" w:rsidRPr="007B19EF" w:rsidRDefault="003B17D9" w:rsidP="007B19EF">
            <w:pPr>
              <w:widowControl/>
              <w:autoSpaceDE/>
              <w:autoSpaceDN/>
              <w:jc w:val="center"/>
              <w:rPr>
                <w:color w:val="000000"/>
              </w:rPr>
            </w:pPr>
            <w:r w:rsidRPr="007B19EF">
              <w:rPr>
                <w:color w:val="000000"/>
              </w:rPr>
              <w:t>n.a.</w:t>
            </w:r>
          </w:p>
        </w:tc>
      </w:tr>
      <w:tr w:rsidR="003B17D9" w:rsidRPr="007B19EF">
        <w:trPr>
          <w:trHeight w:val="510"/>
        </w:trPr>
        <w:tc>
          <w:tcPr>
            <w:tcW w:w="1418" w:type="dxa"/>
            <w:tcBorders>
              <w:top w:val="nil"/>
              <w:left w:val="single" w:sz="4" w:space="0" w:color="auto"/>
              <w:bottom w:val="single" w:sz="4" w:space="0" w:color="auto"/>
              <w:right w:val="single" w:sz="4" w:space="0" w:color="auto"/>
            </w:tcBorders>
            <w:noWrap/>
            <w:vAlign w:val="center"/>
          </w:tcPr>
          <w:p w:rsidR="003B17D9" w:rsidRPr="007B19EF" w:rsidRDefault="003B17D9" w:rsidP="007B19EF">
            <w:pPr>
              <w:widowControl/>
              <w:autoSpaceDE/>
              <w:autoSpaceDN/>
              <w:jc w:val="center"/>
              <w:rPr>
                <w:color w:val="000000"/>
              </w:rPr>
            </w:pPr>
            <w:r w:rsidRPr="007B19EF">
              <w:rPr>
                <w:color w:val="000000"/>
              </w:rPr>
              <w:t>2010</w:t>
            </w:r>
          </w:p>
        </w:tc>
        <w:tc>
          <w:tcPr>
            <w:tcW w:w="3544" w:type="dxa"/>
            <w:tcBorders>
              <w:top w:val="nil"/>
              <w:left w:val="nil"/>
              <w:bottom w:val="single" w:sz="4" w:space="0" w:color="auto"/>
              <w:right w:val="single" w:sz="4" w:space="0" w:color="auto"/>
            </w:tcBorders>
            <w:noWrap/>
            <w:vAlign w:val="center"/>
          </w:tcPr>
          <w:p w:rsidR="003B17D9" w:rsidRPr="007B19EF" w:rsidRDefault="003B17D9" w:rsidP="007B19EF">
            <w:pPr>
              <w:widowControl/>
              <w:autoSpaceDE/>
              <w:autoSpaceDN/>
              <w:jc w:val="center"/>
              <w:rPr>
                <w:color w:val="000000"/>
              </w:rPr>
            </w:pPr>
            <w:r w:rsidRPr="007B19EF">
              <w:rPr>
                <w:color w:val="000000"/>
              </w:rPr>
              <w:t>27</w:t>
            </w:r>
          </w:p>
        </w:tc>
        <w:tc>
          <w:tcPr>
            <w:tcW w:w="3260" w:type="dxa"/>
            <w:tcBorders>
              <w:top w:val="nil"/>
              <w:left w:val="nil"/>
              <w:bottom w:val="single" w:sz="4" w:space="0" w:color="auto"/>
              <w:right w:val="single" w:sz="4" w:space="0" w:color="auto"/>
            </w:tcBorders>
            <w:noWrap/>
            <w:vAlign w:val="center"/>
          </w:tcPr>
          <w:p w:rsidR="003B17D9" w:rsidRPr="007B19EF" w:rsidRDefault="003B17D9" w:rsidP="007B19EF">
            <w:pPr>
              <w:widowControl/>
              <w:autoSpaceDE/>
              <w:autoSpaceDN/>
              <w:jc w:val="center"/>
              <w:rPr>
                <w:color w:val="000000"/>
              </w:rPr>
            </w:pPr>
            <w:r w:rsidRPr="007B19EF">
              <w:rPr>
                <w:color w:val="000000"/>
              </w:rPr>
              <w:t>n.a.</w:t>
            </w:r>
          </w:p>
        </w:tc>
      </w:tr>
      <w:tr w:rsidR="003B17D9" w:rsidRPr="007B19EF">
        <w:trPr>
          <w:trHeight w:val="300"/>
        </w:trPr>
        <w:tc>
          <w:tcPr>
            <w:tcW w:w="1418" w:type="dxa"/>
            <w:tcBorders>
              <w:top w:val="nil"/>
              <w:left w:val="single" w:sz="4" w:space="0" w:color="auto"/>
              <w:bottom w:val="single" w:sz="4" w:space="0" w:color="auto"/>
              <w:right w:val="single" w:sz="4" w:space="0" w:color="auto"/>
            </w:tcBorders>
            <w:noWrap/>
            <w:vAlign w:val="center"/>
          </w:tcPr>
          <w:p w:rsidR="003B17D9" w:rsidRPr="007B19EF" w:rsidRDefault="003B17D9" w:rsidP="007B19EF">
            <w:pPr>
              <w:widowControl/>
              <w:autoSpaceDE/>
              <w:autoSpaceDN/>
              <w:jc w:val="center"/>
              <w:rPr>
                <w:color w:val="000000"/>
              </w:rPr>
            </w:pPr>
            <w:r w:rsidRPr="007B19EF">
              <w:rPr>
                <w:color w:val="000000"/>
              </w:rPr>
              <w:t>2011</w:t>
            </w:r>
          </w:p>
        </w:tc>
        <w:tc>
          <w:tcPr>
            <w:tcW w:w="3544" w:type="dxa"/>
            <w:tcBorders>
              <w:top w:val="nil"/>
              <w:left w:val="nil"/>
              <w:bottom w:val="single" w:sz="4" w:space="0" w:color="auto"/>
              <w:right w:val="single" w:sz="4" w:space="0" w:color="auto"/>
            </w:tcBorders>
            <w:noWrap/>
            <w:vAlign w:val="center"/>
          </w:tcPr>
          <w:p w:rsidR="003B17D9" w:rsidRPr="007B19EF" w:rsidRDefault="003B17D9" w:rsidP="007B19EF">
            <w:pPr>
              <w:widowControl/>
              <w:autoSpaceDE/>
              <w:autoSpaceDN/>
              <w:jc w:val="center"/>
              <w:rPr>
                <w:color w:val="000000"/>
              </w:rPr>
            </w:pPr>
            <w:r w:rsidRPr="007B19EF">
              <w:rPr>
                <w:color w:val="000000"/>
              </w:rPr>
              <w:t>26</w:t>
            </w:r>
          </w:p>
        </w:tc>
        <w:tc>
          <w:tcPr>
            <w:tcW w:w="3260" w:type="dxa"/>
            <w:tcBorders>
              <w:top w:val="nil"/>
              <w:left w:val="nil"/>
              <w:bottom w:val="single" w:sz="4" w:space="0" w:color="auto"/>
              <w:right w:val="single" w:sz="4" w:space="0" w:color="auto"/>
            </w:tcBorders>
            <w:noWrap/>
            <w:vAlign w:val="center"/>
          </w:tcPr>
          <w:p w:rsidR="003B17D9" w:rsidRPr="007B19EF" w:rsidRDefault="003B17D9" w:rsidP="007B19EF">
            <w:pPr>
              <w:widowControl/>
              <w:autoSpaceDE/>
              <w:autoSpaceDN/>
              <w:jc w:val="center"/>
              <w:rPr>
                <w:color w:val="000000"/>
              </w:rPr>
            </w:pPr>
            <w:r w:rsidRPr="007B19EF">
              <w:rPr>
                <w:color w:val="000000"/>
              </w:rPr>
              <w:t>n.a.</w:t>
            </w:r>
          </w:p>
        </w:tc>
      </w:tr>
      <w:tr w:rsidR="003B17D9" w:rsidRPr="007B19EF">
        <w:trPr>
          <w:trHeight w:val="449"/>
        </w:trPr>
        <w:tc>
          <w:tcPr>
            <w:tcW w:w="1418" w:type="dxa"/>
            <w:tcBorders>
              <w:top w:val="nil"/>
              <w:left w:val="single" w:sz="4" w:space="0" w:color="auto"/>
              <w:bottom w:val="single" w:sz="4" w:space="0" w:color="auto"/>
              <w:right w:val="single" w:sz="4" w:space="0" w:color="auto"/>
            </w:tcBorders>
            <w:noWrap/>
            <w:vAlign w:val="center"/>
          </w:tcPr>
          <w:p w:rsidR="003B17D9" w:rsidRPr="007B19EF" w:rsidRDefault="003B17D9" w:rsidP="007B19EF">
            <w:pPr>
              <w:widowControl/>
              <w:autoSpaceDE/>
              <w:autoSpaceDN/>
              <w:jc w:val="center"/>
              <w:rPr>
                <w:color w:val="000000"/>
              </w:rPr>
            </w:pPr>
            <w:r w:rsidRPr="007B19EF">
              <w:rPr>
                <w:color w:val="000000"/>
              </w:rPr>
              <w:t>2012</w:t>
            </w:r>
          </w:p>
        </w:tc>
        <w:tc>
          <w:tcPr>
            <w:tcW w:w="3544" w:type="dxa"/>
            <w:tcBorders>
              <w:top w:val="nil"/>
              <w:left w:val="nil"/>
              <w:bottom w:val="single" w:sz="4" w:space="0" w:color="auto"/>
              <w:right w:val="single" w:sz="4" w:space="0" w:color="auto"/>
            </w:tcBorders>
            <w:noWrap/>
            <w:vAlign w:val="center"/>
          </w:tcPr>
          <w:p w:rsidR="003B17D9" w:rsidRPr="007B19EF" w:rsidRDefault="003B17D9" w:rsidP="007B19EF">
            <w:pPr>
              <w:widowControl/>
              <w:autoSpaceDE/>
              <w:autoSpaceDN/>
              <w:jc w:val="center"/>
              <w:rPr>
                <w:color w:val="000000"/>
              </w:rPr>
            </w:pPr>
            <w:r w:rsidRPr="007B19EF">
              <w:rPr>
                <w:color w:val="000000"/>
              </w:rPr>
              <w:t>27</w:t>
            </w:r>
          </w:p>
        </w:tc>
        <w:tc>
          <w:tcPr>
            <w:tcW w:w="3260" w:type="dxa"/>
            <w:tcBorders>
              <w:top w:val="nil"/>
              <w:left w:val="nil"/>
              <w:bottom w:val="single" w:sz="4" w:space="0" w:color="auto"/>
              <w:right w:val="single" w:sz="4" w:space="0" w:color="auto"/>
            </w:tcBorders>
            <w:noWrap/>
            <w:vAlign w:val="center"/>
          </w:tcPr>
          <w:p w:rsidR="003B17D9" w:rsidRPr="007B19EF" w:rsidRDefault="003B17D9" w:rsidP="007B19EF">
            <w:pPr>
              <w:widowControl/>
              <w:autoSpaceDE/>
              <w:autoSpaceDN/>
              <w:jc w:val="center"/>
              <w:rPr>
                <w:color w:val="000000"/>
              </w:rPr>
            </w:pPr>
            <w:r w:rsidRPr="007B19EF">
              <w:rPr>
                <w:color w:val="000000"/>
              </w:rPr>
              <w:t>n.a.</w:t>
            </w:r>
          </w:p>
        </w:tc>
      </w:tr>
      <w:tr w:rsidR="003B17D9" w:rsidRPr="007B19EF">
        <w:trPr>
          <w:trHeight w:val="600"/>
        </w:trPr>
        <w:tc>
          <w:tcPr>
            <w:tcW w:w="1418" w:type="dxa"/>
            <w:tcBorders>
              <w:top w:val="nil"/>
              <w:left w:val="single" w:sz="4" w:space="0" w:color="auto"/>
              <w:bottom w:val="single" w:sz="4" w:space="0" w:color="auto"/>
              <w:right w:val="single" w:sz="4" w:space="0" w:color="auto"/>
            </w:tcBorders>
            <w:noWrap/>
            <w:vAlign w:val="center"/>
          </w:tcPr>
          <w:p w:rsidR="003B17D9" w:rsidRPr="007B19EF" w:rsidRDefault="003B17D9" w:rsidP="007B19EF">
            <w:pPr>
              <w:widowControl/>
              <w:autoSpaceDE/>
              <w:autoSpaceDN/>
              <w:jc w:val="center"/>
              <w:rPr>
                <w:color w:val="000000"/>
              </w:rPr>
            </w:pPr>
            <w:r w:rsidRPr="007B19EF">
              <w:rPr>
                <w:color w:val="000000"/>
              </w:rPr>
              <w:t>2013</w:t>
            </w:r>
          </w:p>
        </w:tc>
        <w:tc>
          <w:tcPr>
            <w:tcW w:w="3544" w:type="dxa"/>
            <w:tcBorders>
              <w:top w:val="nil"/>
              <w:left w:val="nil"/>
              <w:bottom w:val="single" w:sz="4" w:space="0" w:color="auto"/>
              <w:right w:val="single" w:sz="4" w:space="0" w:color="auto"/>
            </w:tcBorders>
            <w:noWrap/>
            <w:vAlign w:val="center"/>
          </w:tcPr>
          <w:p w:rsidR="003B17D9" w:rsidRPr="007B19EF" w:rsidRDefault="003B17D9" w:rsidP="007B19EF">
            <w:pPr>
              <w:widowControl/>
              <w:autoSpaceDE/>
              <w:autoSpaceDN/>
              <w:jc w:val="center"/>
              <w:rPr>
                <w:color w:val="000000"/>
              </w:rPr>
            </w:pPr>
            <w:r w:rsidRPr="007B19EF">
              <w:rPr>
                <w:color w:val="000000"/>
              </w:rPr>
              <w:t>27</w:t>
            </w:r>
          </w:p>
        </w:tc>
        <w:tc>
          <w:tcPr>
            <w:tcW w:w="3260" w:type="dxa"/>
            <w:tcBorders>
              <w:top w:val="nil"/>
              <w:left w:val="nil"/>
              <w:bottom w:val="single" w:sz="4" w:space="0" w:color="auto"/>
              <w:right w:val="single" w:sz="4" w:space="0" w:color="auto"/>
            </w:tcBorders>
            <w:noWrap/>
            <w:vAlign w:val="center"/>
          </w:tcPr>
          <w:p w:rsidR="003B17D9" w:rsidRPr="007B19EF" w:rsidRDefault="003B17D9" w:rsidP="007B19EF">
            <w:pPr>
              <w:widowControl/>
              <w:autoSpaceDE/>
              <w:autoSpaceDN/>
              <w:jc w:val="center"/>
              <w:rPr>
                <w:color w:val="000000"/>
              </w:rPr>
            </w:pPr>
            <w:r w:rsidRPr="007B19EF">
              <w:rPr>
                <w:color w:val="000000"/>
              </w:rPr>
              <w:t>n.a.</w:t>
            </w:r>
          </w:p>
        </w:tc>
      </w:tr>
      <w:tr w:rsidR="003B17D9" w:rsidRPr="007B19EF">
        <w:trPr>
          <w:trHeight w:val="364"/>
        </w:trPr>
        <w:tc>
          <w:tcPr>
            <w:tcW w:w="1418" w:type="dxa"/>
            <w:tcBorders>
              <w:top w:val="nil"/>
              <w:left w:val="single" w:sz="4" w:space="0" w:color="auto"/>
              <w:bottom w:val="single" w:sz="4" w:space="0" w:color="auto"/>
              <w:right w:val="single" w:sz="4" w:space="0" w:color="auto"/>
            </w:tcBorders>
            <w:noWrap/>
            <w:vAlign w:val="center"/>
          </w:tcPr>
          <w:p w:rsidR="003B17D9" w:rsidRPr="007B19EF" w:rsidRDefault="003B17D9" w:rsidP="007B19EF">
            <w:pPr>
              <w:widowControl/>
              <w:autoSpaceDE/>
              <w:autoSpaceDN/>
              <w:jc w:val="center"/>
              <w:rPr>
                <w:color w:val="000000"/>
              </w:rPr>
            </w:pPr>
            <w:r w:rsidRPr="007B19EF">
              <w:rPr>
                <w:color w:val="000000"/>
              </w:rPr>
              <w:t>2014</w:t>
            </w:r>
          </w:p>
        </w:tc>
        <w:tc>
          <w:tcPr>
            <w:tcW w:w="3544" w:type="dxa"/>
            <w:tcBorders>
              <w:top w:val="nil"/>
              <w:left w:val="nil"/>
              <w:bottom w:val="single" w:sz="4" w:space="0" w:color="auto"/>
              <w:right w:val="single" w:sz="4" w:space="0" w:color="auto"/>
            </w:tcBorders>
            <w:noWrap/>
            <w:vAlign w:val="center"/>
          </w:tcPr>
          <w:p w:rsidR="003B17D9" w:rsidRPr="007B19EF" w:rsidRDefault="003B17D9" w:rsidP="007B19EF">
            <w:pPr>
              <w:widowControl/>
              <w:autoSpaceDE/>
              <w:autoSpaceDN/>
              <w:jc w:val="center"/>
              <w:rPr>
                <w:color w:val="000000"/>
              </w:rPr>
            </w:pPr>
            <w:r w:rsidRPr="007B19EF">
              <w:rPr>
                <w:color w:val="000000"/>
              </w:rPr>
              <w:t>27</w:t>
            </w:r>
          </w:p>
        </w:tc>
        <w:tc>
          <w:tcPr>
            <w:tcW w:w="3260" w:type="dxa"/>
            <w:tcBorders>
              <w:top w:val="nil"/>
              <w:left w:val="nil"/>
              <w:bottom w:val="single" w:sz="4" w:space="0" w:color="auto"/>
              <w:right w:val="single" w:sz="4" w:space="0" w:color="auto"/>
            </w:tcBorders>
            <w:noWrap/>
            <w:vAlign w:val="center"/>
          </w:tcPr>
          <w:p w:rsidR="003B17D9" w:rsidRPr="007B19EF" w:rsidRDefault="003B17D9" w:rsidP="007B19EF">
            <w:pPr>
              <w:widowControl/>
              <w:autoSpaceDE/>
              <w:autoSpaceDN/>
              <w:jc w:val="center"/>
              <w:rPr>
                <w:color w:val="000000"/>
              </w:rPr>
            </w:pPr>
            <w:r w:rsidRPr="007B19EF">
              <w:rPr>
                <w:color w:val="000000"/>
              </w:rPr>
              <w:t>n.a.</w:t>
            </w:r>
          </w:p>
        </w:tc>
      </w:tr>
      <w:tr w:rsidR="003B17D9" w:rsidRPr="007B19EF">
        <w:trPr>
          <w:trHeight w:val="427"/>
        </w:trPr>
        <w:tc>
          <w:tcPr>
            <w:tcW w:w="1418" w:type="dxa"/>
            <w:tcBorders>
              <w:top w:val="nil"/>
              <w:left w:val="single" w:sz="4" w:space="0" w:color="auto"/>
              <w:bottom w:val="single" w:sz="4" w:space="0" w:color="auto"/>
              <w:right w:val="single" w:sz="4" w:space="0" w:color="auto"/>
            </w:tcBorders>
            <w:noWrap/>
            <w:vAlign w:val="center"/>
          </w:tcPr>
          <w:p w:rsidR="003B17D9" w:rsidRPr="007B19EF" w:rsidRDefault="003B17D9" w:rsidP="007B19EF">
            <w:pPr>
              <w:widowControl/>
              <w:autoSpaceDE/>
              <w:autoSpaceDN/>
              <w:jc w:val="center"/>
              <w:rPr>
                <w:color w:val="000000"/>
              </w:rPr>
            </w:pPr>
            <w:r w:rsidRPr="007B19EF">
              <w:rPr>
                <w:color w:val="000000"/>
              </w:rPr>
              <w:t>2015</w:t>
            </w:r>
          </w:p>
        </w:tc>
        <w:tc>
          <w:tcPr>
            <w:tcW w:w="3544" w:type="dxa"/>
            <w:tcBorders>
              <w:top w:val="nil"/>
              <w:left w:val="nil"/>
              <w:bottom w:val="single" w:sz="4" w:space="0" w:color="auto"/>
              <w:right w:val="single" w:sz="4" w:space="0" w:color="auto"/>
            </w:tcBorders>
            <w:noWrap/>
            <w:vAlign w:val="center"/>
          </w:tcPr>
          <w:p w:rsidR="003B17D9" w:rsidRPr="007B19EF" w:rsidRDefault="003B17D9" w:rsidP="007B19EF">
            <w:pPr>
              <w:widowControl/>
              <w:autoSpaceDE/>
              <w:autoSpaceDN/>
              <w:jc w:val="center"/>
              <w:rPr>
                <w:color w:val="000000"/>
              </w:rPr>
            </w:pPr>
            <w:r w:rsidRPr="007B19EF">
              <w:rPr>
                <w:color w:val="000000"/>
              </w:rPr>
              <w:t>26</w:t>
            </w:r>
          </w:p>
        </w:tc>
        <w:tc>
          <w:tcPr>
            <w:tcW w:w="3260" w:type="dxa"/>
            <w:tcBorders>
              <w:top w:val="nil"/>
              <w:left w:val="nil"/>
              <w:bottom w:val="single" w:sz="4" w:space="0" w:color="auto"/>
              <w:right w:val="single" w:sz="4" w:space="0" w:color="auto"/>
            </w:tcBorders>
            <w:noWrap/>
            <w:vAlign w:val="center"/>
          </w:tcPr>
          <w:p w:rsidR="003B17D9" w:rsidRPr="007B19EF" w:rsidRDefault="003B17D9" w:rsidP="007B19EF">
            <w:pPr>
              <w:widowControl/>
              <w:autoSpaceDE/>
              <w:autoSpaceDN/>
              <w:jc w:val="center"/>
              <w:rPr>
                <w:color w:val="000000"/>
              </w:rPr>
            </w:pPr>
            <w:r w:rsidRPr="007B19EF">
              <w:rPr>
                <w:color w:val="000000"/>
              </w:rPr>
              <w:t>n.a.</w:t>
            </w:r>
          </w:p>
        </w:tc>
      </w:tr>
      <w:tr w:rsidR="003B17D9" w:rsidRPr="007B19EF">
        <w:trPr>
          <w:trHeight w:val="547"/>
        </w:trPr>
        <w:tc>
          <w:tcPr>
            <w:tcW w:w="1418" w:type="dxa"/>
            <w:tcBorders>
              <w:top w:val="nil"/>
              <w:left w:val="single" w:sz="4" w:space="0" w:color="auto"/>
              <w:bottom w:val="single" w:sz="4" w:space="0" w:color="auto"/>
              <w:right w:val="single" w:sz="4" w:space="0" w:color="auto"/>
            </w:tcBorders>
            <w:noWrap/>
            <w:vAlign w:val="center"/>
          </w:tcPr>
          <w:p w:rsidR="003B17D9" w:rsidRPr="007B19EF" w:rsidRDefault="003B17D9" w:rsidP="007B19EF">
            <w:pPr>
              <w:widowControl/>
              <w:autoSpaceDE/>
              <w:autoSpaceDN/>
              <w:jc w:val="center"/>
              <w:rPr>
                <w:color w:val="000000"/>
              </w:rPr>
            </w:pPr>
            <w:r w:rsidRPr="007B19EF">
              <w:rPr>
                <w:color w:val="000000"/>
              </w:rPr>
              <w:t>2016</w:t>
            </w:r>
          </w:p>
        </w:tc>
        <w:tc>
          <w:tcPr>
            <w:tcW w:w="3544" w:type="dxa"/>
            <w:tcBorders>
              <w:top w:val="nil"/>
              <w:left w:val="nil"/>
              <w:bottom w:val="single" w:sz="4" w:space="0" w:color="auto"/>
              <w:right w:val="single" w:sz="4" w:space="0" w:color="auto"/>
            </w:tcBorders>
            <w:noWrap/>
            <w:vAlign w:val="center"/>
          </w:tcPr>
          <w:p w:rsidR="003B17D9" w:rsidRPr="007B19EF" w:rsidRDefault="003B17D9" w:rsidP="007B19EF">
            <w:pPr>
              <w:widowControl/>
              <w:autoSpaceDE/>
              <w:autoSpaceDN/>
              <w:jc w:val="center"/>
              <w:rPr>
                <w:color w:val="000000"/>
              </w:rPr>
            </w:pPr>
            <w:r w:rsidRPr="007B19EF">
              <w:rPr>
                <w:color w:val="000000"/>
              </w:rPr>
              <w:t>25</w:t>
            </w:r>
          </w:p>
        </w:tc>
        <w:tc>
          <w:tcPr>
            <w:tcW w:w="3260" w:type="dxa"/>
            <w:tcBorders>
              <w:top w:val="nil"/>
              <w:left w:val="nil"/>
              <w:bottom w:val="single" w:sz="4" w:space="0" w:color="auto"/>
              <w:right w:val="single" w:sz="4" w:space="0" w:color="auto"/>
            </w:tcBorders>
            <w:noWrap/>
            <w:vAlign w:val="center"/>
          </w:tcPr>
          <w:p w:rsidR="003B17D9" w:rsidRPr="007B19EF" w:rsidRDefault="003B17D9" w:rsidP="007B19EF">
            <w:pPr>
              <w:widowControl/>
              <w:autoSpaceDE/>
              <w:autoSpaceDN/>
              <w:jc w:val="center"/>
              <w:rPr>
                <w:color w:val="000000"/>
              </w:rPr>
            </w:pPr>
            <w:r w:rsidRPr="007B19EF">
              <w:rPr>
                <w:color w:val="000000"/>
              </w:rPr>
              <w:t>n.a.</w:t>
            </w:r>
          </w:p>
        </w:tc>
      </w:tr>
      <w:tr w:rsidR="003B17D9" w:rsidRPr="007B19EF">
        <w:trPr>
          <w:trHeight w:val="420"/>
        </w:trPr>
        <w:tc>
          <w:tcPr>
            <w:tcW w:w="1418" w:type="dxa"/>
            <w:tcBorders>
              <w:top w:val="nil"/>
              <w:left w:val="single" w:sz="4" w:space="0" w:color="auto"/>
              <w:bottom w:val="single" w:sz="4" w:space="0" w:color="auto"/>
              <w:right w:val="single" w:sz="4" w:space="0" w:color="auto"/>
            </w:tcBorders>
            <w:noWrap/>
            <w:vAlign w:val="center"/>
          </w:tcPr>
          <w:p w:rsidR="003B17D9" w:rsidRPr="007B19EF" w:rsidRDefault="003B17D9" w:rsidP="007B19EF">
            <w:pPr>
              <w:widowControl/>
              <w:autoSpaceDE/>
              <w:autoSpaceDN/>
              <w:jc w:val="center"/>
              <w:rPr>
                <w:color w:val="000000"/>
              </w:rPr>
            </w:pPr>
            <w:r w:rsidRPr="007B19EF">
              <w:rPr>
                <w:color w:val="000000"/>
              </w:rPr>
              <w:t>2017</w:t>
            </w:r>
          </w:p>
        </w:tc>
        <w:tc>
          <w:tcPr>
            <w:tcW w:w="3544" w:type="dxa"/>
            <w:tcBorders>
              <w:top w:val="nil"/>
              <w:left w:val="nil"/>
              <w:bottom w:val="single" w:sz="4" w:space="0" w:color="auto"/>
              <w:right w:val="single" w:sz="4" w:space="0" w:color="auto"/>
            </w:tcBorders>
            <w:noWrap/>
            <w:vAlign w:val="center"/>
          </w:tcPr>
          <w:p w:rsidR="003B17D9" w:rsidRPr="007B19EF" w:rsidRDefault="003B17D9" w:rsidP="007B19EF">
            <w:pPr>
              <w:widowControl/>
              <w:autoSpaceDE/>
              <w:autoSpaceDN/>
              <w:jc w:val="center"/>
              <w:rPr>
                <w:color w:val="000000"/>
              </w:rPr>
            </w:pPr>
            <w:r w:rsidRPr="007B19EF">
              <w:rPr>
                <w:color w:val="000000"/>
              </w:rPr>
              <w:t>22</w:t>
            </w:r>
          </w:p>
        </w:tc>
        <w:tc>
          <w:tcPr>
            <w:tcW w:w="3260" w:type="dxa"/>
            <w:tcBorders>
              <w:top w:val="nil"/>
              <w:left w:val="nil"/>
              <w:bottom w:val="single" w:sz="4" w:space="0" w:color="auto"/>
              <w:right w:val="single" w:sz="4" w:space="0" w:color="auto"/>
            </w:tcBorders>
            <w:noWrap/>
            <w:vAlign w:val="center"/>
          </w:tcPr>
          <w:p w:rsidR="003B17D9" w:rsidRPr="007B19EF" w:rsidRDefault="003B17D9" w:rsidP="007B19EF">
            <w:pPr>
              <w:widowControl/>
              <w:autoSpaceDE/>
              <w:autoSpaceDN/>
              <w:jc w:val="center"/>
              <w:rPr>
                <w:color w:val="000000"/>
              </w:rPr>
            </w:pPr>
            <w:r w:rsidRPr="007B19EF">
              <w:rPr>
                <w:color w:val="000000"/>
              </w:rPr>
              <w:t>n.a.</w:t>
            </w:r>
          </w:p>
        </w:tc>
      </w:tr>
      <w:tr w:rsidR="003B17D9" w:rsidRPr="007B19EF">
        <w:trPr>
          <w:trHeight w:val="300"/>
        </w:trPr>
        <w:tc>
          <w:tcPr>
            <w:tcW w:w="4962" w:type="dxa"/>
            <w:gridSpan w:val="2"/>
            <w:tcBorders>
              <w:top w:val="nil"/>
              <w:left w:val="nil"/>
              <w:bottom w:val="nil"/>
              <w:right w:val="nil"/>
            </w:tcBorders>
            <w:noWrap/>
            <w:vAlign w:val="bottom"/>
          </w:tcPr>
          <w:p w:rsidR="003B17D9" w:rsidRPr="007B19EF" w:rsidRDefault="003B17D9" w:rsidP="007B19EF">
            <w:pPr>
              <w:widowControl/>
              <w:autoSpaceDE/>
              <w:autoSpaceDN/>
              <w:rPr>
                <w:color w:val="000000"/>
              </w:rPr>
            </w:pPr>
            <w:r w:rsidRPr="007B19EF">
              <w:rPr>
                <w:color w:val="000000"/>
              </w:rPr>
              <w:t>Forrás: TeIR, KSH Tstar</w:t>
            </w:r>
          </w:p>
        </w:tc>
        <w:tc>
          <w:tcPr>
            <w:tcW w:w="3260" w:type="dxa"/>
            <w:tcBorders>
              <w:top w:val="nil"/>
              <w:left w:val="nil"/>
              <w:bottom w:val="nil"/>
              <w:right w:val="nil"/>
            </w:tcBorders>
            <w:noWrap/>
            <w:vAlign w:val="bottom"/>
          </w:tcPr>
          <w:p w:rsidR="003B17D9" w:rsidRPr="007B19EF" w:rsidRDefault="003B17D9" w:rsidP="007B19EF">
            <w:pPr>
              <w:widowControl/>
              <w:autoSpaceDE/>
              <w:autoSpaceDN/>
              <w:rPr>
                <w:color w:val="000000"/>
              </w:rPr>
            </w:pPr>
          </w:p>
        </w:tc>
      </w:tr>
    </w:tbl>
    <w:p w:rsidR="003B17D9" w:rsidRDefault="003B17D9">
      <w:pPr>
        <w:pStyle w:val="Heading41"/>
        <w:spacing w:after="4"/>
        <w:ind w:left="404"/>
      </w:pPr>
    </w:p>
    <w:p w:rsidR="003B17D9" w:rsidRDefault="003B17D9">
      <w:pPr>
        <w:pStyle w:val="Heading41"/>
        <w:spacing w:after="4"/>
        <w:ind w:left="404"/>
      </w:pPr>
    </w:p>
    <w:p w:rsidR="003B17D9" w:rsidRDefault="003B17D9">
      <w:pPr>
        <w:pStyle w:val="BodyText"/>
        <w:rPr>
          <w:sz w:val="20"/>
          <w:szCs w:val="20"/>
        </w:rPr>
      </w:pPr>
    </w:p>
    <w:p w:rsidR="003B17D9" w:rsidRDefault="003B17D9">
      <w:pPr>
        <w:pStyle w:val="BodyText"/>
        <w:spacing w:before="3"/>
        <w:rPr>
          <w:sz w:val="19"/>
          <w:szCs w:val="19"/>
        </w:rPr>
      </w:pPr>
    </w:p>
    <w:p w:rsidR="003B17D9" w:rsidRDefault="003B17D9">
      <w:pPr>
        <w:pStyle w:val="BodyText"/>
        <w:spacing w:before="56"/>
        <w:ind w:left="332" w:right="609" w:firstLine="50"/>
        <w:jc w:val="both"/>
      </w:pPr>
      <w:r>
        <w:t>Tájékoztatást adunk a jogszabályok által biztosított kedvezményes lehetőségek, juttatások megismertetéséhez, igény esetén azok igénylésében, elérésében is segítséget nyújtunk (igénylőlap kitöltése, igazolások megszerzése</w:t>
      </w:r>
      <w:r>
        <w:rPr>
          <w:spacing w:val="-5"/>
        </w:rPr>
        <w:t xml:space="preserve"> </w:t>
      </w:r>
      <w:r>
        <w:t>stb).</w:t>
      </w:r>
    </w:p>
    <w:p w:rsidR="003B17D9" w:rsidRDefault="003B17D9">
      <w:pPr>
        <w:pStyle w:val="BodyText"/>
        <w:rPr>
          <w:sz w:val="20"/>
          <w:szCs w:val="20"/>
        </w:rPr>
      </w:pPr>
    </w:p>
    <w:p w:rsidR="003B17D9" w:rsidRDefault="003B17D9">
      <w:pPr>
        <w:pStyle w:val="BodyText"/>
        <w:spacing w:before="2"/>
        <w:rPr>
          <w:sz w:val="21"/>
          <w:szCs w:val="21"/>
        </w:rPr>
      </w:pPr>
      <w:r>
        <w:rPr>
          <w:noProof/>
        </w:rPr>
        <w:pict>
          <v:shape id="_x0000_s1174" type="#_x0000_t202" style="position:absolute;margin-left:51pt;margin-top:15.15pt;width:493.3pt;height:16pt;z-index:251649024;mso-wrap-distance-left:0;mso-wrap-distance-right:0;mso-position-horizontal-relative:page" filled="f" strokeweight=".48pt">
            <v:textbox inset="0,0,0,0">
              <w:txbxContent>
                <w:p w:rsidR="003B17D9" w:rsidRDefault="003B17D9">
                  <w:pPr>
                    <w:pStyle w:val="BodyText"/>
                    <w:spacing w:before="21"/>
                    <w:ind w:left="250"/>
                  </w:pPr>
                  <w:r>
                    <w:rPr>
                      <w:i/>
                      <w:iCs/>
                    </w:rPr>
                    <w:t xml:space="preserve">b) </w:t>
                  </w:r>
                  <w:r>
                    <w:t>hátrányos megkülönböztetés a foglalkoztatás területén</w:t>
                  </w:r>
                </w:p>
              </w:txbxContent>
            </v:textbox>
            <w10:wrap type="topAndBottom" anchorx="page"/>
            <w10:anchorlock/>
          </v:shape>
        </w:pict>
      </w:r>
    </w:p>
    <w:p w:rsidR="003B17D9" w:rsidRDefault="003B17D9">
      <w:pPr>
        <w:pStyle w:val="BodyText"/>
        <w:spacing w:before="4"/>
        <w:rPr>
          <w:sz w:val="16"/>
          <w:szCs w:val="16"/>
        </w:rPr>
      </w:pPr>
    </w:p>
    <w:p w:rsidR="003B17D9" w:rsidRDefault="003B17D9">
      <w:pPr>
        <w:pStyle w:val="BodyText"/>
        <w:spacing w:before="56"/>
        <w:ind w:left="332"/>
      </w:pPr>
      <w:r>
        <w:t>Ilyen esetről nincs tudomásunk, jelzés az önkormányzathoz nem érkezett.</w:t>
      </w:r>
    </w:p>
    <w:p w:rsidR="003B17D9" w:rsidRDefault="003B17D9"/>
    <w:p w:rsidR="003B17D9" w:rsidRDefault="003B17D9"/>
    <w:p w:rsidR="003B17D9" w:rsidRDefault="003B17D9">
      <w:pPr>
        <w:pStyle w:val="BodyText"/>
        <w:ind w:left="215"/>
        <w:rPr>
          <w:sz w:val="20"/>
          <w:szCs w:val="20"/>
        </w:rPr>
      </w:pPr>
      <w:r>
        <w:rPr>
          <w:noProof/>
        </w:rPr>
      </w:r>
      <w:r w:rsidRPr="00D47A99">
        <w:rPr>
          <w:sz w:val="20"/>
          <w:szCs w:val="20"/>
        </w:rPr>
        <w:pict>
          <v:shape id="_x0000_s1175" type="#_x0000_t202" style="width:493.3pt;height:16.1pt;mso-position-horizontal-relative:char;mso-position-vertical-relative:line" filled="f" strokeweight=".48pt">
            <v:textbox inset="0,0,0,0">
              <w:txbxContent>
                <w:p w:rsidR="003B17D9" w:rsidRDefault="003B17D9">
                  <w:pPr>
                    <w:pStyle w:val="BodyText"/>
                    <w:spacing w:before="21"/>
                    <w:ind w:left="250"/>
                  </w:pPr>
                  <w:r>
                    <w:rPr>
                      <w:i/>
                      <w:iCs/>
                    </w:rPr>
                    <w:t xml:space="preserve">c) </w:t>
                  </w:r>
                  <w:r>
                    <w:t>önálló életvitelt támogató helyi intézmények, szolgáltatások, programok</w:t>
                  </w:r>
                </w:p>
              </w:txbxContent>
            </v:textbox>
            <w10:anchorlock/>
          </v:shape>
        </w:pict>
      </w:r>
    </w:p>
    <w:p w:rsidR="003B17D9" w:rsidRDefault="003B17D9">
      <w:pPr>
        <w:pStyle w:val="BodyText"/>
        <w:spacing w:before="11"/>
        <w:rPr>
          <w:sz w:val="14"/>
          <w:szCs w:val="14"/>
        </w:rPr>
      </w:pPr>
    </w:p>
    <w:p w:rsidR="003B17D9" w:rsidRDefault="003B17D9">
      <w:pPr>
        <w:pStyle w:val="BodyText"/>
        <w:spacing w:before="56"/>
        <w:ind w:left="332"/>
      </w:pPr>
      <w:r>
        <w:t>A házi segítségnyújtás igénybe vehető a településen.</w:t>
      </w:r>
    </w:p>
    <w:p w:rsidR="003B17D9" w:rsidRDefault="003B17D9">
      <w:pPr>
        <w:pStyle w:val="BodyText"/>
        <w:spacing w:before="2" w:line="237" w:lineRule="auto"/>
        <w:ind w:left="332" w:right="649"/>
      </w:pPr>
      <w:r>
        <w:t>A házi segítségnyújtást Gátér községben jelenleg 1 személy veszi  igénybe,  az önkormányzat biztosítja ennek lehetőségét.</w:t>
      </w:r>
    </w:p>
    <w:p w:rsidR="003B17D9" w:rsidRDefault="003B17D9">
      <w:pPr>
        <w:pStyle w:val="BodyText"/>
        <w:spacing w:before="2"/>
        <w:rPr>
          <w:sz w:val="19"/>
          <w:szCs w:val="19"/>
        </w:rPr>
      </w:pPr>
      <w:r>
        <w:rPr>
          <w:noProof/>
        </w:rPr>
        <w:pict>
          <v:shape id="_x0000_s1176" type="#_x0000_t202" style="position:absolute;margin-left:51pt;margin-top:13.95pt;width:493.3pt;height:16pt;z-index:251650048;mso-wrap-distance-left:0;mso-wrap-distance-right:0;mso-position-horizontal-relative:page" filled="f" strokeweight=".48pt">
            <v:textbox inset="0,0,0,0">
              <w:txbxContent>
                <w:p w:rsidR="003B17D9" w:rsidRDefault="003B17D9">
                  <w:pPr>
                    <w:spacing w:before="21"/>
                    <w:ind w:left="250"/>
                    <w:rPr>
                      <w:b/>
                      <w:bCs/>
                    </w:rPr>
                  </w:pPr>
                  <w:r>
                    <w:rPr>
                      <w:b/>
                      <w:bCs/>
                    </w:rPr>
                    <w:t>7.2 Fogyatékkal élő személyek pénzbeli és természetbeni ellátása, kedvezményei</w:t>
                  </w:r>
                </w:p>
              </w:txbxContent>
            </v:textbox>
            <w10:wrap type="topAndBottom" anchorx="page"/>
            <w10:anchorlock/>
          </v:shape>
        </w:pict>
      </w:r>
    </w:p>
    <w:p w:rsidR="003B17D9" w:rsidRDefault="003B17D9">
      <w:pPr>
        <w:pStyle w:val="BodyText"/>
        <w:spacing w:before="1"/>
        <w:rPr>
          <w:sz w:val="19"/>
          <w:szCs w:val="19"/>
        </w:rPr>
      </w:pPr>
    </w:p>
    <w:p w:rsidR="003B17D9" w:rsidRDefault="003B17D9">
      <w:pPr>
        <w:pStyle w:val="BodyText"/>
        <w:spacing w:before="56"/>
        <w:ind w:left="332" w:right="608" w:firstLine="50"/>
        <w:jc w:val="both"/>
      </w:pPr>
      <w:r>
        <w:t>A szociális ellátásokat igénybevevők között nagy valószínűséggel jelen vannak fogyatékos személyek is, nyilvántartott adattal azonban csak az alanyi jogon közgyógyellátásban részesülők (2017. évben 30 fő) esetében rendelkezünk. Mozgássérültek közlekedési támogatását községünkben 4 fő veszi igénybe. Egyházi vagy civil ellátás, kedvezmény községünkben egyáltalán nincs.</w:t>
      </w:r>
    </w:p>
    <w:p w:rsidR="003B17D9" w:rsidRDefault="003B17D9">
      <w:pPr>
        <w:pStyle w:val="BodyText"/>
        <w:spacing w:before="11"/>
        <w:rPr>
          <w:sz w:val="21"/>
          <w:szCs w:val="21"/>
        </w:rPr>
      </w:pPr>
    </w:p>
    <w:tbl>
      <w:tblPr>
        <w:tblW w:w="5000" w:type="pct"/>
        <w:tblInd w:w="-68" w:type="dxa"/>
        <w:tblCellMar>
          <w:left w:w="70" w:type="dxa"/>
          <w:right w:w="70" w:type="dxa"/>
        </w:tblCellMar>
        <w:tblLook w:val="00A0"/>
      </w:tblPr>
      <w:tblGrid>
        <w:gridCol w:w="1534"/>
        <w:gridCol w:w="587"/>
        <w:gridCol w:w="587"/>
        <w:gridCol w:w="587"/>
        <w:gridCol w:w="587"/>
        <w:gridCol w:w="587"/>
        <w:gridCol w:w="587"/>
        <w:gridCol w:w="587"/>
        <w:gridCol w:w="587"/>
        <w:gridCol w:w="587"/>
        <w:gridCol w:w="587"/>
        <w:gridCol w:w="587"/>
        <w:gridCol w:w="587"/>
        <w:gridCol w:w="587"/>
        <w:gridCol w:w="587"/>
        <w:gridCol w:w="587"/>
        <w:gridCol w:w="587"/>
        <w:gridCol w:w="587"/>
        <w:gridCol w:w="587"/>
        <w:gridCol w:w="587"/>
        <w:gridCol w:w="587"/>
        <w:gridCol w:w="587"/>
        <w:gridCol w:w="587"/>
        <w:gridCol w:w="587"/>
        <w:gridCol w:w="587"/>
      </w:tblGrid>
      <w:tr w:rsidR="003B17D9" w:rsidRPr="00F71084">
        <w:trPr>
          <w:trHeight w:val="300"/>
        </w:trPr>
        <w:tc>
          <w:tcPr>
            <w:tcW w:w="5000" w:type="pct"/>
            <w:gridSpan w:val="25"/>
            <w:tcBorders>
              <w:top w:val="nil"/>
              <w:left w:val="nil"/>
              <w:bottom w:val="single" w:sz="4" w:space="0" w:color="auto"/>
              <w:right w:val="nil"/>
            </w:tcBorders>
            <w:noWrap/>
            <w:vAlign w:val="bottom"/>
          </w:tcPr>
          <w:p w:rsidR="003B17D9" w:rsidRPr="00F71084" w:rsidRDefault="003B17D9" w:rsidP="00F71084">
            <w:pPr>
              <w:widowControl/>
              <w:autoSpaceDE/>
              <w:autoSpaceDN/>
              <w:rPr>
                <w:b/>
                <w:bCs/>
                <w:color w:val="000000"/>
              </w:rPr>
            </w:pPr>
            <w:r w:rsidRPr="00F71084">
              <w:rPr>
                <w:b/>
                <w:bCs/>
                <w:color w:val="000000"/>
              </w:rPr>
              <w:t>7.1.4. táblázat - A településen élő fogyatékos személyek önálló életvitelét támogató helyi intézmények, szociális szolgáltatások</w:t>
            </w:r>
          </w:p>
        </w:tc>
      </w:tr>
      <w:tr w:rsidR="003B17D9" w:rsidRPr="00F71084">
        <w:trPr>
          <w:trHeight w:val="600"/>
        </w:trPr>
        <w:tc>
          <w:tcPr>
            <w:tcW w:w="636" w:type="pct"/>
            <w:vMerge w:val="restart"/>
            <w:tcBorders>
              <w:top w:val="nil"/>
              <w:left w:val="single" w:sz="4" w:space="0" w:color="auto"/>
              <w:bottom w:val="single" w:sz="4" w:space="0" w:color="auto"/>
              <w:right w:val="single" w:sz="4" w:space="0" w:color="auto"/>
            </w:tcBorders>
            <w:shd w:val="clear" w:color="000000" w:fill="CCFFCC"/>
            <w:vAlign w:val="center"/>
          </w:tcPr>
          <w:p w:rsidR="003B17D9" w:rsidRPr="00F71084" w:rsidRDefault="003B17D9" w:rsidP="00F71084">
            <w:pPr>
              <w:widowControl/>
              <w:autoSpaceDE/>
              <w:autoSpaceDN/>
              <w:jc w:val="center"/>
              <w:rPr>
                <w:b/>
                <w:bCs/>
                <w:color w:val="000000"/>
              </w:rPr>
            </w:pPr>
            <w:r w:rsidRPr="00F71084">
              <w:rPr>
                <w:b/>
                <w:bCs/>
                <w:color w:val="000000"/>
              </w:rPr>
              <w:t> </w:t>
            </w:r>
          </w:p>
        </w:tc>
        <w:tc>
          <w:tcPr>
            <w:tcW w:w="1456" w:type="pct"/>
            <w:gridSpan w:val="8"/>
            <w:tcBorders>
              <w:top w:val="single" w:sz="4" w:space="0" w:color="auto"/>
              <w:left w:val="nil"/>
              <w:bottom w:val="single" w:sz="4" w:space="0" w:color="auto"/>
              <w:right w:val="single" w:sz="4" w:space="0" w:color="000000"/>
            </w:tcBorders>
            <w:shd w:val="clear" w:color="000000" w:fill="CCFFCC"/>
            <w:vAlign w:val="center"/>
          </w:tcPr>
          <w:p w:rsidR="003B17D9" w:rsidRPr="00F71084" w:rsidRDefault="003B17D9" w:rsidP="00F71084">
            <w:pPr>
              <w:widowControl/>
              <w:autoSpaceDE/>
              <w:autoSpaceDN/>
              <w:jc w:val="center"/>
              <w:rPr>
                <w:b/>
                <w:bCs/>
                <w:color w:val="000000"/>
              </w:rPr>
            </w:pPr>
            <w:r w:rsidRPr="00F71084">
              <w:rPr>
                <w:b/>
                <w:bCs/>
                <w:color w:val="000000"/>
              </w:rPr>
              <w:t>Állami/önkormányzati</w:t>
            </w:r>
          </w:p>
        </w:tc>
        <w:tc>
          <w:tcPr>
            <w:tcW w:w="1454" w:type="pct"/>
            <w:gridSpan w:val="8"/>
            <w:tcBorders>
              <w:top w:val="single" w:sz="4" w:space="0" w:color="auto"/>
              <w:left w:val="nil"/>
              <w:bottom w:val="single" w:sz="4" w:space="0" w:color="auto"/>
              <w:right w:val="single" w:sz="4" w:space="0" w:color="000000"/>
            </w:tcBorders>
            <w:shd w:val="clear" w:color="000000" w:fill="CCFFCC"/>
            <w:vAlign w:val="center"/>
          </w:tcPr>
          <w:p w:rsidR="003B17D9" w:rsidRPr="00F71084" w:rsidRDefault="003B17D9" w:rsidP="00F71084">
            <w:pPr>
              <w:widowControl/>
              <w:autoSpaceDE/>
              <w:autoSpaceDN/>
              <w:jc w:val="center"/>
              <w:rPr>
                <w:b/>
                <w:bCs/>
                <w:color w:val="000000"/>
              </w:rPr>
            </w:pPr>
            <w:r w:rsidRPr="00F71084">
              <w:rPr>
                <w:b/>
                <w:bCs/>
                <w:color w:val="000000"/>
              </w:rPr>
              <w:t>Egyházi</w:t>
            </w:r>
          </w:p>
        </w:tc>
        <w:tc>
          <w:tcPr>
            <w:tcW w:w="1454" w:type="pct"/>
            <w:gridSpan w:val="8"/>
            <w:tcBorders>
              <w:top w:val="single" w:sz="4" w:space="0" w:color="auto"/>
              <w:left w:val="nil"/>
              <w:bottom w:val="single" w:sz="4" w:space="0" w:color="auto"/>
              <w:right w:val="single" w:sz="4" w:space="0" w:color="000000"/>
            </w:tcBorders>
            <w:shd w:val="clear" w:color="000000" w:fill="CCFFCC"/>
            <w:vAlign w:val="center"/>
          </w:tcPr>
          <w:p w:rsidR="003B17D9" w:rsidRPr="00F71084" w:rsidRDefault="003B17D9" w:rsidP="00F71084">
            <w:pPr>
              <w:widowControl/>
              <w:autoSpaceDE/>
              <w:autoSpaceDN/>
              <w:jc w:val="center"/>
              <w:rPr>
                <w:b/>
                <w:bCs/>
                <w:color w:val="000000"/>
              </w:rPr>
            </w:pPr>
            <w:r w:rsidRPr="00F71084">
              <w:rPr>
                <w:b/>
                <w:bCs/>
                <w:color w:val="000000"/>
              </w:rPr>
              <w:t xml:space="preserve">Civil </w:t>
            </w:r>
          </w:p>
        </w:tc>
      </w:tr>
      <w:tr w:rsidR="003B17D9" w:rsidRPr="00F71084">
        <w:trPr>
          <w:trHeight w:val="1020"/>
        </w:trPr>
        <w:tc>
          <w:tcPr>
            <w:tcW w:w="636" w:type="pct"/>
            <w:vMerge/>
            <w:tcBorders>
              <w:top w:val="nil"/>
              <w:left w:val="single" w:sz="4" w:space="0" w:color="auto"/>
              <w:bottom w:val="single" w:sz="4" w:space="0" w:color="auto"/>
              <w:right w:val="single" w:sz="4" w:space="0" w:color="auto"/>
            </w:tcBorders>
            <w:vAlign w:val="center"/>
          </w:tcPr>
          <w:p w:rsidR="003B17D9" w:rsidRPr="00F71084" w:rsidRDefault="003B17D9" w:rsidP="00F71084">
            <w:pPr>
              <w:widowControl/>
              <w:autoSpaceDE/>
              <w:autoSpaceDN/>
              <w:rPr>
                <w:b/>
                <w:bCs/>
                <w:color w:val="000000"/>
              </w:rPr>
            </w:pPr>
          </w:p>
        </w:tc>
        <w:tc>
          <w:tcPr>
            <w:tcW w:w="182" w:type="pct"/>
            <w:tcBorders>
              <w:top w:val="nil"/>
              <w:left w:val="nil"/>
              <w:bottom w:val="single" w:sz="4" w:space="0" w:color="auto"/>
              <w:right w:val="single" w:sz="4" w:space="0" w:color="auto"/>
            </w:tcBorders>
            <w:shd w:val="clear" w:color="000000" w:fill="CCFFCC"/>
            <w:vAlign w:val="center"/>
          </w:tcPr>
          <w:p w:rsidR="003B17D9" w:rsidRPr="00F71084" w:rsidRDefault="003B17D9" w:rsidP="00F71084">
            <w:pPr>
              <w:widowControl/>
              <w:autoSpaceDE/>
              <w:autoSpaceDN/>
              <w:jc w:val="center"/>
              <w:rPr>
                <w:b/>
                <w:bCs/>
                <w:color w:val="000000"/>
              </w:rPr>
            </w:pPr>
            <w:r w:rsidRPr="00F71084">
              <w:rPr>
                <w:b/>
                <w:bCs/>
                <w:color w:val="000000"/>
              </w:rPr>
              <w:t>2010</w:t>
            </w:r>
          </w:p>
        </w:tc>
        <w:tc>
          <w:tcPr>
            <w:tcW w:w="182" w:type="pct"/>
            <w:tcBorders>
              <w:top w:val="nil"/>
              <w:left w:val="nil"/>
              <w:bottom w:val="single" w:sz="4" w:space="0" w:color="auto"/>
              <w:right w:val="single" w:sz="4" w:space="0" w:color="auto"/>
            </w:tcBorders>
            <w:shd w:val="clear" w:color="000000" w:fill="CCFFCC"/>
            <w:vAlign w:val="center"/>
          </w:tcPr>
          <w:p w:rsidR="003B17D9" w:rsidRPr="00F71084" w:rsidRDefault="003B17D9" w:rsidP="00F71084">
            <w:pPr>
              <w:widowControl/>
              <w:autoSpaceDE/>
              <w:autoSpaceDN/>
              <w:jc w:val="center"/>
              <w:rPr>
                <w:b/>
                <w:bCs/>
                <w:color w:val="000000"/>
              </w:rPr>
            </w:pPr>
            <w:r w:rsidRPr="00F71084">
              <w:rPr>
                <w:b/>
                <w:bCs/>
                <w:color w:val="000000"/>
              </w:rPr>
              <w:t>2011</w:t>
            </w:r>
          </w:p>
        </w:tc>
        <w:tc>
          <w:tcPr>
            <w:tcW w:w="182" w:type="pct"/>
            <w:tcBorders>
              <w:top w:val="nil"/>
              <w:left w:val="nil"/>
              <w:bottom w:val="single" w:sz="4" w:space="0" w:color="auto"/>
              <w:right w:val="single" w:sz="4" w:space="0" w:color="auto"/>
            </w:tcBorders>
            <w:shd w:val="clear" w:color="000000" w:fill="CCFFCC"/>
            <w:vAlign w:val="center"/>
          </w:tcPr>
          <w:p w:rsidR="003B17D9" w:rsidRPr="00F71084" w:rsidRDefault="003B17D9" w:rsidP="00F71084">
            <w:pPr>
              <w:widowControl/>
              <w:autoSpaceDE/>
              <w:autoSpaceDN/>
              <w:jc w:val="center"/>
              <w:rPr>
                <w:b/>
                <w:bCs/>
                <w:color w:val="000000"/>
              </w:rPr>
            </w:pPr>
            <w:r w:rsidRPr="00F71084">
              <w:rPr>
                <w:b/>
                <w:bCs/>
                <w:color w:val="000000"/>
              </w:rPr>
              <w:t>2012</w:t>
            </w:r>
          </w:p>
        </w:tc>
        <w:tc>
          <w:tcPr>
            <w:tcW w:w="182" w:type="pct"/>
            <w:tcBorders>
              <w:top w:val="nil"/>
              <w:left w:val="nil"/>
              <w:bottom w:val="single" w:sz="4" w:space="0" w:color="auto"/>
              <w:right w:val="single" w:sz="4" w:space="0" w:color="auto"/>
            </w:tcBorders>
            <w:shd w:val="clear" w:color="000000" w:fill="CCFFCC"/>
            <w:vAlign w:val="center"/>
          </w:tcPr>
          <w:p w:rsidR="003B17D9" w:rsidRPr="00F71084" w:rsidRDefault="003B17D9" w:rsidP="00F71084">
            <w:pPr>
              <w:widowControl/>
              <w:autoSpaceDE/>
              <w:autoSpaceDN/>
              <w:jc w:val="center"/>
              <w:rPr>
                <w:b/>
                <w:bCs/>
                <w:color w:val="000000"/>
              </w:rPr>
            </w:pPr>
            <w:r w:rsidRPr="00F71084">
              <w:rPr>
                <w:b/>
                <w:bCs/>
                <w:color w:val="000000"/>
              </w:rPr>
              <w:t>2013</w:t>
            </w:r>
          </w:p>
        </w:tc>
        <w:tc>
          <w:tcPr>
            <w:tcW w:w="182" w:type="pct"/>
            <w:tcBorders>
              <w:top w:val="nil"/>
              <w:left w:val="nil"/>
              <w:bottom w:val="single" w:sz="4" w:space="0" w:color="auto"/>
              <w:right w:val="single" w:sz="4" w:space="0" w:color="auto"/>
            </w:tcBorders>
            <w:shd w:val="clear" w:color="000000" w:fill="CCFFCC"/>
            <w:vAlign w:val="center"/>
          </w:tcPr>
          <w:p w:rsidR="003B17D9" w:rsidRPr="00F71084" w:rsidRDefault="003B17D9" w:rsidP="00F71084">
            <w:pPr>
              <w:widowControl/>
              <w:autoSpaceDE/>
              <w:autoSpaceDN/>
              <w:jc w:val="center"/>
              <w:rPr>
                <w:b/>
                <w:bCs/>
                <w:color w:val="000000"/>
              </w:rPr>
            </w:pPr>
            <w:r w:rsidRPr="00F71084">
              <w:rPr>
                <w:b/>
                <w:bCs/>
                <w:color w:val="000000"/>
              </w:rPr>
              <w:t>2014</w:t>
            </w:r>
          </w:p>
        </w:tc>
        <w:tc>
          <w:tcPr>
            <w:tcW w:w="182" w:type="pct"/>
            <w:tcBorders>
              <w:top w:val="nil"/>
              <w:left w:val="nil"/>
              <w:bottom w:val="single" w:sz="4" w:space="0" w:color="auto"/>
              <w:right w:val="single" w:sz="4" w:space="0" w:color="auto"/>
            </w:tcBorders>
            <w:shd w:val="clear" w:color="000000" w:fill="CCFFCC"/>
            <w:vAlign w:val="center"/>
          </w:tcPr>
          <w:p w:rsidR="003B17D9" w:rsidRPr="00F71084" w:rsidRDefault="003B17D9" w:rsidP="00F71084">
            <w:pPr>
              <w:widowControl/>
              <w:autoSpaceDE/>
              <w:autoSpaceDN/>
              <w:jc w:val="center"/>
              <w:rPr>
                <w:b/>
                <w:bCs/>
                <w:color w:val="000000"/>
              </w:rPr>
            </w:pPr>
            <w:r w:rsidRPr="00F71084">
              <w:rPr>
                <w:b/>
                <w:bCs/>
                <w:color w:val="000000"/>
              </w:rPr>
              <w:t>2015</w:t>
            </w:r>
          </w:p>
        </w:tc>
        <w:tc>
          <w:tcPr>
            <w:tcW w:w="182" w:type="pct"/>
            <w:tcBorders>
              <w:top w:val="nil"/>
              <w:left w:val="nil"/>
              <w:bottom w:val="single" w:sz="4" w:space="0" w:color="auto"/>
              <w:right w:val="single" w:sz="4" w:space="0" w:color="auto"/>
            </w:tcBorders>
            <w:shd w:val="clear" w:color="000000" w:fill="CCFFCC"/>
            <w:vAlign w:val="center"/>
          </w:tcPr>
          <w:p w:rsidR="003B17D9" w:rsidRPr="00F71084" w:rsidRDefault="003B17D9" w:rsidP="00F71084">
            <w:pPr>
              <w:widowControl/>
              <w:autoSpaceDE/>
              <w:autoSpaceDN/>
              <w:jc w:val="center"/>
              <w:rPr>
                <w:b/>
                <w:bCs/>
                <w:color w:val="000000"/>
              </w:rPr>
            </w:pPr>
            <w:r w:rsidRPr="00F71084">
              <w:rPr>
                <w:b/>
                <w:bCs/>
                <w:color w:val="000000"/>
              </w:rPr>
              <w:t>2016</w:t>
            </w:r>
          </w:p>
        </w:tc>
        <w:tc>
          <w:tcPr>
            <w:tcW w:w="182" w:type="pct"/>
            <w:tcBorders>
              <w:top w:val="nil"/>
              <w:left w:val="nil"/>
              <w:bottom w:val="single" w:sz="4" w:space="0" w:color="auto"/>
              <w:right w:val="single" w:sz="4" w:space="0" w:color="auto"/>
            </w:tcBorders>
            <w:shd w:val="clear" w:color="000000" w:fill="CCFFCC"/>
            <w:vAlign w:val="center"/>
          </w:tcPr>
          <w:p w:rsidR="003B17D9" w:rsidRPr="00F71084" w:rsidRDefault="003B17D9" w:rsidP="00F71084">
            <w:pPr>
              <w:widowControl/>
              <w:autoSpaceDE/>
              <w:autoSpaceDN/>
              <w:jc w:val="center"/>
              <w:rPr>
                <w:b/>
                <w:bCs/>
                <w:color w:val="000000"/>
              </w:rPr>
            </w:pPr>
            <w:r w:rsidRPr="00F71084">
              <w:rPr>
                <w:b/>
                <w:bCs/>
                <w:color w:val="000000"/>
              </w:rPr>
              <w:t>2017</w:t>
            </w:r>
          </w:p>
        </w:tc>
        <w:tc>
          <w:tcPr>
            <w:tcW w:w="182" w:type="pct"/>
            <w:tcBorders>
              <w:top w:val="nil"/>
              <w:left w:val="nil"/>
              <w:bottom w:val="single" w:sz="4" w:space="0" w:color="auto"/>
              <w:right w:val="single" w:sz="4" w:space="0" w:color="auto"/>
            </w:tcBorders>
            <w:shd w:val="clear" w:color="000000" w:fill="CCFFCC"/>
            <w:vAlign w:val="center"/>
          </w:tcPr>
          <w:p w:rsidR="003B17D9" w:rsidRPr="00F71084" w:rsidRDefault="003B17D9" w:rsidP="00F71084">
            <w:pPr>
              <w:widowControl/>
              <w:autoSpaceDE/>
              <w:autoSpaceDN/>
              <w:jc w:val="center"/>
              <w:rPr>
                <w:b/>
                <w:bCs/>
                <w:color w:val="000000"/>
              </w:rPr>
            </w:pPr>
            <w:r w:rsidRPr="00F71084">
              <w:rPr>
                <w:b/>
                <w:bCs/>
                <w:color w:val="000000"/>
              </w:rPr>
              <w:t>2010</w:t>
            </w:r>
          </w:p>
        </w:tc>
        <w:tc>
          <w:tcPr>
            <w:tcW w:w="182" w:type="pct"/>
            <w:tcBorders>
              <w:top w:val="nil"/>
              <w:left w:val="nil"/>
              <w:bottom w:val="single" w:sz="4" w:space="0" w:color="auto"/>
              <w:right w:val="single" w:sz="4" w:space="0" w:color="auto"/>
            </w:tcBorders>
            <w:shd w:val="clear" w:color="000000" w:fill="CCFFCC"/>
            <w:vAlign w:val="center"/>
          </w:tcPr>
          <w:p w:rsidR="003B17D9" w:rsidRPr="00F71084" w:rsidRDefault="003B17D9" w:rsidP="00F71084">
            <w:pPr>
              <w:widowControl/>
              <w:autoSpaceDE/>
              <w:autoSpaceDN/>
              <w:jc w:val="center"/>
              <w:rPr>
                <w:b/>
                <w:bCs/>
                <w:color w:val="000000"/>
              </w:rPr>
            </w:pPr>
            <w:r w:rsidRPr="00F71084">
              <w:rPr>
                <w:b/>
                <w:bCs/>
                <w:color w:val="000000"/>
              </w:rPr>
              <w:t>2011</w:t>
            </w:r>
          </w:p>
        </w:tc>
        <w:tc>
          <w:tcPr>
            <w:tcW w:w="182" w:type="pct"/>
            <w:tcBorders>
              <w:top w:val="nil"/>
              <w:left w:val="nil"/>
              <w:bottom w:val="single" w:sz="4" w:space="0" w:color="auto"/>
              <w:right w:val="single" w:sz="4" w:space="0" w:color="auto"/>
            </w:tcBorders>
            <w:shd w:val="clear" w:color="000000" w:fill="CCFFCC"/>
            <w:vAlign w:val="center"/>
          </w:tcPr>
          <w:p w:rsidR="003B17D9" w:rsidRPr="00F71084" w:rsidRDefault="003B17D9" w:rsidP="00F71084">
            <w:pPr>
              <w:widowControl/>
              <w:autoSpaceDE/>
              <w:autoSpaceDN/>
              <w:jc w:val="center"/>
              <w:rPr>
                <w:b/>
                <w:bCs/>
                <w:color w:val="000000"/>
              </w:rPr>
            </w:pPr>
            <w:r w:rsidRPr="00F71084">
              <w:rPr>
                <w:b/>
                <w:bCs/>
                <w:color w:val="000000"/>
              </w:rPr>
              <w:t>2012</w:t>
            </w:r>
          </w:p>
        </w:tc>
        <w:tc>
          <w:tcPr>
            <w:tcW w:w="182" w:type="pct"/>
            <w:tcBorders>
              <w:top w:val="nil"/>
              <w:left w:val="nil"/>
              <w:bottom w:val="single" w:sz="4" w:space="0" w:color="auto"/>
              <w:right w:val="single" w:sz="4" w:space="0" w:color="auto"/>
            </w:tcBorders>
            <w:shd w:val="clear" w:color="000000" w:fill="CCFFCC"/>
            <w:vAlign w:val="center"/>
          </w:tcPr>
          <w:p w:rsidR="003B17D9" w:rsidRPr="00F71084" w:rsidRDefault="003B17D9" w:rsidP="00F71084">
            <w:pPr>
              <w:widowControl/>
              <w:autoSpaceDE/>
              <w:autoSpaceDN/>
              <w:jc w:val="center"/>
              <w:rPr>
                <w:b/>
                <w:bCs/>
                <w:color w:val="000000"/>
              </w:rPr>
            </w:pPr>
            <w:r w:rsidRPr="00F71084">
              <w:rPr>
                <w:b/>
                <w:bCs/>
                <w:color w:val="000000"/>
              </w:rPr>
              <w:t>2013</w:t>
            </w:r>
          </w:p>
        </w:tc>
        <w:tc>
          <w:tcPr>
            <w:tcW w:w="182" w:type="pct"/>
            <w:tcBorders>
              <w:top w:val="nil"/>
              <w:left w:val="nil"/>
              <w:bottom w:val="single" w:sz="4" w:space="0" w:color="auto"/>
              <w:right w:val="single" w:sz="4" w:space="0" w:color="auto"/>
            </w:tcBorders>
            <w:shd w:val="clear" w:color="000000" w:fill="CCFFCC"/>
            <w:vAlign w:val="center"/>
          </w:tcPr>
          <w:p w:rsidR="003B17D9" w:rsidRPr="00F71084" w:rsidRDefault="003B17D9" w:rsidP="00F71084">
            <w:pPr>
              <w:widowControl/>
              <w:autoSpaceDE/>
              <w:autoSpaceDN/>
              <w:jc w:val="center"/>
              <w:rPr>
                <w:b/>
                <w:bCs/>
                <w:color w:val="000000"/>
              </w:rPr>
            </w:pPr>
            <w:r w:rsidRPr="00F71084">
              <w:rPr>
                <w:b/>
                <w:bCs/>
                <w:color w:val="000000"/>
              </w:rPr>
              <w:t>2014</w:t>
            </w:r>
          </w:p>
        </w:tc>
        <w:tc>
          <w:tcPr>
            <w:tcW w:w="182" w:type="pct"/>
            <w:tcBorders>
              <w:top w:val="nil"/>
              <w:left w:val="nil"/>
              <w:bottom w:val="single" w:sz="4" w:space="0" w:color="auto"/>
              <w:right w:val="single" w:sz="4" w:space="0" w:color="auto"/>
            </w:tcBorders>
            <w:shd w:val="clear" w:color="000000" w:fill="CCFFCC"/>
            <w:vAlign w:val="center"/>
          </w:tcPr>
          <w:p w:rsidR="003B17D9" w:rsidRPr="00F71084" w:rsidRDefault="003B17D9" w:rsidP="00F71084">
            <w:pPr>
              <w:widowControl/>
              <w:autoSpaceDE/>
              <w:autoSpaceDN/>
              <w:jc w:val="center"/>
              <w:rPr>
                <w:b/>
                <w:bCs/>
                <w:color w:val="000000"/>
              </w:rPr>
            </w:pPr>
            <w:r w:rsidRPr="00F71084">
              <w:rPr>
                <w:b/>
                <w:bCs/>
                <w:color w:val="000000"/>
              </w:rPr>
              <w:t>2015</w:t>
            </w:r>
          </w:p>
        </w:tc>
        <w:tc>
          <w:tcPr>
            <w:tcW w:w="182" w:type="pct"/>
            <w:tcBorders>
              <w:top w:val="nil"/>
              <w:left w:val="nil"/>
              <w:bottom w:val="single" w:sz="4" w:space="0" w:color="auto"/>
              <w:right w:val="single" w:sz="4" w:space="0" w:color="auto"/>
            </w:tcBorders>
            <w:shd w:val="clear" w:color="000000" w:fill="CCFFCC"/>
            <w:vAlign w:val="center"/>
          </w:tcPr>
          <w:p w:rsidR="003B17D9" w:rsidRPr="00F71084" w:rsidRDefault="003B17D9" w:rsidP="00F71084">
            <w:pPr>
              <w:widowControl/>
              <w:autoSpaceDE/>
              <w:autoSpaceDN/>
              <w:jc w:val="center"/>
              <w:rPr>
                <w:b/>
                <w:bCs/>
                <w:color w:val="000000"/>
              </w:rPr>
            </w:pPr>
            <w:r w:rsidRPr="00F71084">
              <w:rPr>
                <w:b/>
                <w:bCs/>
                <w:color w:val="000000"/>
              </w:rPr>
              <w:t>2016</w:t>
            </w:r>
          </w:p>
        </w:tc>
        <w:tc>
          <w:tcPr>
            <w:tcW w:w="182" w:type="pct"/>
            <w:tcBorders>
              <w:top w:val="nil"/>
              <w:left w:val="nil"/>
              <w:bottom w:val="single" w:sz="4" w:space="0" w:color="auto"/>
              <w:right w:val="single" w:sz="4" w:space="0" w:color="auto"/>
            </w:tcBorders>
            <w:shd w:val="clear" w:color="000000" w:fill="CCFFCC"/>
            <w:vAlign w:val="center"/>
          </w:tcPr>
          <w:p w:rsidR="003B17D9" w:rsidRPr="00F71084" w:rsidRDefault="003B17D9" w:rsidP="00F71084">
            <w:pPr>
              <w:widowControl/>
              <w:autoSpaceDE/>
              <w:autoSpaceDN/>
              <w:jc w:val="center"/>
              <w:rPr>
                <w:b/>
                <w:bCs/>
                <w:color w:val="000000"/>
              </w:rPr>
            </w:pPr>
            <w:r w:rsidRPr="00F71084">
              <w:rPr>
                <w:b/>
                <w:bCs/>
                <w:color w:val="000000"/>
              </w:rPr>
              <w:t>2017</w:t>
            </w:r>
          </w:p>
        </w:tc>
        <w:tc>
          <w:tcPr>
            <w:tcW w:w="182" w:type="pct"/>
            <w:tcBorders>
              <w:top w:val="nil"/>
              <w:left w:val="nil"/>
              <w:bottom w:val="single" w:sz="4" w:space="0" w:color="auto"/>
              <w:right w:val="single" w:sz="4" w:space="0" w:color="auto"/>
            </w:tcBorders>
            <w:shd w:val="clear" w:color="000000" w:fill="CCFFCC"/>
            <w:vAlign w:val="center"/>
          </w:tcPr>
          <w:p w:rsidR="003B17D9" w:rsidRPr="00F71084" w:rsidRDefault="003B17D9" w:rsidP="00F71084">
            <w:pPr>
              <w:widowControl/>
              <w:autoSpaceDE/>
              <w:autoSpaceDN/>
              <w:jc w:val="center"/>
              <w:rPr>
                <w:b/>
                <w:bCs/>
                <w:color w:val="000000"/>
              </w:rPr>
            </w:pPr>
            <w:r w:rsidRPr="00F71084">
              <w:rPr>
                <w:b/>
                <w:bCs/>
                <w:color w:val="000000"/>
              </w:rPr>
              <w:t>2010</w:t>
            </w:r>
          </w:p>
        </w:tc>
        <w:tc>
          <w:tcPr>
            <w:tcW w:w="182" w:type="pct"/>
            <w:tcBorders>
              <w:top w:val="nil"/>
              <w:left w:val="nil"/>
              <w:bottom w:val="single" w:sz="4" w:space="0" w:color="auto"/>
              <w:right w:val="single" w:sz="4" w:space="0" w:color="auto"/>
            </w:tcBorders>
            <w:shd w:val="clear" w:color="000000" w:fill="CCFFCC"/>
            <w:vAlign w:val="center"/>
          </w:tcPr>
          <w:p w:rsidR="003B17D9" w:rsidRPr="00F71084" w:rsidRDefault="003B17D9" w:rsidP="00F71084">
            <w:pPr>
              <w:widowControl/>
              <w:autoSpaceDE/>
              <w:autoSpaceDN/>
              <w:jc w:val="center"/>
              <w:rPr>
                <w:b/>
                <w:bCs/>
                <w:color w:val="000000"/>
              </w:rPr>
            </w:pPr>
            <w:r w:rsidRPr="00F71084">
              <w:rPr>
                <w:b/>
                <w:bCs/>
                <w:color w:val="000000"/>
              </w:rPr>
              <w:t>2011</w:t>
            </w:r>
          </w:p>
        </w:tc>
        <w:tc>
          <w:tcPr>
            <w:tcW w:w="182" w:type="pct"/>
            <w:tcBorders>
              <w:top w:val="nil"/>
              <w:left w:val="nil"/>
              <w:bottom w:val="single" w:sz="4" w:space="0" w:color="auto"/>
              <w:right w:val="single" w:sz="4" w:space="0" w:color="auto"/>
            </w:tcBorders>
            <w:shd w:val="clear" w:color="000000" w:fill="CCFFCC"/>
            <w:vAlign w:val="center"/>
          </w:tcPr>
          <w:p w:rsidR="003B17D9" w:rsidRPr="00F71084" w:rsidRDefault="003B17D9" w:rsidP="00F71084">
            <w:pPr>
              <w:widowControl/>
              <w:autoSpaceDE/>
              <w:autoSpaceDN/>
              <w:jc w:val="center"/>
              <w:rPr>
                <w:b/>
                <w:bCs/>
                <w:color w:val="000000"/>
              </w:rPr>
            </w:pPr>
            <w:r w:rsidRPr="00F71084">
              <w:rPr>
                <w:b/>
                <w:bCs/>
                <w:color w:val="000000"/>
              </w:rPr>
              <w:t>2012</w:t>
            </w:r>
          </w:p>
        </w:tc>
        <w:tc>
          <w:tcPr>
            <w:tcW w:w="182" w:type="pct"/>
            <w:tcBorders>
              <w:top w:val="nil"/>
              <w:left w:val="nil"/>
              <w:bottom w:val="single" w:sz="4" w:space="0" w:color="auto"/>
              <w:right w:val="single" w:sz="4" w:space="0" w:color="auto"/>
            </w:tcBorders>
            <w:shd w:val="clear" w:color="000000" w:fill="CCFFCC"/>
            <w:vAlign w:val="center"/>
          </w:tcPr>
          <w:p w:rsidR="003B17D9" w:rsidRPr="00F71084" w:rsidRDefault="003B17D9" w:rsidP="00F71084">
            <w:pPr>
              <w:widowControl/>
              <w:autoSpaceDE/>
              <w:autoSpaceDN/>
              <w:jc w:val="center"/>
              <w:rPr>
                <w:b/>
                <w:bCs/>
                <w:color w:val="000000"/>
              </w:rPr>
            </w:pPr>
            <w:r w:rsidRPr="00F71084">
              <w:rPr>
                <w:b/>
                <w:bCs/>
                <w:color w:val="000000"/>
              </w:rPr>
              <w:t>2013</w:t>
            </w:r>
          </w:p>
        </w:tc>
        <w:tc>
          <w:tcPr>
            <w:tcW w:w="182" w:type="pct"/>
            <w:tcBorders>
              <w:top w:val="nil"/>
              <w:left w:val="nil"/>
              <w:bottom w:val="single" w:sz="4" w:space="0" w:color="auto"/>
              <w:right w:val="single" w:sz="4" w:space="0" w:color="auto"/>
            </w:tcBorders>
            <w:shd w:val="clear" w:color="000000" w:fill="CCFFCC"/>
            <w:vAlign w:val="center"/>
          </w:tcPr>
          <w:p w:rsidR="003B17D9" w:rsidRPr="00F71084" w:rsidRDefault="003B17D9" w:rsidP="00F71084">
            <w:pPr>
              <w:widowControl/>
              <w:autoSpaceDE/>
              <w:autoSpaceDN/>
              <w:jc w:val="center"/>
              <w:rPr>
                <w:b/>
                <w:bCs/>
                <w:color w:val="000000"/>
              </w:rPr>
            </w:pPr>
            <w:r w:rsidRPr="00F71084">
              <w:rPr>
                <w:b/>
                <w:bCs/>
                <w:color w:val="000000"/>
              </w:rPr>
              <w:t>2014</w:t>
            </w:r>
          </w:p>
        </w:tc>
        <w:tc>
          <w:tcPr>
            <w:tcW w:w="182" w:type="pct"/>
            <w:tcBorders>
              <w:top w:val="nil"/>
              <w:left w:val="nil"/>
              <w:bottom w:val="single" w:sz="4" w:space="0" w:color="auto"/>
              <w:right w:val="single" w:sz="4" w:space="0" w:color="auto"/>
            </w:tcBorders>
            <w:shd w:val="clear" w:color="000000" w:fill="CCFFCC"/>
            <w:vAlign w:val="center"/>
          </w:tcPr>
          <w:p w:rsidR="003B17D9" w:rsidRPr="00F71084" w:rsidRDefault="003B17D9" w:rsidP="00F71084">
            <w:pPr>
              <w:widowControl/>
              <w:autoSpaceDE/>
              <w:autoSpaceDN/>
              <w:jc w:val="center"/>
              <w:rPr>
                <w:b/>
                <w:bCs/>
                <w:color w:val="000000"/>
              </w:rPr>
            </w:pPr>
            <w:r w:rsidRPr="00F71084">
              <w:rPr>
                <w:b/>
                <w:bCs/>
                <w:color w:val="000000"/>
              </w:rPr>
              <w:t>2015</w:t>
            </w:r>
          </w:p>
        </w:tc>
        <w:tc>
          <w:tcPr>
            <w:tcW w:w="182" w:type="pct"/>
            <w:tcBorders>
              <w:top w:val="nil"/>
              <w:left w:val="nil"/>
              <w:bottom w:val="single" w:sz="4" w:space="0" w:color="auto"/>
              <w:right w:val="single" w:sz="4" w:space="0" w:color="auto"/>
            </w:tcBorders>
            <w:shd w:val="clear" w:color="000000" w:fill="CCFFCC"/>
            <w:vAlign w:val="center"/>
          </w:tcPr>
          <w:p w:rsidR="003B17D9" w:rsidRPr="00F71084" w:rsidRDefault="003B17D9" w:rsidP="00F71084">
            <w:pPr>
              <w:widowControl/>
              <w:autoSpaceDE/>
              <w:autoSpaceDN/>
              <w:jc w:val="center"/>
              <w:rPr>
                <w:b/>
                <w:bCs/>
                <w:color w:val="000000"/>
              </w:rPr>
            </w:pPr>
            <w:r w:rsidRPr="00F71084">
              <w:rPr>
                <w:b/>
                <w:bCs/>
                <w:color w:val="000000"/>
              </w:rPr>
              <w:t>2016</w:t>
            </w:r>
          </w:p>
        </w:tc>
        <w:tc>
          <w:tcPr>
            <w:tcW w:w="182" w:type="pct"/>
            <w:tcBorders>
              <w:top w:val="nil"/>
              <w:left w:val="nil"/>
              <w:bottom w:val="single" w:sz="4" w:space="0" w:color="auto"/>
              <w:right w:val="single" w:sz="4" w:space="0" w:color="auto"/>
            </w:tcBorders>
            <w:shd w:val="clear" w:color="000000" w:fill="CCFFCC"/>
            <w:vAlign w:val="center"/>
          </w:tcPr>
          <w:p w:rsidR="003B17D9" w:rsidRPr="00F71084" w:rsidRDefault="003B17D9" w:rsidP="00F71084">
            <w:pPr>
              <w:widowControl/>
              <w:autoSpaceDE/>
              <w:autoSpaceDN/>
              <w:jc w:val="center"/>
              <w:rPr>
                <w:b/>
                <w:bCs/>
                <w:color w:val="000000"/>
              </w:rPr>
            </w:pPr>
            <w:r w:rsidRPr="00F71084">
              <w:rPr>
                <w:b/>
                <w:bCs/>
                <w:color w:val="000000"/>
              </w:rPr>
              <w:t>2017</w:t>
            </w:r>
          </w:p>
        </w:tc>
      </w:tr>
      <w:tr w:rsidR="003B17D9" w:rsidRPr="00F71084">
        <w:trPr>
          <w:trHeight w:val="870"/>
        </w:trPr>
        <w:tc>
          <w:tcPr>
            <w:tcW w:w="636" w:type="pct"/>
            <w:tcBorders>
              <w:top w:val="nil"/>
              <w:left w:val="single" w:sz="4" w:space="0" w:color="auto"/>
              <w:bottom w:val="single" w:sz="4" w:space="0" w:color="auto"/>
              <w:right w:val="single" w:sz="4" w:space="0" w:color="auto"/>
            </w:tcBorders>
            <w:vAlign w:val="center"/>
          </w:tcPr>
          <w:p w:rsidR="003B17D9" w:rsidRPr="00F71084" w:rsidRDefault="003B17D9" w:rsidP="00F71084">
            <w:pPr>
              <w:widowControl/>
              <w:autoSpaceDE/>
              <w:autoSpaceDN/>
              <w:rPr>
                <w:color w:val="000000"/>
                <w:sz w:val="18"/>
                <w:szCs w:val="18"/>
              </w:rPr>
            </w:pPr>
            <w:r w:rsidRPr="00F71084">
              <w:rPr>
                <w:color w:val="000000"/>
                <w:sz w:val="18"/>
                <w:szCs w:val="18"/>
              </w:rPr>
              <w:t xml:space="preserve">falugondnoki  vagy tanyagondnoki szolgáltatás </w:t>
            </w:r>
          </w:p>
        </w:tc>
        <w:tc>
          <w:tcPr>
            <w:tcW w:w="182" w:type="pct"/>
            <w:tcBorders>
              <w:top w:val="nil"/>
              <w:left w:val="nil"/>
              <w:bottom w:val="single" w:sz="4" w:space="0" w:color="auto"/>
              <w:right w:val="single" w:sz="4" w:space="0" w:color="auto"/>
            </w:tcBorders>
            <w:vAlign w:val="center"/>
          </w:tcPr>
          <w:p w:rsidR="003B17D9" w:rsidRPr="00F71084" w:rsidRDefault="003B17D9" w:rsidP="00F71084">
            <w:pPr>
              <w:widowControl/>
              <w:autoSpaceDE/>
              <w:autoSpaceDN/>
              <w:jc w:val="center"/>
              <w:rPr>
                <w:i/>
                <w:iCs/>
                <w:color w:val="000000"/>
              </w:rPr>
            </w:pPr>
            <w:r w:rsidRPr="00F71084">
              <w:rPr>
                <w:i/>
                <w:iCs/>
                <w:color w:val="000000"/>
              </w:rPr>
              <w:t>0</w:t>
            </w:r>
          </w:p>
        </w:tc>
        <w:tc>
          <w:tcPr>
            <w:tcW w:w="182" w:type="pct"/>
            <w:tcBorders>
              <w:top w:val="nil"/>
              <w:left w:val="nil"/>
              <w:bottom w:val="single" w:sz="4" w:space="0" w:color="auto"/>
              <w:right w:val="single" w:sz="4" w:space="0" w:color="auto"/>
            </w:tcBorders>
            <w:vAlign w:val="center"/>
          </w:tcPr>
          <w:p w:rsidR="003B17D9" w:rsidRPr="00F71084" w:rsidRDefault="003B17D9" w:rsidP="00F71084">
            <w:pPr>
              <w:widowControl/>
              <w:autoSpaceDE/>
              <w:autoSpaceDN/>
              <w:jc w:val="center"/>
              <w:rPr>
                <w:i/>
                <w:iCs/>
                <w:color w:val="000000"/>
              </w:rPr>
            </w:pPr>
            <w:r w:rsidRPr="00F71084">
              <w:rPr>
                <w:i/>
                <w:iCs/>
                <w:color w:val="000000"/>
              </w:rPr>
              <w:t>0</w:t>
            </w:r>
          </w:p>
        </w:tc>
        <w:tc>
          <w:tcPr>
            <w:tcW w:w="182" w:type="pct"/>
            <w:tcBorders>
              <w:top w:val="nil"/>
              <w:left w:val="nil"/>
              <w:bottom w:val="single" w:sz="4" w:space="0" w:color="auto"/>
              <w:right w:val="single" w:sz="4" w:space="0" w:color="auto"/>
            </w:tcBorders>
            <w:vAlign w:val="center"/>
          </w:tcPr>
          <w:p w:rsidR="003B17D9" w:rsidRPr="00F71084" w:rsidRDefault="003B17D9" w:rsidP="00F71084">
            <w:pPr>
              <w:widowControl/>
              <w:autoSpaceDE/>
              <w:autoSpaceDN/>
              <w:jc w:val="center"/>
              <w:rPr>
                <w:i/>
                <w:iCs/>
                <w:color w:val="000000"/>
              </w:rPr>
            </w:pPr>
            <w:r w:rsidRPr="00F71084">
              <w:rPr>
                <w:i/>
                <w:iCs/>
                <w:color w:val="000000"/>
              </w:rPr>
              <w:t>0</w:t>
            </w:r>
          </w:p>
        </w:tc>
        <w:tc>
          <w:tcPr>
            <w:tcW w:w="182" w:type="pct"/>
            <w:tcBorders>
              <w:top w:val="nil"/>
              <w:left w:val="nil"/>
              <w:bottom w:val="single" w:sz="4" w:space="0" w:color="auto"/>
              <w:right w:val="single" w:sz="4" w:space="0" w:color="auto"/>
            </w:tcBorders>
            <w:vAlign w:val="center"/>
          </w:tcPr>
          <w:p w:rsidR="003B17D9" w:rsidRPr="00F71084" w:rsidRDefault="003B17D9" w:rsidP="00F71084">
            <w:pPr>
              <w:widowControl/>
              <w:autoSpaceDE/>
              <w:autoSpaceDN/>
              <w:jc w:val="center"/>
              <w:rPr>
                <w:i/>
                <w:iCs/>
                <w:color w:val="000000"/>
              </w:rPr>
            </w:pPr>
            <w:r w:rsidRPr="00F71084">
              <w:rPr>
                <w:i/>
                <w:iCs/>
                <w:color w:val="000000"/>
              </w:rPr>
              <w:t>0</w:t>
            </w:r>
          </w:p>
        </w:tc>
        <w:tc>
          <w:tcPr>
            <w:tcW w:w="182" w:type="pct"/>
            <w:tcBorders>
              <w:top w:val="nil"/>
              <w:left w:val="nil"/>
              <w:bottom w:val="single" w:sz="4" w:space="0" w:color="auto"/>
              <w:right w:val="single" w:sz="4" w:space="0" w:color="auto"/>
            </w:tcBorders>
            <w:vAlign w:val="center"/>
          </w:tcPr>
          <w:p w:rsidR="003B17D9" w:rsidRPr="00F71084" w:rsidRDefault="003B17D9" w:rsidP="00F71084">
            <w:pPr>
              <w:widowControl/>
              <w:autoSpaceDE/>
              <w:autoSpaceDN/>
              <w:jc w:val="center"/>
              <w:rPr>
                <w:i/>
                <w:iCs/>
                <w:color w:val="000000"/>
              </w:rPr>
            </w:pPr>
            <w:r w:rsidRPr="00F71084">
              <w:rPr>
                <w:i/>
                <w:iCs/>
                <w:color w:val="000000"/>
              </w:rPr>
              <w:t>0</w:t>
            </w:r>
          </w:p>
        </w:tc>
        <w:tc>
          <w:tcPr>
            <w:tcW w:w="182" w:type="pct"/>
            <w:tcBorders>
              <w:top w:val="nil"/>
              <w:left w:val="nil"/>
              <w:bottom w:val="single" w:sz="4" w:space="0" w:color="auto"/>
              <w:right w:val="single" w:sz="4" w:space="0" w:color="auto"/>
            </w:tcBorders>
            <w:vAlign w:val="center"/>
          </w:tcPr>
          <w:p w:rsidR="003B17D9" w:rsidRPr="00F71084" w:rsidRDefault="003B17D9" w:rsidP="00F71084">
            <w:pPr>
              <w:widowControl/>
              <w:autoSpaceDE/>
              <w:autoSpaceDN/>
              <w:jc w:val="center"/>
              <w:rPr>
                <w:i/>
                <w:iCs/>
                <w:color w:val="000000"/>
              </w:rPr>
            </w:pPr>
            <w:r w:rsidRPr="00F71084">
              <w:rPr>
                <w:i/>
                <w:iCs/>
                <w:color w:val="000000"/>
              </w:rPr>
              <w:t>1</w:t>
            </w:r>
          </w:p>
        </w:tc>
        <w:tc>
          <w:tcPr>
            <w:tcW w:w="182" w:type="pct"/>
            <w:tcBorders>
              <w:top w:val="nil"/>
              <w:left w:val="nil"/>
              <w:bottom w:val="single" w:sz="4" w:space="0" w:color="auto"/>
              <w:right w:val="single" w:sz="4" w:space="0" w:color="auto"/>
            </w:tcBorders>
            <w:vAlign w:val="center"/>
          </w:tcPr>
          <w:p w:rsidR="003B17D9" w:rsidRPr="00F71084" w:rsidRDefault="003B17D9" w:rsidP="00F71084">
            <w:pPr>
              <w:widowControl/>
              <w:autoSpaceDE/>
              <w:autoSpaceDN/>
              <w:jc w:val="center"/>
              <w:rPr>
                <w:i/>
                <w:iCs/>
                <w:color w:val="000000"/>
              </w:rPr>
            </w:pPr>
            <w:r w:rsidRPr="00F71084">
              <w:rPr>
                <w:i/>
                <w:iCs/>
                <w:color w:val="000000"/>
              </w:rPr>
              <w:t>1</w:t>
            </w:r>
          </w:p>
        </w:tc>
        <w:tc>
          <w:tcPr>
            <w:tcW w:w="182" w:type="pct"/>
            <w:tcBorders>
              <w:top w:val="nil"/>
              <w:left w:val="nil"/>
              <w:bottom w:val="single" w:sz="4" w:space="0" w:color="auto"/>
              <w:right w:val="single" w:sz="4" w:space="0" w:color="auto"/>
            </w:tcBorders>
            <w:vAlign w:val="center"/>
          </w:tcPr>
          <w:p w:rsidR="003B17D9" w:rsidRPr="00F71084" w:rsidRDefault="003B17D9" w:rsidP="00F71084">
            <w:pPr>
              <w:widowControl/>
              <w:autoSpaceDE/>
              <w:autoSpaceDN/>
              <w:jc w:val="center"/>
              <w:rPr>
                <w:i/>
                <w:iCs/>
                <w:color w:val="000000"/>
              </w:rPr>
            </w:pPr>
            <w:r w:rsidRPr="00F71084">
              <w:rPr>
                <w:i/>
                <w:iCs/>
                <w:color w:val="000000"/>
              </w:rPr>
              <w:t>1</w:t>
            </w:r>
          </w:p>
        </w:tc>
        <w:tc>
          <w:tcPr>
            <w:tcW w:w="182" w:type="pct"/>
            <w:tcBorders>
              <w:top w:val="nil"/>
              <w:left w:val="nil"/>
              <w:bottom w:val="single" w:sz="4" w:space="0" w:color="auto"/>
              <w:right w:val="single" w:sz="4" w:space="0" w:color="auto"/>
            </w:tcBorders>
            <w:vAlign w:val="center"/>
          </w:tcPr>
          <w:p w:rsidR="003B17D9" w:rsidRPr="00F71084" w:rsidRDefault="003B17D9" w:rsidP="00F71084">
            <w:pPr>
              <w:widowControl/>
              <w:autoSpaceDE/>
              <w:autoSpaceDN/>
              <w:jc w:val="center"/>
              <w:rPr>
                <w:i/>
                <w:iCs/>
                <w:color w:val="000000"/>
              </w:rPr>
            </w:pPr>
            <w:r w:rsidRPr="00F71084">
              <w:rPr>
                <w:i/>
                <w:iCs/>
                <w:color w:val="000000"/>
              </w:rPr>
              <w:t>0</w:t>
            </w:r>
          </w:p>
        </w:tc>
        <w:tc>
          <w:tcPr>
            <w:tcW w:w="182" w:type="pct"/>
            <w:tcBorders>
              <w:top w:val="nil"/>
              <w:left w:val="nil"/>
              <w:bottom w:val="single" w:sz="4" w:space="0" w:color="auto"/>
              <w:right w:val="single" w:sz="4" w:space="0" w:color="auto"/>
            </w:tcBorders>
            <w:vAlign w:val="center"/>
          </w:tcPr>
          <w:p w:rsidR="003B17D9" w:rsidRPr="00F71084" w:rsidRDefault="003B17D9" w:rsidP="00F71084">
            <w:pPr>
              <w:widowControl/>
              <w:autoSpaceDE/>
              <w:autoSpaceDN/>
              <w:jc w:val="center"/>
              <w:rPr>
                <w:i/>
                <w:iCs/>
                <w:color w:val="000000"/>
              </w:rPr>
            </w:pPr>
            <w:r w:rsidRPr="00F71084">
              <w:rPr>
                <w:i/>
                <w:iCs/>
                <w:color w:val="000000"/>
              </w:rPr>
              <w:t>0</w:t>
            </w:r>
          </w:p>
        </w:tc>
        <w:tc>
          <w:tcPr>
            <w:tcW w:w="182" w:type="pct"/>
            <w:tcBorders>
              <w:top w:val="nil"/>
              <w:left w:val="nil"/>
              <w:bottom w:val="single" w:sz="4" w:space="0" w:color="auto"/>
              <w:right w:val="single" w:sz="4" w:space="0" w:color="auto"/>
            </w:tcBorders>
            <w:vAlign w:val="center"/>
          </w:tcPr>
          <w:p w:rsidR="003B17D9" w:rsidRPr="00F71084" w:rsidRDefault="003B17D9" w:rsidP="00F71084">
            <w:pPr>
              <w:widowControl/>
              <w:autoSpaceDE/>
              <w:autoSpaceDN/>
              <w:jc w:val="center"/>
              <w:rPr>
                <w:i/>
                <w:iCs/>
                <w:color w:val="000000"/>
              </w:rPr>
            </w:pPr>
            <w:r w:rsidRPr="00F71084">
              <w:rPr>
                <w:i/>
                <w:iCs/>
                <w:color w:val="000000"/>
              </w:rPr>
              <w:t>0</w:t>
            </w:r>
          </w:p>
        </w:tc>
        <w:tc>
          <w:tcPr>
            <w:tcW w:w="182" w:type="pct"/>
            <w:tcBorders>
              <w:top w:val="nil"/>
              <w:left w:val="nil"/>
              <w:bottom w:val="single" w:sz="4" w:space="0" w:color="auto"/>
              <w:right w:val="single" w:sz="4" w:space="0" w:color="auto"/>
            </w:tcBorders>
            <w:vAlign w:val="center"/>
          </w:tcPr>
          <w:p w:rsidR="003B17D9" w:rsidRPr="00F71084" w:rsidRDefault="003B17D9" w:rsidP="00F71084">
            <w:pPr>
              <w:widowControl/>
              <w:autoSpaceDE/>
              <w:autoSpaceDN/>
              <w:jc w:val="center"/>
              <w:rPr>
                <w:i/>
                <w:iCs/>
                <w:color w:val="000000"/>
              </w:rPr>
            </w:pPr>
            <w:r w:rsidRPr="00F71084">
              <w:rPr>
                <w:i/>
                <w:iCs/>
                <w:color w:val="000000"/>
              </w:rPr>
              <w:t>0</w:t>
            </w:r>
          </w:p>
        </w:tc>
        <w:tc>
          <w:tcPr>
            <w:tcW w:w="182" w:type="pct"/>
            <w:tcBorders>
              <w:top w:val="nil"/>
              <w:left w:val="nil"/>
              <w:bottom w:val="single" w:sz="4" w:space="0" w:color="auto"/>
              <w:right w:val="single" w:sz="4" w:space="0" w:color="auto"/>
            </w:tcBorders>
            <w:vAlign w:val="center"/>
          </w:tcPr>
          <w:p w:rsidR="003B17D9" w:rsidRPr="00F71084" w:rsidRDefault="003B17D9" w:rsidP="00F71084">
            <w:pPr>
              <w:widowControl/>
              <w:autoSpaceDE/>
              <w:autoSpaceDN/>
              <w:jc w:val="center"/>
              <w:rPr>
                <w:i/>
                <w:iCs/>
                <w:color w:val="000000"/>
              </w:rPr>
            </w:pPr>
            <w:r w:rsidRPr="00F71084">
              <w:rPr>
                <w:i/>
                <w:iCs/>
                <w:color w:val="000000"/>
              </w:rPr>
              <w:t>0</w:t>
            </w:r>
          </w:p>
        </w:tc>
        <w:tc>
          <w:tcPr>
            <w:tcW w:w="182" w:type="pct"/>
            <w:tcBorders>
              <w:top w:val="nil"/>
              <w:left w:val="nil"/>
              <w:bottom w:val="single" w:sz="4" w:space="0" w:color="auto"/>
              <w:right w:val="single" w:sz="4" w:space="0" w:color="auto"/>
            </w:tcBorders>
            <w:vAlign w:val="center"/>
          </w:tcPr>
          <w:p w:rsidR="003B17D9" w:rsidRPr="00F71084" w:rsidRDefault="003B17D9" w:rsidP="00F71084">
            <w:pPr>
              <w:widowControl/>
              <w:autoSpaceDE/>
              <w:autoSpaceDN/>
              <w:jc w:val="center"/>
              <w:rPr>
                <w:i/>
                <w:iCs/>
                <w:color w:val="000000"/>
              </w:rPr>
            </w:pPr>
            <w:r w:rsidRPr="00F71084">
              <w:rPr>
                <w:i/>
                <w:iCs/>
                <w:color w:val="000000"/>
              </w:rPr>
              <w:t>0</w:t>
            </w:r>
          </w:p>
        </w:tc>
        <w:tc>
          <w:tcPr>
            <w:tcW w:w="182" w:type="pct"/>
            <w:tcBorders>
              <w:top w:val="nil"/>
              <w:left w:val="nil"/>
              <w:bottom w:val="single" w:sz="4" w:space="0" w:color="auto"/>
              <w:right w:val="single" w:sz="4" w:space="0" w:color="auto"/>
            </w:tcBorders>
            <w:vAlign w:val="center"/>
          </w:tcPr>
          <w:p w:rsidR="003B17D9" w:rsidRPr="00F71084" w:rsidRDefault="003B17D9" w:rsidP="00F71084">
            <w:pPr>
              <w:widowControl/>
              <w:autoSpaceDE/>
              <w:autoSpaceDN/>
              <w:jc w:val="center"/>
              <w:rPr>
                <w:i/>
                <w:iCs/>
                <w:color w:val="000000"/>
              </w:rPr>
            </w:pPr>
            <w:r w:rsidRPr="00F71084">
              <w:rPr>
                <w:i/>
                <w:iCs/>
                <w:color w:val="000000"/>
              </w:rPr>
              <w:t>0</w:t>
            </w:r>
          </w:p>
        </w:tc>
        <w:tc>
          <w:tcPr>
            <w:tcW w:w="182" w:type="pct"/>
            <w:tcBorders>
              <w:top w:val="nil"/>
              <w:left w:val="nil"/>
              <w:bottom w:val="single" w:sz="4" w:space="0" w:color="auto"/>
              <w:right w:val="single" w:sz="4" w:space="0" w:color="auto"/>
            </w:tcBorders>
            <w:vAlign w:val="center"/>
          </w:tcPr>
          <w:p w:rsidR="003B17D9" w:rsidRPr="00F71084" w:rsidRDefault="003B17D9" w:rsidP="00F71084">
            <w:pPr>
              <w:widowControl/>
              <w:autoSpaceDE/>
              <w:autoSpaceDN/>
              <w:jc w:val="center"/>
              <w:rPr>
                <w:i/>
                <w:iCs/>
                <w:color w:val="000000"/>
              </w:rPr>
            </w:pPr>
            <w:r w:rsidRPr="00F71084">
              <w:rPr>
                <w:i/>
                <w:iCs/>
                <w:color w:val="000000"/>
              </w:rPr>
              <w:t>0</w:t>
            </w:r>
          </w:p>
        </w:tc>
        <w:tc>
          <w:tcPr>
            <w:tcW w:w="182" w:type="pct"/>
            <w:tcBorders>
              <w:top w:val="nil"/>
              <w:left w:val="nil"/>
              <w:bottom w:val="single" w:sz="4" w:space="0" w:color="auto"/>
              <w:right w:val="single" w:sz="4" w:space="0" w:color="auto"/>
            </w:tcBorders>
            <w:vAlign w:val="center"/>
          </w:tcPr>
          <w:p w:rsidR="003B17D9" w:rsidRPr="00F71084" w:rsidRDefault="003B17D9" w:rsidP="00F71084">
            <w:pPr>
              <w:widowControl/>
              <w:autoSpaceDE/>
              <w:autoSpaceDN/>
              <w:jc w:val="center"/>
              <w:rPr>
                <w:i/>
                <w:iCs/>
                <w:color w:val="000000"/>
              </w:rPr>
            </w:pPr>
            <w:r w:rsidRPr="00F71084">
              <w:rPr>
                <w:i/>
                <w:iCs/>
                <w:color w:val="000000"/>
              </w:rPr>
              <w:t>0</w:t>
            </w:r>
          </w:p>
        </w:tc>
        <w:tc>
          <w:tcPr>
            <w:tcW w:w="182" w:type="pct"/>
            <w:tcBorders>
              <w:top w:val="nil"/>
              <w:left w:val="nil"/>
              <w:bottom w:val="single" w:sz="4" w:space="0" w:color="auto"/>
              <w:right w:val="single" w:sz="4" w:space="0" w:color="auto"/>
            </w:tcBorders>
            <w:vAlign w:val="center"/>
          </w:tcPr>
          <w:p w:rsidR="003B17D9" w:rsidRPr="00F71084" w:rsidRDefault="003B17D9" w:rsidP="00F71084">
            <w:pPr>
              <w:widowControl/>
              <w:autoSpaceDE/>
              <w:autoSpaceDN/>
              <w:jc w:val="center"/>
              <w:rPr>
                <w:i/>
                <w:iCs/>
                <w:color w:val="000000"/>
              </w:rPr>
            </w:pPr>
            <w:r w:rsidRPr="00F71084">
              <w:rPr>
                <w:i/>
                <w:iCs/>
                <w:color w:val="000000"/>
              </w:rPr>
              <w:t>0</w:t>
            </w:r>
          </w:p>
        </w:tc>
        <w:tc>
          <w:tcPr>
            <w:tcW w:w="182" w:type="pct"/>
            <w:tcBorders>
              <w:top w:val="nil"/>
              <w:left w:val="nil"/>
              <w:bottom w:val="single" w:sz="4" w:space="0" w:color="auto"/>
              <w:right w:val="single" w:sz="4" w:space="0" w:color="auto"/>
            </w:tcBorders>
            <w:vAlign w:val="center"/>
          </w:tcPr>
          <w:p w:rsidR="003B17D9" w:rsidRPr="00F71084" w:rsidRDefault="003B17D9" w:rsidP="00F71084">
            <w:pPr>
              <w:widowControl/>
              <w:autoSpaceDE/>
              <w:autoSpaceDN/>
              <w:jc w:val="center"/>
              <w:rPr>
                <w:i/>
                <w:iCs/>
                <w:color w:val="000000"/>
              </w:rPr>
            </w:pPr>
            <w:r w:rsidRPr="00F71084">
              <w:rPr>
                <w:i/>
                <w:iCs/>
                <w:color w:val="000000"/>
              </w:rPr>
              <w:t>0</w:t>
            </w:r>
          </w:p>
        </w:tc>
        <w:tc>
          <w:tcPr>
            <w:tcW w:w="182" w:type="pct"/>
            <w:tcBorders>
              <w:top w:val="nil"/>
              <w:left w:val="nil"/>
              <w:bottom w:val="single" w:sz="4" w:space="0" w:color="auto"/>
              <w:right w:val="single" w:sz="4" w:space="0" w:color="auto"/>
            </w:tcBorders>
            <w:vAlign w:val="center"/>
          </w:tcPr>
          <w:p w:rsidR="003B17D9" w:rsidRPr="00F71084" w:rsidRDefault="003B17D9" w:rsidP="00F71084">
            <w:pPr>
              <w:widowControl/>
              <w:autoSpaceDE/>
              <w:autoSpaceDN/>
              <w:jc w:val="center"/>
              <w:rPr>
                <w:i/>
                <w:iCs/>
                <w:color w:val="000000"/>
              </w:rPr>
            </w:pPr>
            <w:r w:rsidRPr="00F71084">
              <w:rPr>
                <w:i/>
                <w:iCs/>
                <w:color w:val="000000"/>
              </w:rPr>
              <w:t>0</w:t>
            </w:r>
          </w:p>
        </w:tc>
        <w:tc>
          <w:tcPr>
            <w:tcW w:w="182" w:type="pct"/>
            <w:tcBorders>
              <w:top w:val="nil"/>
              <w:left w:val="nil"/>
              <w:bottom w:val="single" w:sz="4" w:space="0" w:color="auto"/>
              <w:right w:val="single" w:sz="4" w:space="0" w:color="auto"/>
            </w:tcBorders>
            <w:vAlign w:val="center"/>
          </w:tcPr>
          <w:p w:rsidR="003B17D9" w:rsidRPr="00F71084" w:rsidRDefault="003B17D9" w:rsidP="00F71084">
            <w:pPr>
              <w:widowControl/>
              <w:autoSpaceDE/>
              <w:autoSpaceDN/>
              <w:jc w:val="center"/>
              <w:rPr>
                <w:i/>
                <w:iCs/>
                <w:color w:val="000000"/>
              </w:rPr>
            </w:pPr>
            <w:r>
              <w:rPr>
                <w:i/>
                <w:iCs/>
                <w:color w:val="000000"/>
              </w:rPr>
              <w:t>0</w:t>
            </w:r>
          </w:p>
        </w:tc>
        <w:tc>
          <w:tcPr>
            <w:tcW w:w="182" w:type="pct"/>
            <w:tcBorders>
              <w:top w:val="nil"/>
              <w:left w:val="nil"/>
              <w:bottom w:val="single" w:sz="4" w:space="0" w:color="auto"/>
              <w:right w:val="single" w:sz="4" w:space="0" w:color="auto"/>
            </w:tcBorders>
            <w:vAlign w:val="center"/>
          </w:tcPr>
          <w:p w:rsidR="003B17D9" w:rsidRPr="00F71084" w:rsidRDefault="003B17D9" w:rsidP="00F71084">
            <w:pPr>
              <w:widowControl/>
              <w:autoSpaceDE/>
              <w:autoSpaceDN/>
              <w:jc w:val="center"/>
              <w:rPr>
                <w:i/>
                <w:iCs/>
                <w:color w:val="000000"/>
              </w:rPr>
            </w:pPr>
            <w:r w:rsidRPr="00F71084">
              <w:rPr>
                <w:i/>
                <w:iCs/>
                <w:color w:val="000000"/>
              </w:rPr>
              <w:t> </w:t>
            </w:r>
            <w:r>
              <w:rPr>
                <w:i/>
                <w:iCs/>
                <w:color w:val="000000"/>
              </w:rPr>
              <w:t>0</w:t>
            </w:r>
          </w:p>
        </w:tc>
        <w:tc>
          <w:tcPr>
            <w:tcW w:w="182" w:type="pct"/>
            <w:tcBorders>
              <w:top w:val="nil"/>
              <w:left w:val="nil"/>
              <w:bottom w:val="single" w:sz="4" w:space="0" w:color="auto"/>
              <w:right w:val="single" w:sz="4" w:space="0" w:color="auto"/>
            </w:tcBorders>
            <w:vAlign w:val="center"/>
          </w:tcPr>
          <w:p w:rsidR="003B17D9" w:rsidRPr="00F71084" w:rsidRDefault="003B17D9" w:rsidP="00F71084">
            <w:pPr>
              <w:widowControl/>
              <w:autoSpaceDE/>
              <w:autoSpaceDN/>
              <w:jc w:val="center"/>
              <w:rPr>
                <w:i/>
                <w:iCs/>
                <w:color w:val="000000"/>
              </w:rPr>
            </w:pPr>
            <w:r w:rsidRPr="00F71084">
              <w:rPr>
                <w:i/>
                <w:iCs/>
                <w:color w:val="000000"/>
              </w:rPr>
              <w:t> </w:t>
            </w:r>
            <w:r>
              <w:rPr>
                <w:i/>
                <w:iCs/>
                <w:color w:val="000000"/>
              </w:rPr>
              <w:t>0</w:t>
            </w:r>
          </w:p>
        </w:tc>
        <w:tc>
          <w:tcPr>
            <w:tcW w:w="182" w:type="pct"/>
            <w:tcBorders>
              <w:top w:val="nil"/>
              <w:left w:val="nil"/>
              <w:bottom w:val="single" w:sz="4" w:space="0" w:color="auto"/>
              <w:right w:val="single" w:sz="4" w:space="0" w:color="auto"/>
            </w:tcBorders>
            <w:vAlign w:val="center"/>
          </w:tcPr>
          <w:p w:rsidR="003B17D9" w:rsidRPr="00F71084" w:rsidRDefault="003B17D9" w:rsidP="00F71084">
            <w:pPr>
              <w:widowControl/>
              <w:autoSpaceDE/>
              <w:autoSpaceDN/>
              <w:jc w:val="center"/>
              <w:rPr>
                <w:i/>
                <w:iCs/>
                <w:color w:val="000000"/>
              </w:rPr>
            </w:pPr>
            <w:r>
              <w:rPr>
                <w:i/>
                <w:iCs/>
                <w:color w:val="000000"/>
              </w:rPr>
              <w:t>0</w:t>
            </w:r>
            <w:r w:rsidRPr="00F71084">
              <w:rPr>
                <w:i/>
                <w:iCs/>
                <w:color w:val="000000"/>
              </w:rPr>
              <w:t> </w:t>
            </w:r>
          </w:p>
        </w:tc>
      </w:tr>
      <w:tr w:rsidR="003B17D9" w:rsidRPr="00F71084">
        <w:trPr>
          <w:trHeight w:val="510"/>
        </w:trPr>
        <w:tc>
          <w:tcPr>
            <w:tcW w:w="636" w:type="pct"/>
            <w:tcBorders>
              <w:top w:val="nil"/>
              <w:left w:val="single" w:sz="4" w:space="0" w:color="auto"/>
              <w:bottom w:val="single" w:sz="4" w:space="0" w:color="auto"/>
              <w:right w:val="single" w:sz="4" w:space="0" w:color="auto"/>
            </w:tcBorders>
            <w:vAlign w:val="center"/>
          </w:tcPr>
          <w:p w:rsidR="003B17D9" w:rsidRPr="00F71084" w:rsidRDefault="003B17D9" w:rsidP="00F71084">
            <w:pPr>
              <w:widowControl/>
              <w:autoSpaceDE/>
              <w:autoSpaceDN/>
              <w:rPr>
                <w:color w:val="000000"/>
                <w:sz w:val="18"/>
                <w:szCs w:val="18"/>
              </w:rPr>
            </w:pPr>
            <w:r w:rsidRPr="00F71084">
              <w:rPr>
                <w:color w:val="000000"/>
                <w:sz w:val="18"/>
                <w:szCs w:val="18"/>
              </w:rPr>
              <w:t>étkeztetés</w:t>
            </w:r>
          </w:p>
        </w:tc>
        <w:tc>
          <w:tcPr>
            <w:tcW w:w="182" w:type="pct"/>
            <w:tcBorders>
              <w:top w:val="nil"/>
              <w:left w:val="nil"/>
              <w:bottom w:val="single" w:sz="4" w:space="0" w:color="auto"/>
              <w:right w:val="single" w:sz="4" w:space="0" w:color="auto"/>
            </w:tcBorders>
            <w:vAlign w:val="center"/>
          </w:tcPr>
          <w:p w:rsidR="003B17D9" w:rsidRPr="00F71084" w:rsidRDefault="003B17D9" w:rsidP="00F71084">
            <w:pPr>
              <w:widowControl/>
              <w:autoSpaceDE/>
              <w:autoSpaceDN/>
              <w:jc w:val="center"/>
              <w:rPr>
                <w:i/>
                <w:iCs/>
                <w:color w:val="000000"/>
              </w:rPr>
            </w:pPr>
            <w:r w:rsidRPr="00F71084">
              <w:rPr>
                <w:i/>
                <w:iCs/>
                <w:color w:val="000000"/>
              </w:rPr>
              <w:t>2</w:t>
            </w:r>
          </w:p>
        </w:tc>
        <w:tc>
          <w:tcPr>
            <w:tcW w:w="182" w:type="pct"/>
            <w:tcBorders>
              <w:top w:val="nil"/>
              <w:left w:val="nil"/>
              <w:bottom w:val="single" w:sz="4" w:space="0" w:color="auto"/>
              <w:right w:val="single" w:sz="4" w:space="0" w:color="auto"/>
            </w:tcBorders>
            <w:vAlign w:val="center"/>
          </w:tcPr>
          <w:p w:rsidR="003B17D9" w:rsidRPr="00F71084" w:rsidRDefault="003B17D9" w:rsidP="00F71084">
            <w:pPr>
              <w:widowControl/>
              <w:autoSpaceDE/>
              <w:autoSpaceDN/>
              <w:jc w:val="center"/>
              <w:rPr>
                <w:i/>
                <w:iCs/>
                <w:color w:val="000000"/>
              </w:rPr>
            </w:pPr>
            <w:r w:rsidRPr="00F71084">
              <w:rPr>
                <w:i/>
                <w:iCs/>
                <w:color w:val="000000"/>
              </w:rPr>
              <w:t>2</w:t>
            </w:r>
          </w:p>
        </w:tc>
        <w:tc>
          <w:tcPr>
            <w:tcW w:w="182" w:type="pct"/>
            <w:tcBorders>
              <w:top w:val="nil"/>
              <w:left w:val="nil"/>
              <w:bottom w:val="single" w:sz="4" w:space="0" w:color="auto"/>
              <w:right w:val="single" w:sz="4" w:space="0" w:color="auto"/>
            </w:tcBorders>
            <w:vAlign w:val="center"/>
          </w:tcPr>
          <w:p w:rsidR="003B17D9" w:rsidRPr="00F71084" w:rsidRDefault="003B17D9" w:rsidP="00F71084">
            <w:pPr>
              <w:widowControl/>
              <w:autoSpaceDE/>
              <w:autoSpaceDN/>
              <w:jc w:val="center"/>
              <w:rPr>
                <w:i/>
                <w:iCs/>
                <w:color w:val="000000"/>
              </w:rPr>
            </w:pPr>
            <w:r w:rsidRPr="00F71084">
              <w:rPr>
                <w:i/>
                <w:iCs/>
                <w:color w:val="000000"/>
              </w:rPr>
              <w:t>2</w:t>
            </w:r>
          </w:p>
        </w:tc>
        <w:tc>
          <w:tcPr>
            <w:tcW w:w="182" w:type="pct"/>
            <w:tcBorders>
              <w:top w:val="nil"/>
              <w:left w:val="nil"/>
              <w:bottom w:val="single" w:sz="4" w:space="0" w:color="auto"/>
              <w:right w:val="single" w:sz="4" w:space="0" w:color="auto"/>
            </w:tcBorders>
            <w:vAlign w:val="center"/>
          </w:tcPr>
          <w:p w:rsidR="003B17D9" w:rsidRPr="00F71084" w:rsidRDefault="003B17D9" w:rsidP="00F71084">
            <w:pPr>
              <w:widowControl/>
              <w:autoSpaceDE/>
              <w:autoSpaceDN/>
              <w:jc w:val="center"/>
              <w:rPr>
                <w:i/>
                <w:iCs/>
                <w:color w:val="000000"/>
              </w:rPr>
            </w:pPr>
            <w:r w:rsidRPr="00F71084">
              <w:rPr>
                <w:i/>
                <w:iCs/>
                <w:color w:val="000000"/>
              </w:rPr>
              <w:t>2</w:t>
            </w:r>
          </w:p>
        </w:tc>
        <w:tc>
          <w:tcPr>
            <w:tcW w:w="182" w:type="pct"/>
            <w:tcBorders>
              <w:top w:val="nil"/>
              <w:left w:val="nil"/>
              <w:bottom w:val="single" w:sz="4" w:space="0" w:color="auto"/>
              <w:right w:val="single" w:sz="4" w:space="0" w:color="auto"/>
            </w:tcBorders>
            <w:vAlign w:val="center"/>
          </w:tcPr>
          <w:p w:rsidR="003B17D9" w:rsidRPr="00F71084" w:rsidRDefault="003B17D9" w:rsidP="00F71084">
            <w:pPr>
              <w:widowControl/>
              <w:autoSpaceDE/>
              <w:autoSpaceDN/>
              <w:jc w:val="center"/>
              <w:rPr>
                <w:i/>
                <w:iCs/>
                <w:color w:val="000000"/>
              </w:rPr>
            </w:pPr>
            <w:r w:rsidRPr="00F71084">
              <w:rPr>
                <w:i/>
                <w:iCs/>
                <w:color w:val="000000"/>
              </w:rPr>
              <w:t>2</w:t>
            </w:r>
          </w:p>
        </w:tc>
        <w:tc>
          <w:tcPr>
            <w:tcW w:w="182" w:type="pct"/>
            <w:tcBorders>
              <w:top w:val="nil"/>
              <w:left w:val="nil"/>
              <w:bottom w:val="single" w:sz="4" w:space="0" w:color="auto"/>
              <w:right w:val="single" w:sz="4" w:space="0" w:color="auto"/>
            </w:tcBorders>
            <w:vAlign w:val="center"/>
          </w:tcPr>
          <w:p w:rsidR="003B17D9" w:rsidRPr="00F71084" w:rsidRDefault="003B17D9" w:rsidP="00F71084">
            <w:pPr>
              <w:widowControl/>
              <w:autoSpaceDE/>
              <w:autoSpaceDN/>
              <w:jc w:val="center"/>
              <w:rPr>
                <w:i/>
                <w:iCs/>
                <w:color w:val="000000"/>
              </w:rPr>
            </w:pPr>
            <w:r w:rsidRPr="00F71084">
              <w:rPr>
                <w:i/>
                <w:iCs/>
                <w:color w:val="000000"/>
              </w:rPr>
              <w:t> </w:t>
            </w:r>
            <w:r>
              <w:rPr>
                <w:i/>
                <w:iCs/>
                <w:color w:val="000000"/>
              </w:rPr>
              <w:t>2</w:t>
            </w:r>
          </w:p>
        </w:tc>
        <w:tc>
          <w:tcPr>
            <w:tcW w:w="182" w:type="pct"/>
            <w:tcBorders>
              <w:top w:val="nil"/>
              <w:left w:val="nil"/>
              <w:bottom w:val="single" w:sz="4" w:space="0" w:color="auto"/>
              <w:right w:val="single" w:sz="4" w:space="0" w:color="auto"/>
            </w:tcBorders>
            <w:vAlign w:val="center"/>
          </w:tcPr>
          <w:p w:rsidR="003B17D9" w:rsidRPr="00F71084" w:rsidRDefault="003B17D9" w:rsidP="00F71084">
            <w:pPr>
              <w:widowControl/>
              <w:autoSpaceDE/>
              <w:autoSpaceDN/>
              <w:jc w:val="center"/>
              <w:rPr>
                <w:i/>
                <w:iCs/>
                <w:color w:val="000000"/>
              </w:rPr>
            </w:pPr>
            <w:r>
              <w:rPr>
                <w:i/>
                <w:iCs/>
                <w:color w:val="000000"/>
              </w:rPr>
              <w:t>2</w:t>
            </w:r>
            <w:r w:rsidRPr="00F71084">
              <w:rPr>
                <w:i/>
                <w:iCs/>
                <w:color w:val="000000"/>
              </w:rPr>
              <w:t> </w:t>
            </w:r>
          </w:p>
        </w:tc>
        <w:tc>
          <w:tcPr>
            <w:tcW w:w="182" w:type="pct"/>
            <w:tcBorders>
              <w:top w:val="nil"/>
              <w:left w:val="nil"/>
              <w:bottom w:val="single" w:sz="4" w:space="0" w:color="auto"/>
              <w:right w:val="single" w:sz="4" w:space="0" w:color="auto"/>
            </w:tcBorders>
            <w:vAlign w:val="center"/>
          </w:tcPr>
          <w:p w:rsidR="003B17D9" w:rsidRPr="00F71084" w:rsidRDefault="003B17D9" w:rsidP="00F71084">
            <w:pPr>
              <w:widowControl/>
              <w:autoSpaceDE/>
              <w:autoSpaceDN/>
              <w:jc w:val="center"/>
              <w:rPr>
                <w:i/>
                <w:iCs/>
                <w:color w:val="000000"/>
              </w:rPr>
            </w:pPr>
            <w:r>
              <w:rPr>
                <w:i/>
                <w:iCs/>
                <w:color w:val="000000"/>
              </w:rPr>
              <w:t>2</w:t>
            </w:r>
            <w:r w:rsidRPr="00F71084">
              <w:rPr>
                <w:i/>
                <w:iCs/>
                <w:color w:val="000000"/>
              </w:rPr>
              <w:t> </w:t>
            </w:r>
          </w:p>
        </w:tc>
        <w:tc>
          <w:tcPr>
            <w:tcW w:w="182" w:type="pct"/>
            <w:tcBorders>
              <w:top w:val="nil"/>
              <w:left w:val="nil"/>
              <w:bottom w:val="single" w:sz="4" w:space="0" w:color="auto"/>
              <w:right w:val="single" w:sz="4" w:space="0" w:color="auto"/>
            </w:tcBorders>
            <w:vAlign w:val="center"/>
          </w:tcPr>
          <w:p w:rsidR="003B17D9" w:rsidRPr="00F71084" w:rsidRDefault="003B17D9" w:rsidP="00F71084">
            <w:pPr>
              <w:widowControl/>
              <w:autoSpaceDE/>
              <w:autoSpaceDN/>
              <w:jc w:val="center"/>
              <w:rPr>
                <w:i/>
                <w:iCs/>
                <w:color w:val="000000"/>
              </w:rPr>
            </w:pPr>
            <w:r w:rsidRPr="00F71084">
              <w:rPr>
                <w:i/>
                <w:iCs/>
                <w:color w:val="000000"/>
              </w:rPr>
              <w:t>0</w:t>
            </w:r>
          </w:p>
        </w:tc>
        <w:tc>
          <w:tcPr>
            <w:tcW w:w="182" w:type="pct"/>
            <w:tcBorders>
              <w:top w:val="nil"/>
              <w:left w:val="nil"/>
              <w:bottom w:val="single" w:sz="4" w:space="0" w:color="auto"/>
              <w:right w:val="single" w:sz="4" w:space="0" w:color="auto"/>
            </w:tcBorders>
            <w:vAlign w:val="center"/>
          </w:tcPr>
          <w:p w:rsidR="003B17D9" w:rsidRPr="00F71084" w:rsidRDefault="003B17D9" w:rsidP="00F71084">
            <w:pPr>
              <w:widowControl/>
              <w:autoSpaceDE/>
              <w:autoSpaceDN/>
              <w:jc w:val="center"/>
              <w:rPr>
                <w:i/>
                <w:iCs/>
                <w:color w:val="000000"/>
              </w:rPr>
            </w:pPr>
            <w:r w:rsidRPr="00F71084">
              <w:rPr>
                <w:i/>
                <w:iCs/>
                <w:color w:val="000000"/>
              </w:rPr>
              <w:t>0</w:t>
            </w:r>
          </w:p>
        </w:tc>
        <w:tc>
          <w:tcPr>
            <w:tcW w:w="182" w:type="pct"/>
            <w:tcBorders>
              <w:top w:val="nil"/>
              <w:left w:val="nil"/>
              <w:bottom w:val="single" w:sz="4" w:space="0" w:color="auto"/>
              <w:right w:val="single" w:sz="4" w:space="0" w:color="auto"/>
            </w:tcBorders>
            <w:vAlign w:val="center"/>
          </w:tcPr>
          <w:p w:rsidR="003B17D9" w:rsidRPr="00F71084" w:rsidRDefault="003B17D9" w:rsidP="00F71084">
            <w:pPr>
              <w:widowControl/>
              <w:autoSpaceDE/>
              <w:autoSpaceDN/>
              <w:jc w:val="center"/>
              <w:rPr>
                <w:i/>
                <w:iCs/>
                <w:color w:val="000000"/>
              </w:rPr>
            </w:pPr>
            <w:r w:rsidRPr="00F71084">
              <w:rPr>
                <w:i/>
                <w:iCs/>
                <w:color w:val="000000"/>
              </w:rPr>
              <w:t>0</w:t>
            </w:r>
          </w:p>
        </w:tc>
        <w:tc>
          <w:tcPr>
            <w:tcW w:w="182" w:type="pct"/>
            <w:tcBorders>
              <w:top w:val="nil"/>
              <w:left w:val="nil"/>
              <w:bottom w:val="single" w:sz="4" w:space="0" w:color="auto"/>
              <w:right w:val="single" w:sz="4" w:space="0" w:color="auto"/>
            </w:tcBorders>
            <w:vAlign w:val="center"/>
          </w:tcPr>
          <w:p w:rsidR="003B17D9" w:rsidRPr="00F71084" w:rsidRDefault="003B17D9" w:rsidP="00F71084">
            <w:pPr>
              <w:widowControl/>
              <w:autoSpaceDE/>
              <w:autoSpaceDN/>
              <w:jc w:val="center"/>
              <w:rPr>
                <w:i/>
                <w:iCs/>
                <w:color w:val="000000"/>
              </w:rPr>
            </w:pPr>
            <w:r w:rsidRPr="00F71084">
              <w:rPr>
                <w:i/>
                <w:iCs/>
                <w:color w:val="000000"/>
              </w:rPr>
              <w:t>0</w:t>
            </w:r>
          </w:p>
        </w:tc>
        <w:tc>
          <w:tcPr>
            <w:tcW w:w="182" w:type="pct"/>
            <w:tcBorders>
              <w:top w:val="nil"/>
              <w:left w:val="nil"/>
              <w:bottom w:val="single" w:sz="4" w:space="0" w:color="auto"/>
              <w:right w:val="single" w:sz="4" w:space="0" w:color="auto"/>
            </w:tcBorders>
            <w:vAlign w:val="center"/>
          </w:tcPr>
          <w:p w:rsidR="003B17D9" w:rsidRPr="00F71084" w:rsidRDefault="003B17D9" w:rsidP="00F71084">
            <w:pPr>
              <w:widowControl/>
              <w:autoSpaceDE/>
              <w:autoSpaceDN/>
              <w:jc w:val="center"/>
              <w:rPr>
                <w:i/>
                <w:iCs/>
                <w:color w:val="000000"/>
              </w:rPr>
            </w:pPr>
            <w:r w:rsidRPr="00F71084">
              <w:rPr>
                <w:i/>
                <w:iCs/>
                <w:color w:val="000000"/>
              </w:rPr>
              <w:t>0</w:t>
            </w:r>
          </w:p>
        </w:tc>
        <w:tc>
          <w:tcPr>
            <w:tcW w:w="182" w:type="pct"/>
            <w:tcBorders>
              <w:top w:val="nil"/>
              <w:left w:val="nil"/>
              <w:bottom w:val="single" w:sz="4" w:space="0" w:color="auto"/>
              <w:right w:val="single" w:sz="4" w:space="0" w:color="auto"/>
            </w:tcBorders>
            <w:vAlign w:val="center"/>
          </w:tcPr>
          <w:p w:rsidR="003B17D9" w:rsidRPr="00F71084" w:rsidRDefault="003B17D9" w:rsidP="00F71084">
            <w:pPr>
              <w:widowControl/>
              <w:autoSpaceDE/>
              <w:autoSpaceDN/>
              <w:jc w:val="center"/>
              <w:rPr>
                <w:i/>
                <w:iCs/>
                <w:color w:val="000000"/>
              </w:rPr>
            </w:pPr>
            <w:r w:rsidRPr="00F71084">
              <w:rPr>
                <w:i/>
                <w:iCs/>
                <w:color w:val="000000"/>
              </w:rPr>
              <w:t>0</w:t>
            </w:r>
          </w:p>
        </w:tc>
        <w:tc>
          <w:tcPr>
            <w:tcW w:w="182" w:type="pct"/>
            <w:tcBorders>
              <w:top w:val="nil"/>
              <w:left w:val="nil"/>
              <w:bottom w:val="single" w:sz="4" w:space="0" w:color="auto"/>
              <w:right w:val="single" w:sz="4" w:space="0" w:color="auto"/>
            </w:tcBorders>
            <w:vAlign w:val="center"/>
          </w:tcPr>
          <w:p w:rsidR="003B17D9" w:rsidRPr="00F71084" w:rsidRDefault="003B17D9" w:rsidP="00F71084">
            <w:pPr>
              <w:widowControl/>
              <w:autoSpaceDE/>
              <w:autoSpaceDN/>
              <w:jc w:val="center"/>
              <w:rPr>
                <w:i/>
                <w:iCs/>
                <w:color w:val="000000"/>
              </w:rPr>
            </w:pPr>
            <w:r w:rsidRPr="00F71084">
              <w:rPr>
                <w:i/>
                <w:iCs/>
                <w:color w:val="000000"/>
              </w:rPr>
              <w:t>0</w:t>
            </w:r>
          </w:p>
        </w:tc>
        <w:tc>
          <w:tcPr>
            <w:tcW w:w="182" w:type="pct"/>
            <w:tcBorders>
              <w:top w:val="nil"/>
              <w:left w:val="nil"/>
              <w:bottom w:val="single" w:sz="4" w:space="0" w:color="auto"/>
              <w:right w:val="single" w:sz="4" w:space="0" w:color="auto"/>
            </w:tcBorders>
            <w:vAlign w:val="center"/>
          </w:tcPr>
          <w:p w:rsidR="003B17D9" w:rsidRPr="00F71084" w:rsidRDefault="003B17D9" w:rsidP="00F71084">
            <w:pPr>
              <w:widowControl/>
              <w:autoSpaceDE/>
              <w:autoSpaceDN/>
              <w:jc w:val="center"/>
              <w:rPr>
                <w:i/>
                <w:iCs/>
                <w:color w:val="000000"/>
              </w:rPr>
            </w:pPr>
            <w:r w:rsidRPr="00F71084">
              <w:rPr>
                <w:i/>
                <w:iCs/>
                <w:color w:val="000000"/>
              </w:rPr>
              <w:t>0</w:t>
            </w:r>
          </w:p>
        </w:tc>
        <w:tc>
          <w:tcPr>
            <w:tcW w:w="182" w:type="pct"/>
            <w:tcBorders>
              <w:top w:val="nil"/>
              <w:left w:val="nil"/>
              <w:bottom w:val="single" w:sz="4" w:space="0" w:color="auto"/>
              <w:right w:val="single" w:sz="4" w:space="0" w:color="auto"/>
            </w:tcBorders>
            <w:vAlign w:val="center"/>
          </w:tcPr>
          <w:p w:rsidR="003B17D9" w:rsidRPr="00F71084" w:rsidRDefault="003B17D9" w:rsidP="00F71084">
            <w:pPr>
              <w:widowControl/>
              <w:autoSpaceDE/>
              <w:autoSpaceDN/>
              <w:jc w:val="center"/>
              <w:rPr>
                <w:i/>
                <w:iCs/>
                <w:color w:val="000000"/>
              </w:rPr>
            </w:pPr>
            <w:r w:rsidRPr="00F71084">
              <w:rPr>
                <w:i/>
                <w:iCs/>
                <w:color w:val="000000"/>
              </w:rPr>
              <w:t>0</w:t>
            </w:r>
          </w:p>
        </w:tc>
        <w:tc>
          <w:tcPr>
            <w:tcW w:w="182" w:type="pct"/>
            <w:tcBorders>
              <w:top w:val="nil"/>
              <w:left w:val="nil"/>
              <w:bottom w:val="single" w:sz="4" w:space="0" w:color="auto"/>
              <w:right w:val="single" w:sz="4" w:space="0" w:color="auto"/>
            </w:tcBorders>
            <w:vAlign w:val="center"/>
          </w:tcPr>
          <w:p w:rsidR="003B17D9" w:rsidRPr="00F71084" w:rsidRDefault="003B17D9" w:rsidP="00F71084">
            <w:pPr>
              <w:widowControl/>
              <w:autoSpaceDE/>
              <w:autoSpaceDN/>
              <w:jc w:val="center"/>
              <w:rPr>
                <w:i/>
                <w:iCs/>
                <w:color w:val="000000"/>
              </w:rPr>
            </w:pPr>
            <w:r w:rsidRPr="00F71084">
              <w:rPr>
                <w:i/>
                <w:iCs/>
                <w:color w:val="000000"/>
              </w:rPr>
              <w:t>0</w:t>
            </w:r>
          </w:p>
        </w:tc>
        <w:tc>
          <w:tcPr>
            <w:tcW w:w="182" w:type="pct"/>
            <w:tcBorders>
              <w:top w:val="nil"/>
              <w:left w:val="nil"/>
              <w:bottom w:val="single" w:sz="4" w:space="0" w:color="auto"/>
              <w:right w:val="single" w:sz="4" w:space="0" w:color="auto"/>
            </w:tcBorders>
            <w:vAlign w:val="center"/>
          </w:tcPr>
          <w:p w:rsidR="003B17D9" w:rsidRPr="00F71084" w:rsidRDefault="003B17D9" w:rsidP="00F71084">
            <w:pPr>
              <w:widowControl/>
              <w:autoSpaceDE/>
              <w:autoSpaceDN/>
              <w:jc w:val="center"/>
              <w:rPr>
                <w:i/>
                <w:iCs/>
                <w:color w:val="000000"/>
              </w:rPr>
            </w:pPr>
            <w:r w:rsidRPr="00F71084">
              <w:rPr>
                <w:i/>
                <w:iCs/>
                <w:color w:val="000000"/>
              </w:rPr>
              <w:t>0</w:t>
            </w:r>
          </w:p>
        </w:tc>
        <w:tc>
          <w:tcPr>
            <w:tcW w:w="182" w:type="pct"/>
            <w:tcBorders>
              <w:top w:val="nil"/>
              <w:left w:val="nil"/>
              <w:bottom w:val="single" w:sz="4" w:space="0" w:color="auto"/>
              <w:right w:val="single" w:sz="4" w:space="0" w:color="auto"/>
            </w:tcBorders>
            <w:vAlign w:val="center"/>
          </w:tcPr>
          <w:p w:rsidR="003B17D9" w:rsidRPr="00F71084" w:rsidRDefault="003B17D9" w:rsidP="00F71084">
            <w:pPr>
              <w:widowControl/>
              <w:autoSpaceDE/>
              <w:autoSpaceDN/>
              <w:jc w:val="center"/>
              <w:rPr>
                <w:i/>
                <w:iCs/>
                <w:color w:val="000000"/>
              </w:rPr>
            </w:pPr>
            <w:r>
              <w:rPr>
                <w:i/>
                <w:iCs/>
                <w:color w:val="000000"/>
              </w:rPr>
              <w:t>0</w:t>
            </w:r>
            <w:r w:rsidRPr="00F71084">
              <w:rPr>
                <w:i/>
                <w:iCs/>
                <w:color w:val="000000"/>
              </w:rPr>
              <w:t> </w:t>
            </w:r>
          </w:p>
        </w:tc>
        <w:tc>
          <w:tcPr>
            <w:tcW w:w="182" w:type="pct"/>
            <w:tcBorders>
              <w:top w:val="nil"/>
              <w:left w:val="nil"/>
              <w:bottom w:val="single" w:sz="4" w:space="0" w:color="auto"/>
              <w:right w:val="single" w:sz="4" w:space="0" w:color="auto"/>
            </w:tcBorders>
            <w:vAlign w:val="center"/>
          </w:tcPr>
          <w:p w:rsidR="003B17D9" w:rsidRPr="00F71084" w:rsidRDefault="003B17D9" w:rsidP="00F71084">
            <w:pPr>
              <w:widowControl/>
              <w:autoSpaceDE/>
              <w:autoSpaceDN/>
              <w:jc w:val="center"/>
              <w:rPr>
                <w:i/>
                <w:iCs/>
                <w:color w:val="000000"/>
              </w:rPr>
            </w:pPr>
            <w:r w:rsidRPr="00F71084">
              <w:rPr>
                <w:i/>
                <w:iCs/>
                <w:color w:val="000000"/>
              </w:rPr>
              <w:t> </w:t>
            </w:r>
            <w:r>
              <w:rPr>
                <w:i/>
                <w:iCs/>
                <w:color w:val="000000"/>
              </w:rPr>
              <w:t>0</w:t>
            </w:r>
          </w:p>
        </w:tc>
        <w:tc>
          <w:tcPr>
            <w:tcW w:w="182" w:type="pct"/>
            <w:tcBorders>
              <w:top w:val="nil"/>
              <w:left w:val="nil"/>
              <w:bottom w:val="single" w:sz="4" w:space="0" w:color="auto"/>
              <w:right w:val="single" w:sz="4" w:space="0" w:color="auto"/>
            </w:tcBorders>
            <w:vAlign w:val="center"/>
          </w:tcPr>
          <w:p w:rsidR="003B17D9" w:rsidRPr="00F71084" w:rsidRDefault="003B17D9" w:rsidP="00F71084">
            <w:pPr>
              <w:widowControl/>
              <w:autoSpaceDE/>
              <w:autoSpaceDN/>
              <w:jc w:val="center"/>
              <w:rPr>
                <w:i/>
                <w:iCs/>
                <w:color w:val="000000"/>
              </w:rPr>
            </w:pPr>
            <w:r w:rsidRPr="00F71084">
              <w:rPr>
                <w:i/>
                <w:iCs/>
                <w:color w:val="000000"/>
              </w:rPr>
              <w:t> </w:t>
            </w:r>
            <w:r>
              <w:rPr>
                <w:i/>
                <w:iCs/>
                <w:color w:val="000000"/>
              </w:rPr>
              <w:t>0</w:t>
            </w:r>
          </w:p>
        </w:tc>
        <w:tc>
          <w:tcPr>
            <w:tcW w:w="182" w:type="pct"/>
            <w:tcBorders>
              <w:top w:val="nil"/>
              <w:left w:val="nil"/>
              <w:bottom w:val="single" w:sz="4" w:space="0" w:color="auto"/>
              <w:right w:val="single" w:sz="4" w:space="0" w:color="auto"/>
            </w:tcBorders>
            <w:vAlign w:val="center"/>
          </w:tcPr>
          <w:p w:rsidR="003B17D9" w:rsidRPr="00F71084" w:rsidRDefault="003B17D9" w:rsidP="00F71084">
            <w:pPr>
              <w:widowControl/>
              <w:autoSpaceDE/>
              <w:autoSpaceDN/>
              <w:jc w:val="center"/>
              <w:rPr>
                <w:i/>
                <w:iCs/>
                <w:color w:val="000000"/>
              </w:rPr>
            </w:pPr>
            <w:r w:rsidRPr="00F71084">
              <w:rPr>
                <w:i/>
                <w:iCs/>
                <w:color w:val="000000"/>
              </w:rPr>
              <w:t> </w:t>
            </w:r>
            <w:r>
              <w:rPr>
                <w:i/>
                <w:iCs/>
                <w:color w:val="000000"/>
              </w:rPr>
              <w:t>0</w:t>
            </w:r>
          </w:p>
        </w:tc>
        <w:tc>
          <w:tcPr>
            <w:tcW w:w="182" w:type="pct"/>
            <w:tcBorders>
              <w:top w:val="nil"/>
              <w:left w:val="nil"/>
              <w:bottom w:val="single" w:sz="4" w:space="0" w:color="auto"/>
              <w:right w:val="single" w:sz="4" w:space="0" w:color="auto"/>
            </w:tcBorders>
            <w:vAlign w:val="center"/>
          </w:tcPr>
          <w:p w:rsidR="003B17D9" w:rsidRPr="00F71084" w:rsidRDefault="003B17D9" w:rsidP="00F71084">
            <w:pPr>
              <w:widowControl/>
              <w:autoSpaceDE/>
              <w:autoSpaceDN/>
              <w:jc w:val="center"/>
              <w:rPr>
                <w:i/>
                <w:iCs/>
                <w:color w:val="000000"/>
              </w:rPr>
            </w:pPr>
            <w:r w:rsidRPr="00F71084">
              <w:rPr>
                <w:i/>
                <w:iCs/>
                <w:color w:val="000000"/>
              </w:rPr>
              <w:t> </w:t>
            </w:r>
            <w:r>
              <w:rPr>
                <w:i/>
                <w:iCs/>
                <w:color w:val="000000"/>
              </w:rPr>
              <w:t>0</w:t>
            </w:r>
          </w:p>
        </w:tc>
      </w:tr>
      <w:tr w:rsidR="003B17D9" w:rsidRPr="00F71084">
        <w:trPr>
          <w:trHeight w:val="300"/>
        </w:trPr>
        <w:tc>
          <w:tcPr>
            <w:tcW w:w="636" w:type="pct"/>
            <w:tcBorders>
              <w:top w:val="nil"/>
              <w:left w:val="single" w:sz="4" w:space="0" w:color="auto"/>
              <w:bottom w:val="single" w:sz="4" w:space="0" w:color="auto"/>
              <w:right w:val="single" w:sz="4" w:space="0" w:color="auto"/>
            </w:tcBorders>
            <w:vAlign w:val="center"/>
          </w:tcPr>
          <w:p w:rsidR="003B17D9" w:rsidRPr="00F71084" w:rsidRDefault="003B17D9" w:rsidP="00F71084">
            <w:pPr>
              <w:widowControl/>
              <w:autoSpaceDE/>
              <w:autoSpaceDN/>
              <w:rPr>
                <w:color w:val="000000"/>
                <w:sz w:val="18"/>
                <w:szCs w:val="18"/>
              </w:rPr>
            </w:pPr>
            <w:r w:rsidRPr="00F71084">
              <w:rPr>
                <w:color w:val="000000"/>
                <w:sz w:val="18"/>
                <w:szCs w:val="18"/>
              </w:rPr>
              <w:t>házi segítségnyújtás</w:t>
            </w:r>
          </w:p>
        </w:tc>
        <w:tc>
          <w:tcPr>
            <w:tcW w:w="182" w:type="pct"/>
            <w:tcBorders>
              <w:top w:val="nil"/>
              <w:left w:val="nil"/>
              <w:bottom w:val="single" w:sz="4" w:space="0" w:color="auto"/>
              <w:right w:val="single" w:sz="4" w:space="0" w:color="auto"/>
            </w:tcBorders>
            <w:vAlign w:val="center"/>
          </w:tcPr>
          <w:p w:rsidR="003B17D9" w:rsidRPr="00F71084" w:rsidRDefault="003B17D9" w:rsidP="00F71084">
            <w:pPr>
              <w:widowControl/>
              <w:autoSpaceDE/>
              <w:autoSpaceDN/>
              <w:jc w:val="center"/>
              <w:rPr>
                <w:i/>
                <w:iCs/>
                <w:color w:val="000000"/>
              </w:rPr>
            </w:pPr>
            <w:r w:rsidRPr="00F71084">
              <w:rPr>
                <w:i/>
                <w:iCs/>
                <w:color w:val="000000"/>
              </w:rPr>
              <w:t>0</w:t>
            </w:r>
          </w:p>
        </w:tc>
        <w:tc>
          <w:tcPr>
            <w:tcW w:w="182" w:type="pct"/>
            <w:tcBorders>
              <w:top w:val="nil"/>
              <w:left w:val="nil"/>
              <w:bottom w:val="single" w:sz="4" w:space="0" w:color="auto"/>
              <w:right w:val="single" w:sz="4" w:space="0" w:color="auto"/>
            </w:tcBorders>
            <w:vAlign w:val="center"/>
          </w:tcPr>
          <w:p w:rsidR="003B17D9" w:rsidRPr="00F71084" w:rsidRDefault="003B17D9" w:rsidP="00F71084">
            <w:pPr>
              <w:widowControl/>
              <w:autoSpaceDE/>
              <w:autoSpaceDN/>
              <w:jc w:val="center"/>
              <w:rPr>
                <w:i/>
                <w:iCs/>
                <w:color w:val="000000"/>
              </w:rPr>
            </w:pPr>
            <w:r w:rsidRPr="00F71084">
              <w:rPr>
                <w:i/>
                <w:iCs/>
                <w:color w:val="000000"/>
              </w:rPr>
              <w:t>0</w:t>
            </w:r>
          </w:p>
        </w:tc>
        <w:tc>
          <w:tcPr>
            <w:tcW w:w="182" w:type="pct"/>
            <w:tcBorders>
              <w:top w:val="nil"/>
              <w:left w:val="nil"/>
              <w:bottom w:val="single" w:sz="4" w:space="0" w:color="auto"/>
              <w:right w:val="single" w:sz="4" w:space="0" w:color="auto"/>
            </w:tcBorders>
            <w:vAlign w:val="center"/>
          </w:tcPr>
          <w:p w:rsidR="003B17D9" w:rsidRPr="00F71084" w:rsidRDefault="003B17D9" w:rsidP="00F71084">
            <w:pPr>
              <w:widowControl/>
              <w:autoSpaceDE/>
              <w:autoSpaceDN/>
              <w:jc w:val="center"/>
              <w:rPr>
                <w:i/>
                <w:iCs/>
                <w:color w:val="000000"/>
              </w:rPr>
            </w:pPr>
            <w:r w:rsidRPr="00F71084">
              <w:rPr>
                <w:i/>
                <w:iCs/>
                <w:color w:val="000000"/>
              </w:rPr>
              <w:t>0</w:t>
            </w:r>
          </w:p>
        </w:tc>
        <w:tc>
          <w:tcPr>
            <w:tcW w:w="182" w:type="pct"/>
            <w:tcBorders>
              <w:top w:val="nil"/>
              <w:left w:val="nil"/>
              <w:bottom w:val="single" w:sz="4" w:space="0" w:color="auto"/>
              <w:right w:val="single" w:sz="4" w:space="0" w:color="auto"/>
            </w:tcBorders>
            <w:vAlign w:val="center"/>
          </w:tcPr>
          <w:p w:rsidR="003B17D9" w:rsidRPr="00F71084" w:rsidRDefault="003B17D9" w:rsidP="00F71084">
            <w:pPr>
              <w:widowControl/>
              <w:autoSpaceDE/>
              <w:autoSpaceDN/>
              <w:jc w:val="center"/>
              <w:rPr>
                <w:i/>
                <w:iCs/>
                <w:color w:val="000000"/>
              </w:rPr>
            </w:pPr>
            <w:r w:rsidRPr="00F71084">
              <w:rPr>
                <w:i/>
                <w:iCs/>
                <w:color w:val="000000"/>
              </w:rPr>
              <w:t>0</w:t>
            </w:r>
          </w:p>
        </w:tc>
        <w:tc>
          <w:tcPr>
            <w:tcW w:w="182" w:type="pct"/>
            <w:tcBorders>
              <w:top w:val="nil"/>
              <w:left w:val="nil"/>
              <w:bottom w:val="single" w:sz="4" w:space="0" w:color="auto"/>
              <w:right w:val="single" w:sz="4" w:space="0" w:color="auto"/>
            </w:tcBorders>
            <w:vAlign w:val="center"/>
          </w:tcPr>
          <w:p w:rsidR="003B17D9" w:rsidRPr="00F71084" w:rsidRDefault="003B17D9" w:rsidP="00F71084">
            <w:pPr>
              <w:widowControl/>
              <w:autoSpaceDE/>
              <w:autoSpaceDN/>
              <w:jc w:val="center"/>
              <w:rPr>
                <w:i/>
                <w:iCs/>
                <w:color w:val="000000"/>
              </w:rPr>
            </w:pPr>
            <w:r w:rsidRPr="00F71084">
              <w:rPr>
                <w:i/>
                <w:iCs/>
                <w:color w:val="000000"/>
              </w:rPr>
              <w:t>0</w:t>
            </w:r>
          </w:p>
        </w:tc>
        <w:tc>
          <w:tcPr>
            <w:tcW w:w="182" w:type="pct"/>
            <w:tcBorders>
              <w:top w:val="nil"/>
              <w:left w:val="nil"/>
              <w:bottom w:val="single" w:sz="4" w:space="0" w:color="auto"/>
              <w:right w:val="single" w:sz="4" w:space="0" w:color="auto"/>
            </w:tcBorders>
            <w:vAlign w:val="center"/>
          </w:tcPr>
          <w:p w:rsidR="003B17D9" w:rsidRPr="00F71084" w:rsidRDefault="003B17D9" w:rsidP="00F71084">
            <w:pPr>
              <w:widowControl/>
              <w:autoSpaceDE/>
              <w:autoSpaceDN/>
              <w:jc w:val="center"/>
              <w:rPr>
                <w:i/>
                <w:iCs/>
                <w:color w:val="000000"/>
              </w:rPr>
            </w:pPr>
            <w:r w:rsidRPr="00F71084">
              <w:rPr>
                <w:i/>
                <w:iCs/>
                <w:color w:val="000000"/>
              </w:rPr>
              <w:t>0</w:t>
            </w:r>
          </w:p>
        </w:tc>
        <w:tc>
          <w:tcPr>
            <w:tcW w:w="182" w:type="pct"/>
            <w:tcBorders>
              <w:top w:val="nil"/>
              <w:left w:val="nil"/>
              <w:bottom w:val="single" w:sz="4" w:space="0" w:color="auto"/>
              <w:right w:val="single" w:sz="4" w:space="0" w:color="auto"/>
            </w:tcBorders>
            <w:vAlign w:val="center"/>
          </w:tcPr>
          <w:p w:rsidR="003B17D9" w:rsidRPr="00F71084" w:rsidRDefault="003B17D9" w:rsidP="00F71084">
            <w:pPr>
              <w:widowControl/>
              <w:autoSpaceDE/>
              <w:autoSpaceDN/>
              <w:jc w:val="center"/>
              <w:rPr>
                <w:i/>
                <w:iCs/>
                <w:color w:val="000000"/>
              </w:rPr>
            </w:pPr>
            <w:r w:rsidRPr="00F71084">
              <w:rPr>
                <w:i/>
                <w:iCs/>
                <w:color w:val="000000"/>
              </w:rPr>
              <w:t>1</w:t>
            </w:r>
          </w:p>
        </w:tc>
        <w:tc>
          <w:tcPr>
            <w:tcW w:w="182" w:type="pct"/>
            <w:tcBorders>
              <w:top w:val="nil"/>
              <w:left w:val="nil"/>
              <w:bottom w:val="single" w:sz="4" w:space="0" w:color="auto"/>
              <w:right w:val="single" w:sz="4" w:space="0" w:color="auto"/>
            </w:tcBorders>
            <w:vAlign w:val="center"/>
          </w:tcPr>
          <w:p w:rsidR="003B17D9" w:rsidRPr="00F71084" w:rsidRDefault="003B17D9" w:rsidP="00F71084">
            <w:pPr>
              <w:widowControl/>
              <w:autoSpaceDE/>
              <w:autoSpaceDN/>
              <w:jc w:val="center"/>
              <w:rPr>
                <w:i/>
                <w:iCs/>
                <w:color w:val="000000"/>
              </w:rPr>
            </w:pPr>
            <w:r w:rsidRPr="00F71084">
              <w:rPr>
                <w:i/>
                <w:iCs/>
                <w:color w:val="000000"/>
              </w:rPr>
              <w:t>1</w:t>
            </w:r>
          </w:p>
        </w:tc>
        <w:tc>
          <w:tcPr>
            <w:tcW w:w="182" w:type="pct"/>
            <w:tcBorders>
              <w:top w:val="nil"/>
              <w:left w:val="nil"/>
              <w:bottom w:val="single" w:sz="4" w:space="0" w:color="auto"/>
              <w:right w:val="single" w:sz="4" w:space="0" w:color="auto"/>
            </w:tcBorders>
            <w:vAlign w:val="center"/>
          </w:tcPr>
          <w:p w:rsidR="003B17D9" w:rsidRPr="00F71084" w:rsidRDefault="003B17D9" w:rsidP="00F71084">
            <w:pPr>
              <w:widowControl/>
              <w:autoSpaceDE/>
              <w:autoSpaceDN/>
              <w:jc w:val="center"/>
              <w:rPr>
                <w:i/>
                <w:iCs/>
                <w:color w:val="000000"/>
              </w:rPr>
            </w:pPr>
            <w:r w:rsidRPr="00F71084">
              <w:rPr>
                <w:i/>
                <w:iCs/>
                <w:color w:val="000000"/>
              </w:rPr>
              <w:t>0</w:t>
            </w:r>
          </w:p>
        </w:tc>
        <w:tc>
          <w:tcPr>
            <w:tcW w:w="182" w:type="pct"/>
            <w:tcBorders>
              <w:top w:val="nil"/>
              <w:left w:val="nil"/>
              <w:bottom w:val="single" w:sz="4" w:space="0" w:color="auto"/>
              <w:right w:val="single" w:sz="4" w:space="0" w:color="auto"/>
            </w:tcBorders>
            <w:vAlign w:val="center"/>
          </w:tcPr>
          <w:p w:rsidR="003B17D9" w:rsidRPr="00F71084" w:rsidRDefault="003B17D9" w:rsidP="00F71084">
            <w:pPr>
              <w:widowControl/>
              <w:autoSpaceDE/>
              <w:autoSpaceDN/>
              <w:jc w:val="center"/>
              <w:rPr>
                <w:i/>
                <w:iCs/>
                <w:color w:val="000000"/>
              </w:rPr>
            </w:pPr>
            <w:r w:rsidRPr="00F71084">
              <w:rPr>
                <w:i/>
                <w:iCs/>
                <w:color w:val="000000"/>
              </w:rPr>
              <w:t>0</w:t>
            </w:r>
          </w:p>
        </w:tc>
        <w:tc>
          <w:tcPr>
            <w:tcW w:w="182" w:type="pct"/>
            <w:tcBorders>
              <w:top w:val="nil"/>
              <w:left w:val="nil"/>
              <w:bottom w:val="single" w:sz="4" w:space="0" w:color="auto"/>
              <w:right w:val="single" w:sz="4" w:space="0" w:color="auto"/>
            </w:tcBorders>
            <w:vAlign w:val="center"/>
          </w:tcPr>
          <w:p w:rsidR="003B17D9" w:rsidRPr="00F71084" w:rsidRDefault="003B17D9" w:rsidP="00F71084">
            <w:pPr>
              <w:widowControl/>
              <w:autoSpaceDE/>
              <w:autoSpaceDN/>
              <w:jc w:val="center"/>
              <w:rPr>
                <w:i/>
                <w:iCs/>
                <w:color w:val="000000"/>
              </w:rPr>
            </w:pPr>
            <w:r w:rsidRPr="00F71084">
              <w:rPr>
                <w:i/>
                <w:iCs/>
                <w:color w:val="000000"/>
              </w:rPr>
              <w:t>0</w:t>
            </w:r>
          </w:p>
        </w:tc>
        <w:tc>
          <w:tcPr>
            <w:tcW w:w="182" w:type="pct"/>
            <w:tcBorders>
              <w:top w:val="nil"/>
              <w:left w:val="nil"/>
              <w:bottom w:val="single" w:sz="4" w:space="0" w:color="auto"/>
              <w:right w:val="single" w:sz="4" w:space="0" w:color="auto"/>
            </w:tcBorders>
            <w:vAlign w:val="center"/>
          </w:tcPr>
          <w:p w:rsidR="003B17D9" w:rsidRPr="00F71084" w:rsidRDefault="003B17D9" w:rsidP="00F71084">
            <w:pPr>
              <w:widowControl/>
              <w:autoSpaceDE/>
              <w:autoSpaceDN/>
              <w:jc w:val="center"/>
              <w:rPr>
                <w:i/>
                <w:iCs/>
                <w:color w:val="000000"/>
              </w:rPr>
            </w:pPr>
            <w:r w:rsidRPr="00F71084">
              <w:rPr>
                <w:i/>
                <w:iCs/>
                <w:color w:val="000000"/>
              </w:rPr>
              <w:t>0</w:t>
            </w:r>
          </w:p>
        </w:tc>
        <w:tc>
          <w:tcPr>
            <w:tcW w:w="182" w:type="pct"/>
            <w:tcBorders>
              <w:top w:val="nil"/>
              <w:left w:val="nil"/>
              <w:bottom w:val="single" w:sz="4" w:space="0" w:color="auto"/>
              <w:right w:val="single" w:sz="4" w:space="0" w:color="auto"/>
            </w:tcBorders>
            <w:vAlign w:val="center"/>
          </w:tcPr>
          <w:p w:rsidR="003B17D9" w:rsidRPr="00F71084" w:rsidRDefault="003B17D9" w:rsidP="00F71084">
            <w:pPr>
              <w:widowControl/>
              <w:autoSpaceDE/>
              <w:autoSpaceDN/>
              <w:jc w:val="center"/>
              <w:rPr>
                <w:i/>
                <w:iCs/>
                <w:color w:val="000000"/>
              </w:rPr>
            </w:pPr>
            <w:r w:rsidRPr="00F71084">
              <w:rPr>
                <w:i/>
                <w:iCs/>
                <w:color w:val="000000"/>
              </w:rPr>
              <w:t>0</w:t>
            </w:r>
          </w:p>
        </w:tc>
        <w:tc>
          <w:tcPr>
            <w:tcW w:w="182" w:type="pct"/>
            <w:tcBorders>
              <w:top w:val="nil"/>
              <w:left w:val="nil"/>
              <w:bottom w:val="single" w:sz="4" w:space="0" w:color="auto"/>
              <w:right w:val="single" w:sz="4" w:space="0" w:color="auto"/>
            </w:tcBorders>
            <w:vAlign w:val="center"/>
          </w:tcPr>
          <w:p w:rsidR="003B17D9" w:rsidRPr="00F71084" w:rsidRDefault="003B17D9" w:rsidP="00F71084">
            <w:pPr>
              <w:widowControl/>
              <w:autoSpaceDE/>
              <w:autoSpaceDN/>
              <w:jc w:val="center"/>
              <w:rPr>
                <w:i/>
                <w:iCs/>
                <w:color w:val="000000"/>
              </w:rPr>
            </w:pPr>
            <w:r w:rsidRPr="00F71084">
              <w:rPr>
                <w:i/>
                <w:iCs/>
                <w:color w:val="000000"/>
              </w:rPr>
              <w:t>0</w:t>
            </w:r>
          </w:p>
        </w:tc>
        <w:tc>
          <w:tcPr>
            <w:tcW w:w="182" w:type="pct"/>
            <w:tcBorders>
              <w:top w:val="nil"/>
              <w:left w:val="nil"/>
              <w:bottom w:val="single" w:sz="4" w:space="0" w:color="auto"/>
              <w:right w:val="single" w:sz="4" w:space="0" w:color="auto"/>
            </w:tcBorders>
            <w:vAlign w:val="center"/>
          </w:tcPr>
          <w:p w:rsidR="003B17D9" w:rsidRPr="00F71084" w:rsidRDefault="003B17D9" w:rsidP="00F71084">
            <w:pPr>
              <w:widowControl/>
              <w:autoSpaceDE/>
              <w:autoSpaceDN/>
              <w:jc w:val="center"/>
              <w:rPr>
                <w:i/>
                <w:iCs/>
                <w:color w:val="000000"/>
              </w:rPr>
            </w:pPr>
            <w:r w:rsidRPr="00F71084">
              <w:rPr>
                <w:i/>
                <w:iCs/>
                <w:color w:val="000000"/>
              </w:rPr>
              <w:t>0</w:t>
            </w:r>
          </w:p>
        </w:tc>
        <w:tc>
          <w:tcPr>
            <w:tcW w:w="182" w:type="pct"/>
            <w:tcBorders>
              <w:top w:val="nil"/>
              <w:left w:val="nil"/>
              <w:bottom w:val="single" w:sz="4" w:space="0" w:color="auto"/>
              <w:right w:val="single" w:sz="4" w:space="0" w:color="auto"/>
            </w:tcBorders>
            <w:vAlign w:val="center"/>
          </w:tcPr>
          <w:p w:rsidR="003B17D9" w:rsidRPr="00F71084" w:rsidRDefault="003B17D9" w:rsidP="00F71084">
            <w:pPr>
              <w:widowControl/>
              <w:autoSpaceDE/>
              <w:autoSpaceDN/>
              <w:jc w:val="center"/>
              <w:rPr>
                <w:i/>
                <w:iCs/>
                <w:color w:val="000000"/>
              </w:rPr>
            </w:pPr>
            <w:r w:rsidRPr="00F71084">
              <w:rPr>
                <w:i/>
                <w:iCs/>
                <w:color w:val="000000"/>
              </w:rPr>
              <w:t>0</w:t>
            </w:r>
          </w:p>
        </w:tc>
        <w:tc>
          <w:tcPr>
            <w:tcW w:w="182" w:type="pct"/>
            <w:tcBorders>
              <w:top w:val="nil"/>
              <w:left w:val="nil"/>
              <w:bottom w:val="single" w:sz="4" w:space="0" w:color="auto"/>
              <w:right w:val="single" w:sz="4" w:space="0" w:color="auto"/>
            </w:tcBorders>
            <w:vAlign w:val="center"/>
          </w:tcPr>
          <w:p w:rsidR="003B17D9" w:rsidRPr="00F71084" w:rsidRDefault="003B17D9" w:rsidP="00F71084">
            <w:pPr>
              <w:widowControl/>
              <w:autoSpaceDE/>
              <w:autoSpaceDN/>
              <w:jc w:val="center"/>
              <w:rPr>
                <w:i/>
                <w:iCs/>
                <w:color w:val="000000"/>
              </w:rPr>
            </w:pPr>
            <w:r w:rsidRPr="00F71084">
              <w:rPr>
                <w:i/>
                <w:iCs/>
                <w:color w:val="000000"/>
              </w:rPr>
              <w:t>0</w:t>
            </w:r>
          </w:p>
        </w:tc>
        <w:tc>
          <w:tcPr>
            <w:tcW w:w="182" w:type="pct"/>
            <w:tcBorders>
              <w:top w:val="nil"/>
              <w:left w:val="nil"/>
              <w:bottom w:val="single" w:sz="4" w:space="0" w:color="auto"/>
              <w:right w:val="single" w:sz="4" w:space="0" w:color="auto"/>
            </w:tcBorders>
            <w:vAlign w:val="center"/>
          </w:tcPr>
          <w:p w:rsidR="003B17D9" w:rsidRPr="00F71084" w:rsidRDefault="003B17D9" w:rsidP="00F71084">
            <w:pPr>
              <w:widowControl/>
              <w:autoSpaceDE/>
              <w:autoSpaceDN/>
              <w:jc w:val="center"/>
              <w:rPr>
                <w:i/>
                <w:iCs/>
                <w:color w:val="000000"/>
              </w:rPr>
            </w:pPr>
            <w:r w:rsidRPr="00F71084">
              <w:rPr>
                <w:i/>
                <w:iCs/>
                <w:color w:val="000000"/>
              </w:rPr>
              <w:t>0</w:t>
            </w:r>
          </w:p>
        </w:tc>
        <w:tc>
          <w:tcPr>
            <w:tcW w:w="182" w:type="pct"/>
            <w:tcBorders>
              <w:top w:val="nil"/>
              <w:left w:val="nil"/>
              <w:bottom w:val="single" w:sz="4" w:space="0" w:color="auto"/>
              <w:right w:val="single" w:sz="4" w:space="0" w:color="auto"/>
            </w:tcBorders>
            <w:vAlign w:val="center"/>
          </w:tcPr>
          <w:p w:rsidR="003B17D9" w:rsidRPr="00F71084" w:rsidRDefault="003B17D9" w:rsidP="00F71084">
            <w:pPr>
              <w:widowControl/>
              <w:autoSpaceDE/>
              <w:autoSpaceDN/>
              <w:jc w:val="center"/>
              <w:rPr>
                <w:i/>
                <w:iCs/>
                <w:color w:val="000000"/>
              </w:rPr>
            </w:pPr>
            <w:r w:rsidRPr="00F71084">
              <w:rPr>
                <w:i/>
                <w:iCs/>
                <w:color w:val="000000"/>
              </w:rPr>
              <w:t>0</w:t>
            </w:r>
          </w:p>
        </w:tc>
        <w:tc>
          <w:tcPr>
            <w:tcW w:w="182" w:type="pct"/>
            <w:tcBorders>
              <w:top w:val="nil"/>
              <w:left w:val="nil"/>
              <w:bottom w:val="single" w:sz="4" w:space="0" w:color="auto"/>
              <w:right w:val="single" w:sz="4" w:space="0" w:color="auto"/>
            </w:tcBorders>
            <w:vAlign w:val="center"/>
          </w:tcPr>
          <w:p w:rsidR="003B17D9" w:rsidRPr="00F71084" w:rsidRDefault="003B17D9" w:rsidP="00F71084">
            <w:pPr>
              <w:widowControl/>
              <w:autoSpaceDE/>
              <w:autoSpaceDN/>
              <w:jc w:val="center"/>
              <w:rPr>
                <w:i/>
                <w:iCs/>
                <w:color w:val="000000"/>
              </w:rPr>
            </w:pPr>
            <w:r>
              <w:rPr>
                <w:i/>
                <w:iCs/>
                <w:color w:val="000000"/>
              </w:rPr>
              <w:t>0</w:t>
            </w:r>
            <w:r w:rsidRPr="00F71084">
              <w:rPr>
                <w:i/>
                <w:iCs/>
                <w:color w:val="000000"/>
              </w:rPr>
              <w:t> </w:t>
            </w:r>
          </w:p>
        </w:tc>
        <w:tc>
          <w:tcPr>
            <w:tcW w:w="182" w:type="pct"/>
            <w:tcBorders>
              <w:top w:val="nil"/>
              <w:left w:val="nil"/>
              <w:bottom w:val="single" w:sz="4" w:space="0" w:color="auto"/>
              <w:right w:val="single" w:sz="4" w:space="0" w:color="auto"/>
            </w:tcBorders>
            <w:vAlign w:val="center"/>
          </w:tcPr>
          <w:p w:rsidR="003B17D9" w:rsidRPr="00F71084" w:rsidRDefault="003B17D9" w:rsidP="00F71084">
            <w:pPr>
              <w:widowControl/>
              <w:autoSpaceDE/>
              <w:autoSpaceDN/>
              <w:jc w:val="center"/>
              <w:rPr>
                <w:i/>
                <w:iCs/>
                <w:color w:val="000000"/>
              </w:rPr>
            </w:pPr>
            <w:r w:rsidRPr="00F71084">
              <w:rPr>
                <w:i/>
                <w:iCs/>
                <w:color w:val="000000"/>
              </w:rPr>
              <w:t> </w:t>
            </w:r>
            <w:r>
              <w:rPr>
                <w:i/>
                <w:iCs/>
                <w:color w:val="000000"/>
              </w:rPr>
              <w:t>0</w:t>
            </w:r>
          </w:p>
        </w:tc>
        <w:tc>
          <w:tcPr>
            <w:tcW w:w="182" w:type="pct"/>
            <w:tcBorders>
              <w:top w:val="nil"/>
              <w:left w:val="nil"/>
              <w:bottom w:val="single" w:sz="4" w:space="0" w:color="auto"/>
              <w:right w:val="single" w:sz="4" w:space="0" w:color="auto"/>
            </w:tcBorders>
            <w:vAlign w:val="center"/>
          </w:tcPr>
          <w:p w:rsidR="003B17D9" w:rsidRPr="00F71084" w:rsidRDefault="003B17D9" w:rsidP="00F71084">
            <w:pPr>
              <w:widowControl/>
              <w:autoSpaceDE/>
              <w:autoSpaceDN/>
              <w:jc w:val="center"/>
              <w:rPr>
                <w:i/>
                <w:iCs/>
                <w:color w:val="000000"/>
              </w:rPr>
            </w:pPr>
            <w:r w:rsidRPr="00F71084">
              <w:rPr>
                <w:i/>
                <w:iCs/>
                <w:color w:val="000000"/>
              </w:rPr>
              <w:t> </w:t>
            </w:r>
            <w:r>
              <w:rPr>
                <w:i/>
                <w:iCs/>
                <w:color w:val="000000"/>
              </w:rPr>
              <w:t>0</w:t>
            </w:r>
          </w:p>
        </w:tc>
        <w:tc>
          <w:tcPr>
            <w:tcW w:w="182" w:type="pct"/>
            <w:tcBorders>
              <w:top w:val="nil"/>
              <w:left w:val="nil"/>
              <w:bottom w:val="single" w:sz="4" w:space="0" w:color="auto"/>
              <w:right w:val="single" w:sz="4" w:space="0" w:color="auto"/>
            </w:tcBorders>
            <w:vAlign w:val="center"/>
          </w:tcPr>
          <w:p w:rsidR="003B17D9" w:rsidRPr="00F71084" w:rsidRDefault="003B17D9" w:rsidP="00F71084">
            <w:pPr>
              <w:widowControl/>
              <w:autoSpaceDE/>
              <w:autoSpaceDN/>
              <w:jc w:val="center"/>
              <w:rPr>
                <w:i/>
                <w:iCs/>
                <w:color w:val="000000"/>
              </w:rPr>
            </w:pPr>
            <w:r w:rsidRPr="00F71084">
              <w:rPr>
                <w:i/>
                <w:iCs/>
                <w:color w:val="000000"/>
              </w:rPr>
              <w:t> </w:t>
            </w:r>
            <w:r>
              <w:rPr>
                <w:i/>
                <w:iCs/>
                <w:color w:val="000000"/>
              </w:rPr>
              <w:t>0</w:t>
            </w:r>
          </w:p>
        </w:tc>
        <w:tc>
          <w:tcPr>
            <w:tcW w:w="182" w:type="pct"/>
            <w:tcBorders>
              <w:top w:val="nil"/>
              <w:left w:val="nil"/>
              <w:bottom w:val="single" w:sz="4" w:space="0" w:color="auto"/>
              <w:right w:val="single" w:sz="4" w:space="0" w:color="auto"/>
            </w:tcBorders>
            <w:vAlign w:val="center"/>
          </w:tcPr>
          <w:p w:rsidR="003B17D9" w:rsidRPr="00F71084" w:rsidRDefault="003B17D9" w:rsidP="00F71084">
            <w:pPr>
              <w:widowControl/>
              <w:autoSpaceDE/>
              <w:autoSpaceDN/>
              <w:jc w:val="center"/>
              <w:rPr>
                <w:i/>
                <w:iCs/>
                <w:color w:val="000000"/>
              </w:rPr>
            </w:pPr>
            <w:r w:rsidRPr="00F71084">
              <w:rPr>
                <w:i/>
                <w:iCs/>
                <w:color w:val="000000"/>
              </w:rPr>
              <w:t> </w:t>
            </w:r>
            <w:r>
              <w:rPr>
                <w:i/>
                <w:iCs/>
                <w:color w:val="000000"/>
              </w:rPr>
              <w:t>0</w:t>
            </w:r>
          </w:p>
        </w:tc>
      </w:tr>
      <w:tr w:rsidR="003B17D9" w:rsidRPr="00F71084">
        <w:trPr>
          <w:trHeight w:val="585"/>
        </w:trPr>
        <w:tc>
          <w:tcPr>
            <w:tcW w:w="636" w:type="pct"/>
            <w:tcBorders>
              <w:top w:val="nil"/>
              <w:left w:val="single" w:sz="4" w:space="0" w:color="auto"/>
              <w:bottom w:val="single" w:sz="4" w:space="0" w:color="auto"/>
              <w:right w:val="single" w:sz="4" w:space="0" w:color="auto"/>
            </w:tcBorders>
            <w:vAlign w:val="center"/>
          </w:tcPr>
          <w:p w:rsidR="003B17D9" w:rsidRPr="00F71084" w:rsidRDefault="003B17D9" w:rsidP="00F71084">
            <w:pPr>
              <w:widowControl/>
              <w:autoSpaceDE/>
              <w:autoSpaceDN/>
              <w:rPr>
                <w:color w:val="000000"/>
                <w:sz w:val="18"/>
                <w:szCs w:val="18"/>
              </w:rPr>
            </w:pPr>
            <w:r w:rsidRPr="00F71084">
              <w:rPr>
                <w:color w:val="000000"/>
                <w:sz w:val="18"/>
                <w:szCs w:val="18"/>
              </w:rPr>
              <w:t>jelzőrendszeres házi segítségnyújtás</w:t>
            </w:r>
          </w:p>
        </w:tc>
        <w:tc>
          <w:tcPr>
            <w:tcW w:w="182" w:type="pct"/>
            <w:tcBorders>
              <w:top w:val="nil"/>
              <w:left w:val="nil"/>
              <w:bottom w:val="single" w:sz="4" w:space="0" w:color="auto"/>
              <w:right w:val="single" w:sz="4" w:space="0" w:color="auto"/>
            </w:tcBorders>
            <w:vAlign w:val="center"/>
          </w:tcPr>
          <w:p w:rsidR="003B17D9" w:rsidRPr="00F71084" w:rsidRDefault="003B17D9" w:rsidP="00F71084">
            <w:pPr>
              <w:widowControl/>
              <w:autoSpaceDE/>
              <w:autoSpaceDN/>
              <w:jc w:val="center"/>
              <w:rPr>
                <w:i/>
                <w:iCs/>
                <w:color w:val="000000"/>
              </w:rPr>
            </w:pPr>
            <w:r w:rsidRPr="00F71084">
              <w:rPr>
                <w:i/>
                <w:iCs/>
                <w:color w:val="000000"/>
              </w:rPr>
              <w:t>0</w:t>
            </w:r>
          </w:p>
        </w:tc>
        <w:tc>
          <w:tcPr>
            <w:tcW w:w="182" w:type="pct"/>
            <w:tcBorders>
              <w:top w:val="nil"/>
              <w:left w:val="nil"/>
              <w:bottom w:val="single" w:sz="4" w:space="0" w:color="auto"/>
              <w:right w:val="single" w:sz="4" w:space="0" w:color="auto"/>
            </w:tcBorders>
            <w:vAlign w:val="center"/>
          </w:tcPr>
          <w:p w:rsidR="003B17D9" w:rsidRPr="00F71084" w:rsidRDefault="003B17D9" w:rsidP="00F71084">
            <w:pPr>
              <w:widowControl/>
              <w:autoSpaceDE/>
              <w:autoSpaceDN/>
              <w:jc w:val="center"/>
              <w:rPr>
                <w:i/>
                <w:iCs/>
                <w:color w:val="000000"/>
              </w:rPr>
            </w:pPr>
            <w:r w:rsidRPr="00F71084">
              <w:rPr>
                <w:i/>
                <w:iCs/>
                <w:color w:val="000000"/>
              </w:rPr>
              <w:t>0</w:t>
            </w:r>
          </w:p>
        </w:tc>
        <w:tc>
          <w:tcPr>
            <w:tcW w:w="182" w:type="pct"/>
            <w:tcBorders>
              <w:top w:val="nil"/>
              <w:left w:val="nil"/>
              <w:bottom w:val="single" w:sz="4" w:space="0" w:color="auto"/>
              <w:right w:val="single" w:sz="4" w:space="0" w:color="auto"/>
            </w:tcBorders>
            <w:vAlign w:val="center"/>
          </w:tcPr>
          <w:p w:rsidR="003B17D9" w:rsidRPr="00F71084" w:rsidRDefault="003B17D9" w:rsidP="00F71084">
            <w:pPr>
              <w:widowControl/>
              <w:autoSpaceDE/>
              <w:autoSpaceDN/>
              <w:jc w:val="center"/>
              <w:rPr>
                <w:i/>
                <w:iCs/>
                <w:color w:val="000000"/>
              </w:rPr>
            </w:pPr>
            <w:r w:rsidRPr="00F71084">
              <w:rPr>
                <w:i/>
                <w:iCs/>
                <w:color w:val="000000"/>
              </w:rPr>
              <w:t>0</w:t>
            </w:r>
          </w:p>
        </w:tc>
        <w:tc>
          <w:tcPr>
            <w:tcW w:w="182" w:type="pct"/>
            <w:tcBorders>
              <w:top w:val="nil"/>
              <w:left w:val="nil"/>
              <w:bottom w:val="single" w:sz="4" w:space="0" w:color="auto"/>
              <w:right w:val="single" w:sz="4" w:space="0" w:color="auto"/>
            </w:tcBorders>
            <w:vAlign w:val="center"/>
          </w:tcPr>
          <w:p w:rsidR="003B17D9" w:rsidRPr="00F71084" w:rsidRDefault="003B17D9" w:rsidP="00F71084">
            <w:pPr>
              <w:widowControl/>
              <w:autoSpaceDE/>
              <w:autoSpaceDN/>
              <w:jc w:val="center"/>
              <w:rPr>
                <w:i/>
                <w:iCs/>
                <w:color w:val="000000"/>
              </w:rPr>
            </w:pPr>
            <w:r w:rsidRPr="00F71084">
              <w:rPr>
                <w:i/>
                <w:iCs/>
                <w:color w:val="000000"/>
              </w:rPr>
              <w:t>0</w:t>
            </w:r>
          </w:p>
        </w:tc>
        <w:tc>
          <w:tcPr>
            <w:tcW w:w="182" w:type="pct"/>
            <w:tcBorders>
              <w:top w:val="nil"/>
              <w:left w:val="nil"/>
              <w:bottom w:val="single" w:sz="4" w:space="0" w:color="auto"/>
              <w:right w:val="single" w:sz="4" w:space="0" w:color="auto"/>
            </w:tcBorders>
            <w:vAlign w:val="center"/>
          </w:tcPr>
          <w:p w:rsidR="003B17D9" w:rsidRPr="00F71084" w:rsidRDefault="003B17D9" w:rsidP="00F71084">
            <w:pPr>
              <w:widowControl/>
              <w:autoSpaceDE/>
              <w:autoSpaceDN/>
              <w:jc w:val="center"/>
              <w:rPr>
                <w:i/>
                <w:iCs/>
                <w:color w:val="000000"/>
              </w:rPr>
            </w:pPr>
            <w:r w:rsidRPr="00F71084">
              <w:rPr>
                <w:i/>
                <w:iCs/>
                <w:color w:val="000000"/>
              </w:rPr>
              <w:t>0</w:t>
            </w:r>
          </w:p>
        </w:tc>
        <w:tc>
          <w:tcPr>
            <w:tcW w:w="182" w:type="pct"/>
            <w:tcBorders>
              <w:top w:val="nil"/>
              <w:left w:val="nil"/>
              <w:bottom w:val="single" w:sz="4" w:space="0" w:color="auto"/>
              <w:right w:val="single" w:sz="4" w:space="0" w:color="auto"/>
            </w:tcBorders>
            <w:vAlign w:val="center"/>
          </w:tcPr>
          <w:p w:rsidR="003B17D9" w:rsidRPr="00F71084" w:rsidRDefault="003B17D9" w:rsidP="00F71084">
            <w:pPr>
              <w:widowControl/>
              <w:autoSpaceDE/>
              <w:autoSpaceDN/>
              <w:jc w:val="center"/>
              <w:rPr>
                <w:i/>
                <w:iCs/>
                <w:color w:val="000000"/>
              </w:rPr>
            </w:pPr>
            <w:r w:rsidRPr="00F71084">
              <w:rPr>
                <w:i/>
                <w:iCs/>
                <w:color w:val="000000"/>
              </w:rPr>
              <w:t>0</w:t>
            </w:r>
          </w:p>
        </w:tc>
        <w:tc>
          <w:tcPr>
            <w:tcW w:w="182" w:type="pct"/>
            <w:tcBorders>
              <w:top w:val="nil"/>
              <w:left w:val="nil"/>
              <w:bottom w:val="single" w:sz="4" w:space="0" w:color="auto"/>
              <w:right w:val="single" w:sz="4" w:space="0" w:color="auto"/>
            </w:tcBorders>
            <w:vAlign w:val="center"/>
          </w:tcPr>
          <w:p w:rsidR="003B17D9" w:rsidRPr="00F71084" w:rsidRDefault="003B17D9" w:rsidP="00F71084">
            <w:pPr>
              <w:widowControl/>
              <w:autoSpaceDE/>
              <w:autoSpaceDN/>
              <w:jc w:val="center"/>
              <w:rPr>
                <w:i/>
                <w:iCs/>
                <w:color w:val="000000"/>
              </w:rPr>
            </w:pPr>
            <w:r w:rsidRPr="00F71084">
              <w:rPr>
                <w:i/>
                <w:iCs/>
                <w:color w:val="000000"/>
              </w:rPr>
              <w:t>0</w:t>
            </w:r>
          </w:p>
        </w:tc>
        <w:tc>
          <w:tcPr>
            <w:tcW w:w="182" w:type="pct"/>
            <w:tcBorders>
              <w:top w:val="nil"/>
              <w:left w:val="nil"/>
              <w:bottom w:val="single" w:sz="4" w:space="0" w:color="auto"/>
              <w:right w:val="single" w:sz="4" w:space="0" w:color="auto"/>
            </w:tcBorders>
            <w:vAlign w:val="center"/>
          </w:tcPr>
          <w:p w:rsidR="003B17D9" w:rsidRPr="00F71084" w:rsidRDefault="003B17D9" w:rsidP="00F71084">
            <w:pPr>
              <w:widowControl/>
              <w:autoSpaceDE/>
              <w:autoSpaceDN/>
              <w:jc w:val="center"/>
              <w:rPr>
                <w:i/>
                <w:iCs/>
                <w:color w:val="000000"/>
              </w:rPr>
            </w:pPr>
            <w:r w:rsidRPr="00F71084">
              <w:rPr>
                <w:i/>
                <w:iCs/>
                <w:color w:val="000000"/>
              </w:rPr>
              <w:t>0</w:t>
            </w:r>
          </w:p>
        </w:tc>
        <w:tc>
          <w:tcPr>
            <w:tcW w:w="182" w:type="pct"/>
            <w:tcBorders>
              <w:top w:val="nil"/>
              <w:left w:val="nil"/>
              <w:bottom w:val="single" w:sz="4" w:space="0" w:color="auto"/>
              <w:right w:val="single" w:sz="4" w:space="0" w:color="auto"/>
            </w:tcBorders>
            <w:vAlign w:val="center"/>
          </w:tcPr>
          <w:p w:rsidR="003B17D9" w:rsidRPr="00F71084" w:rsidRDefault="003B17D9" w:rsidP="00F71084">
            <w:pPr>
              <w:widowControl/>
              <w:autoSpaceDE/>
              <w:autoSpaceDN/>
              <w:jc w:val="center"/>
              <w:rPr>
                <w:i/>
                <w:iCs/>
                <w:color w:val="000000"/>
              </w:rPr>
            </w:pPr>
            <w:r w:rsidRPr="00F71084">
              <w:rPr>
                <w:i/>
                <w:iCs/>
                <w:color w:val="000000"/>
              </w:rPr>
              <w:t>0</w:t>
            </w:r>
          </w:p>
        </w:tc>
        <w:tc>
          <w:tcPr>
            <w:tcW w:w="182" w:type="pct"/>
            <w:tcBorders>
              <w:top w:val="nil"/>
              <w:left w:val="nil"/>
              <w:bottom w:val="single" w:sz="4" w:space="0" w:color="auto"/>
              <w:right w:val="single" w:sz="4" w:space="0" w:color="auto"/>
            </w:tcBorders>
            <w:vAlign w:val="center"/>
          </w:tcPr>
          <w:p w:rsidR="003B17D9" w:rsidRPr="00F71084" w:rsidRDefault="003B17D9" w:rsidP="00F71084">
            <w:pPr>
              <w:widowControl/>
              <w:autoSpaceDE/>
              <w:autoSpaceDN/>
              <w:jc w:val="center"/>
              <w:rPr>
                <w:i/>
                <w:iCs/>
                <w:color w:val="000000"/>
              </w:rPr>
            </w:pPr>
            <w:r w:rsidRPr="00F71084">
              <w:rPr>
                <w:i/>
                <w:iCs/>
                <w:color w:val="000000"/>
              </w:rPr>
              <w:t>0</w:t>
            </w:r>
          </w:p>
        </w:tc>
        <w:tc>
          <w:tcPr>
            <w:tcW w:w="182" w:type="pct"/>
            <w:tcBorders>
              <w:top w:val="nil"/>
              <w:left w:val="nil"/>
              <w:bottom w:val="single" w:sz="4" w:space="0" w:color="auto"/>
              <w:right w:val="single" w:sz="4" w:space="0" w:color="auto"/>
            </w:tcBorders>
            <w:vAlign w:val="center"/>
          </w:tcPr>
          <w:p w:rsidR="003B17D9" w:rsidRPr="00F71084" w:rsidRDefault="003B17D9" w:rsidP="00F71084">
            <w:pPr>
              <w:widowControl/>
              <w:autoSpaceDE/>
              <w:autoSpaceDN/>
              <w:jc w:val="center"/>
              <w:rPr>
                <w:i/>
                <w:iCs/>
                <w:color w:val="000000"/>
              </w:rPr>
            </w:pPr>
            <w:r w:rsidRPr="00F71084">
              <w:rPr>
                <w:i/>
                <w:iCs/>
                <w:color w:val="000000"/>
              </w:rPr>
              <w:t>0</w:t>
            </w:r>
          </w:p>
        </w:tc>
        <w:tc>
          <w:tcPr>
            <w:tcW w:w="182" w:type="pct"/>
            <w:tcBorders>
              <w:top w:val="nil"/>
              <w:left w:val="nil"/>
              <w:bottom w:val="single" w:sz="4" w:space="0" w:color="auto"/>
              <w:right w:val="single" w:sz="4" w:space="0" w:color="auto"/>
            </w:tcBorders>
            <w:vAlign w:val="center"/>
          </w:tcPr>
          <w:p w:rsidR="003B17D9" w:rsidRPr="00F71084" w:rsidRDefault="003B17D9" w:rsidP="00F71084">
            <w:pPr>
              <w:widowControl/>
              <w:autoSpaceDE/>
              <w:autoSpaceDN/>
              <w:jc w:val="center"/>
              <w:rPr>
                <w:i/>
                <w:iCs/>
                <w:color w:val="000000"/>
              </w:rPr>
            </w:pPr>
            <w:r w:rsidRPr="00F71084">
              <w:rPr>
                <w:i/>
                <w:iCs/>
                <w:color w:val="000000"/>
              </w:rPr>
              <w:t>0</w:t>
            </w:r>
          </w:p>
        </w:tc>
        <w:tc>
          <w:tcPr>
            <w:tcW w:w="182" w:type="pct"/>
            <w:tcBorders>
              <w:top w:val="nil"/>
              <w:left w:val="nil"/>
              <w:bottom w:val="single" w:sz="4" w:space="0" w:color="auto"/>
              <w:right w:val="single" w:sz="4" w:space="0" w:color="auto"/>
            </w:tcBorders>
            <w:vAlign w:val="center"/>
          </w:tcPr>
          <w:p w:rsidR="003B17D9" w:rsidRPr="00F71084" w:rsidRDefault="003B17D9" w:rsidP="00F71084">
            <w:pPr>
              <w:widowControl/>
              <w:autoSpaceDE/>
              <w:autoSpaceDN/>
              <w:jc w:val="center"/>
              <w:rPr>
                <w:i/>
                <w:iCs/>
                <w:color w:val="000000"/>
              </w:rPr>
            </w:pPr>
            <w:r w:rsidRPr="00F71084">
              <w:rPr>
                <w:i/>
                <w:iCs/>
                <w:color w:val="000000"/>
              </w:rPr>
              <w:t>0</w:t>
            </w:r>
          </w:p>
        </w:tc>
        <w:tc>
          <w:tcPr>
            <w:tcW w:w="182" w:type="pct"/>
            <w:tcBorders>
              <w:top w:val="nil"/>
              <w:left w:val="nil"/>
              <w:bottom w:val="single" w:sz="4" w:space="0" w:color="auto"/>
              <w:right w:val="single" w:sz="4" w:space="0" w:color="auto"/>
            </w:tcBorders>
            <w:vAlign w:val="center"/>
          </w:tcPr>
          <w:p w:rsidR="003B17D9" w:rsidRPr="00F71084" w:rsidRDefault="003B17D9" w:rsidP="00F71084">
            <w:pPr>
              <w:widowControl/>
              <w:autoSpaceDE/>
              <w:autoSpaceDN/>
              <w:jc w:val="center"/>
              <w:rPr>
                <w:i/>
                <w:iCs/>
                <w:color w:val="000000"/>
              </w:rPr>
            </w:pPr>
            <w:r w:rsidRPr="00F71084">
              <w:rPr>
                <w:i/>
                <w:iCs/>
                <w:color w:val="000000"/>
              </w:rPr>
              <w:t>0</w:t>
            </w:r>
          </w:p>
        </w:tc>
        <w:tc>
          <w:tcPr>
            <w:tcW w:w="182" w:type="pct"/>
            <w:tcBorders>
              <w:top w:val="nil"/>
              <w:left w:val="nil"/>
              <w:bottom w:val="single" w:sz="4" w:space="0" w:color="auto"/>
              <w:right w:val="single" w:sz="4" w:space="0" w:color="auto"/>
            </w:tcBorders>
            <w:vAlign w:val="center"/>
          </w:tcPr>
          <w:p w:rsidR="003B17D9" w:rsidRPr="00F71084" w:rsidRDefault="003B17D9" w:rsidP="00F71084">
            <w:pPr>
              <w:widowControl/>
              <w:autoSpaceDE/>
              <w:autoSpaceDN/>
              <w:jc w:val="center"/>
              <w:rPr>
                <w:i/>
                <w:iCs/>
                <w:color w:val="000000"/>
              </w:rPr>
            </w:pPr>
            <w:r w:rsidRPr="00F71084">
              <w:rPr>
                <w:i/>
                <w:iCs/>
                <w:color w:val="000000"/>
              </w:rPr>
              <w:t>0</w:t>
            </w:r>
          </w:p>
        </w:tc>
        <w:tc>
          <w:tcPr>
            <w:tcW w:w="182" w:type="pct"/>
            <w:tcBorders>
              <w:top w:val="nil"/>
              <w:left w:val="nil"/>
              <w:bottom w:val="single" w:sz="4" w:space="0" w:color="auto"/>
              <w:right w:val="single" w:sz="4" w:space="0" w:color="auto"/>
            </w:tcBorders>
            <w:vAlign w:val="center"/>
          </w:tcPr>
          <w:p w:rsidR="003B17D9" w:rsidRPr="00F71084" w:rsidRDefault="003B17D9" w:rsidP="00F71084">
            <w:pPr>
              <w:widowControl/>
              <w:autoSpaceDE/>
              <w:autoSpaceDN/>
              <w:jc w:val="center"/>
              <w:rPr>
                <w:i/>
                <w:iCs/>
                <w:color w:val="000000"/>
              </w:rPr>
            </w:pPr>
            <w:r w:rsidRPr="00F71084">
              <w:rPr>
                <w:i/>
                <w:iCs/>
                <w:color w:val="000000"/>
              </w:rPr>
              <w:t>0</w:t>
            </w:r>
          </w:p>
        </w:tc>
        <w:tc>
          <w:tcPr>
            <w:tcW w:w="182" w:type="pct"/>
            <w:tcBorders>
              <w:top w:val="nil"/>
              <w:left w:val="nil"/>
              <w:bottom w:val="single" w:sz="4" w:space="0" w:color="auto"/>
              <w:right w:val="single" w:sz="4" w:space="0" w:color="auto"/>
            </w:tcBorders>
            <w:vAlign w:val="center"/>
          </w:tcPr>
          <w:p w:rsidR="003B17D9" w:rsidRPr="00F71084" w:rsidRDefault="003B17D9" w:rsidP="00F71084">
            <w:pPr>
              <w:widowControl/>
              <w:autoSpaceDE/>
              <w:autoSpaceDN/>
              <w:jc w:val="center"/>
              <w:rPr>
                <w:i/>
                <w:iCs/>
                <w:color w:val="000000"/>
              </w:rPr>
            </w:pPr>
            <w:r w:rsidRPr="00F71084">
              <w:rPr>
                <w:i/>
                <w:iCs/>
                <w:color w:val="000000"/>
              </w:rPr>
              <w:t>0</w:t>
            </w:r>
          </w:p>
        </w:tc>
        <w:tc>
          <w:tcPr>
            <w:tcW w:w="182" w:type="pct"/>
            <w:tcBorders>
              <w:top w:val="nil"/>
              <w:left w:val="nil"/>
              <w:bottom w:val="single" w:sz="4" w:space="0" w:color="auto"/>
              <w:right w:val="single" w:sz="4" w:space="0" w:color="auto"/>
            </w:tcBorders>
            <w:vAlign w:val="center"/>
          </w:tcPr>
          <w:p w:rsidR="003B17D9" w:rsidRPr="00F71084" w:rsidRDefault="003B17D9" w:rsidP="00F71084">
            <w:pPr>
              <w:widowControl/>
              <w:autoSpaceDE/>
              <w:autoSpaceDN/>
              <w:jc w:val="center"/>
              <w:rPr>
                <w:i/>
                <w:iCs/>
                <w:color w:val="000000"/>
              </w:rPr>
            </w:pPr>
            <w:r w:rsidRPr="00F71084">
              <w:rPr>
                <w:i/>
                <w:iCs/>
                <w:color w:val="000000"/>
              </w:rPr>
              <w:t>0</w:t>
            </w:r>
          </w:p>
        </w:tc>
        <w:tc>
          <w:tcPr>
            <w:tcW w:w="182" w:type="pct"/>
            <w:tcBorders>
              <w:top w:val="nil"/>
              <w:left w:val="nil"/>
              <w:bottom w:val="single" w:sz="4" w:space="0" w:color="auto"/>
              <w:right w:val="single" w:sz="4" w:space="0" w:color="auto"/>
            </w:tcBorders>
            <w:vAlign w:val="center"/>
          </w:tcPr>
          <w:p w:rsidR="003B17D9" w:rsidRPr="00F71084" w:rsidRDefault="003B17D9" w:rsidP="00F71084">
            <w:pPr>
              <w:widowControl/>
              <w:autoSpaceDE/>
              <w:autoSpaceDN/>
              <w:jc w:val="center"/>
              <w:rPr>
                <w:i/>
                <w:iCs/>
                <w:color w:val="000000"/>
              </w:rPr>
            </w:pPr>
            <w:r w:rsidRPr="00F71084">
              <w:rPr>
                <w:i/>
                <w:iCs/>
                <w:color w:val="000000"/>
              </w:rPr>
              <w:t>0</w:t>
            </w:r>
          </w:p>
        </w:tc>
        <w:tc>
          <w:tcPr>
            <w:tcW w:w="182" w:type="pct"/>
            <w:tcBorders>
              <w:top w:val="nil"/>
              <w:left w:val="nil"/>
              <w:bottom w:val="single" w:sz="4" w:space="0" w:color="auto"/>
              <w:right w:val="single" w:sz="4" w:space="0" w:color="auto"/>
            </w:tcBorders>
            <w:vAlign w:val="center"/>
          </w:tcPr>
          <w:p w:rsidR="003B17D9" w:rsidRPr="00F71084" w:rsidRDefault="003B17D9" w:rsidP="00F71084">
            <w:pPr>
              <w:widowControl/>
              <w:autoSpaceDE/>
              <w:autoSpaceDN/>
              <w:jc w:val="center"/>
              <w:rPr>
                <w:i/>
                <w:iCs/>
                <w:color w:val="000000"/>
              </w:rPr>
            </w:pPr>
            <w:r w:rsidRPr="00F71084">
              <w:rPr>
                <w:i/>
                <w:iCs/>
                <w:color w:val="000000"/>
              </w:rPr>
              <w:t> </w:t>
            </w:r>
            <w:r>
              <w:rPr>
                <w:i/>
                <w:iCs/>
                <w:color w:val="000000"/>
              </w:rPr>
              <w:t>0</w:t>
            </w:r>
          </w:p>
        </w:tc>
        <w:tc>
          <w:tcPr>
            <w:tcW w:w="182" w:type="pct"/>
            <w:tcBorders>
              <w:top w:val="nil"/>
              <w:left w:val="nil"/>
              <w:bottom w:val="single" w:sz="4" w:space="0" w:color="auto"/>
              <w:right w:val="single" w:sz="4" w:space="0" w:color="auto"/>
            </w:tcBorders>
            <w:vAlign w:val="center"/>
          </w:tcPr>
          <w:p w:rsidR="003B17D9" w:rsidRPr="00F71084" w:rsidRDefault="003B17D9" w:rsidP="00F71084">
            <w:pPr>
              <w:widowControl/>
              <w:autoSpaceDE/>
              <w:autoSpaceDN/>
              <w:jc w:val="center"/>
              <w:rPr>
                <w:i/>
                <w:iCs/>
                <w:color w:val="000000"/>
              </w:rPr>
            </w:pPr>
            <w:r w:rsidRPr="00F71084">
              <w:rPr>
                <w:i/>
                <w:iCs/>
                <w:color w:val="000000"/>
              </w:rPr>
              <w:t> </w:t>
            </w:r>
            <w:r>
              <w:rPr>
                <w:i/>
                <w:iCs/>
                <w:color w:val="000000"/>
              </w:rPr>
              <w:t>0</w:t>
            </w:r>
          </w:p>
        </w:tc>
        <w:tc>
          <w:tcPr>
            <w:tcW w:w="182" w:type="pct"/>
            <w:tcBorders>
              <w:top w:val="nil"/>
              <w:left w:val="nil"/>
              <w:bottom w:val="single" w:sz="4" w:space="0" w:color="auto"/>
              <w:right w:val="single" w:sz="4" w:space="0" w:color="auto"/>
            </w:tcBorders>
            <w:vAlign w:val="center"/>
          </w:tcPr>
          <w:p w:rsidR="003B17D9" w:rsidRPr="00F71084" w:rsidRDefault="003B17D9" w:rsidP="00F71084">
            <w:pPr>
              <w:widowControl/>
              <w:autoSpaceDE/>
              <w:autoSpaceDN/>
              <w:jc w:val="center"/>
              <w:rPr>
                <w:i/>
                <w:iCs/>
                <w:color w:val="000000"/>
              </w:rPr>
            </w:pPr>
            <w:r w:rsidRPr="00F71084">
              <w:rPr>
                <w:i/>
                <w:iCs/>
                <w:color w:val="000000"/>
              </w:rPr>
              <w:t> </w:t>
            </w:r>
            <w:r>
              <w:rPr>
                <w:i/>
                <w:iCs/>
                <w:color w:val="000000"/>
              </w:rPr>
              <w:t>0</w:t>
            </w:r>
          </w:p>
        </w:tc>
        <w:tc>
          <w:tcPr>
            <w:tcW w:w="182" w:type="pct"/>
            <w:tcBorders>
              <w:top w:val="nil"/>
              <w:left w:val="nil"/>
              <w:bottom w:val="single" w:sz="4" w:space="0" w:color="auto"/>
              <w:right w:val="single" w:sz="4" w:space="0" w:color="auto"/>
            </w:tcBorders>
            <w:vAlign w:val="center"/>
          </w:tcPr>
          <w:p w:rsidR="003B17D9" w:rsidRPr="00F71084" w:rsidRDefault="003B17D9" w:rsidP="00F71084">
            <w:pPr>
              <w:widowControl/>
              <w:autoSpaceDE/>
              <w:autoSpaceDN/>
              <w:jc w:val="center"/>
              <w:rPr>
                <w:i/>
                <w:iCs/>
                <w:color w:val="000000"/>
              </w:rPr>
            </w:pPr>
            <w:r w:rsidRPr="00F71084">
              <w:rPr>
                <w:i/>
                <w:iCs/>
                <w:color w:val="000000"/>
              </w:rPr>
              <w:t> </w:t>
            </w:r>
            <w:r>
              <w:rPr>
                <w:i/>
                <w:iCs/>
                <w:color w:val="000000"/>
              </w:rPr>
              <w:t>0</w:t>
            </w:r>
          </w:p>
        </w:tc>
        <w:tc>
          <w:tcPr>
            <w:tcW w:w="182" w:type="pct"/>
            <w:tcBorders>
              <w:top w:val="nil"/>
              <w:left w:val="nil"/>
              <w:bottom w:val="single" w:sz="4" w:space="0" w:color="auto"/>
              <w:right w:val="single" w:sz="4" w:space="0" w:color="auto"/>
            </w:tcBorders>
            <w:vAlign w:val="center"/>
          </w:tcPr>
          <w:p w:rsidR="003B17D9" w:rsidRPr="00F71084" w:rsidRDefault="003B17D9" w:rsidP="00F71084">
            <w:pPr>
              <w:widowControl/>
              <w:autoSpaceDE/>
              <w:autoSpaceDN/>
              <w:jc w:val="center"/>
              <w:rPr>
                <w:i/>
                <w:iCs/>
                <w:color w:val="000000"/>
              </w:rPr>
            </w:pPr>
            <w:r w:rsidRPr="00F71084">
              <w:rPr>
                <w:i/>
                <w:iCs/>
                <w:color w:val="000000"/>
              </w:rPr>
              <w:t> </w:t>
            </w:r>
            <w:r>
              <w:rPr>
                <w:i/>
                <w:iCs/>
                <w:color w:val="000000"/>
              </w:rPr>
              <w:t>0</w:t>
            </w:r>
          </w:p>
        </w:tc>
      </w:tr>
      <w:tr w:rsidR="003B17D9" w:rsidRPr="00F71084">
        <w:trPr>
          <w:trHeight w:val="600"/>
        </w:trPr>
        <w:tc>
          <w:tcPr>
            <w:tcW w:w="636" w:type="pct"/>
            <w:tcBorders>
              <w:top w:val="nil"/>
              <w:left w:val="single" w:sz="4" w:space="0" w:color="auto"/>
              <w:bottom w:val="single" w:sz="4" w:space="0" w:color="auto"/>
              <w:right w:val="single" w:sz="4" w:space="0" w:color="auto"/>
            </w:tcBorders>
            <w:vAlign w:val="center"/>
          </w:tcPr>
          <w:p w:rsidR="003B17D9" w:rsidRPr="00F71084" w:rsidRDefault="003B17D9" w:rsidP="00F71084">
            <w:pPr>
              <w:widowControl/>
              <w:autoSpaceDE/>
              <w:autoSpaceDN/>
              <w:rPr>
                <w:color w:val="000000"/>
                <w:sz w:val="18"/>
                <w:szCs w:val="18"/>
              </w:rPr>
            </w:pPr>
            <w:r w:rsidRPr="00F71084">
              <w:rPr>
                <w:color w:val="000000"/>
                <w:sz w:val="18"/>
                <w:szCs w:val="18"/>
              </w:rPr>
              <w:t>családsegítés</w:t>
            </w:r>
          </w:p>
        </w:tc>
        <w:tc>
          <w:tcPr>
            <w:tcW w:w="182" w:type="pct"/>
            <w:tcBorders>
              <w:top w:val="nil"/>
              <w:left w:val="nil"/>
              <w:bottom w:val="single" w:sz="4" w:space="0" w:color="auto"/>
              <w:right w:val="single" w:sz="4" w:space="0" w:color="auto"/>
            </w:tcBorders>
            <w:vAlign w:val="center"/>
          </w:tcPr>
          <w:p w:rsidR="003B17D9" w:rsidRPr="00F71084" w:rsidRDefault="003B17D9" w:rsidP="00F71084">
            <w:pPr>
              <w:widowControl/>
              <w:autoSpaceDE/>
              <w:autoSpaceDN/>
              <w:jc w:val="center"/>
              <w:rPr>
                <w:i/>
                <w:iCs/>
                <w:color w:val="000000"/>
              </w:rPr>
            </w:pPr>
            <w:r w:rsidRPr="00F71084">
              <w:rPr>
                <w:i/>
                <w:iCs/>
                <w:color w:val="000000"/>
              </w:rPr>
              <w:t>4</w:t>
            </w:r>
          </w:p>
        </w:tc>
        <w:tc>
          <w:tcPr>
            <w:tcW w:w="182" w:type="pct"/>
            <w:tcBorders>
              <w:top w:val="nil"/>
              <w:left w:val="nil"/>
              <w:bottom w:val="single" w:sz="4" w:space="0" w:color="auto"/>
              <w:right w:val="single" w:sz="4" w:space="0" w:color="auto"/>
            </w:tcBorders>
            <w:vAlign w:val="center"/>
          </w:tcPr>
          <w:p w:rsidR="003B17D9" w:rsidRPr="00F71084" w:rsidRDefault="003B17D9" w:rsidP="00F71084">
            <w:pPr>
              <w:widowControl/>
              <w:autoSpaceDE/>
              <w:autoSpaceDN/>
              <w:jc w:val="center"/>
              <w:rPr>
                <w:i/>
                <w:iCs/>
                <w:color w:val="000000"/>
              </w:rPr>
            </w:pPr>
            <w:r w:rsidRPr="00F71084">
              <w:rPr>
                <w:i/>
                <w:iCs/>
                <w:color w:val="000000"/>
              </w:rPr>
              <w:t>4</w:t>
            </w:r>
          </w:p>
        </w:tc>
        <w:tc>
          <w:tcPr>
            <w:tcW w:w="182" w:type="pct"/>
            <w:tcBorders>
              <w:top w:val="nil"/>
              <w:left w:val="nil"/>
              <w:bottom w:val="single" w:sz="4" w:space="0" w:color="auto"/>
              <w:right w:val="single" w:sz="4" w:space="0" w:color="auto"/>
            </w:tcBorders>
            <w:vAlign w:val="center"/>
          </w:tcPr>
          <w:p w:rsidR="003B17D9" w:rsidRPr="00F71084" w:rsidRDefault="003B17D9" w:rsidP="00F71084">
            <w:pPr>
              <w:widowControl/>
              <w:autoSpaceDE/>
              <w:autoSpaceDN/>
              <w:jc w:val="center"/>
              <w:rPr>
                <w:i/>
                <w:iCs/>
                <w:color w:val="000000"/>
              </w:rPr>
            </w:pPr>
            <w:r w:rsidRPr="00F71084">
              <w:rPr>
                <w:i/>
                <w:iCs/>
                <w:color w:val="000000"/>
              </w:rPr>
              <w:t>2</w:t>
            </w:r>
          </w:p>
        </w:tc>
        <w:tc>
          <w:tcPr>
            <w:tcW w:w="182" w:type="pct"/>
            <w:tcBorders>
              <w:top w:val="nil"/>
              <w:left w:val="nil"/>
              <w:bottom w:val="single" w:sz="4" w:space="0" w:color="auto"/>
              <w:right w:val="single" w:sz="4" w:space="0" w:color="auto"/>
            </w:tcBorders>
            <w:vAlign w:val="center"/>
          </w:tcPr>
          <w:p w:rsidR="003B17D9" w:rsidRPr="00F71084" w:rsidRDefault="003B17D9" w:rsidP="00F71084">
            <w:pPr>
              <w:widowControl/>
              <w:autoSpaceDE/>
              <w:autoSpaceDN/>
              <w:jc w:val="center"/>
              <w:rPr>
                <w:i/>
                <w:iCs/>
                <w:color w:val="000000"/>
              </w:rPr>
            </w:pPr>
            <w:r w:rsidRPr="00F71084">
              <w:rPr>
                <w:i/>
                <w:iCs/>
                <w:color w:val="000000"/>
              </w:rPr>
              <w:t>2</w:t>
            </w:r>
          </w:p>
        </w:tc>
        <w:tc>
          <w:tcPr>
            <w:tcW w:w="182" w:type="pct"/>
            <w:tcBorders>
              <w:top w:val="nil"/>
              <w:left w:val="nil"/>
              <w:bottom w:val="single" w:sz="4" w:space="0" w:color="auto"/>
              <w:right w:val="single" w:sz="4" w:space="0" w:color="auto"/>
            </w:tcBorders>
            <w:vAlign w:val="center"/>
          </w:tcPr>
          <w:p w:rsidR="003B17D9" w:rsidRPr="00F71084" w:rsidRDefault="003B17D9" w:rsidP="00F71084">
            <w:pPr>
              <w:widowControl/>
              <w:autoSpaceDE/>
              <w:autoSpaceDN/>
              <w:jc w:val="center"/>
              <w:rPr>
                <w:i/>
                <w:iCs/>
                <w:color w:val="000000"/>
              </w:rPr>
            </w:pPr>
            <w:r w:rsidRPr="00F71084">
              <w:rPr>
                <w:i/>
                <w:iCs/>
                <w:color w:val="000000"/>
              </w:rPr>
              <w:t>2</w:t>
            </w:r>
          </w:p>
        </w:tc>
        <w:tc>
          <w:tcPr>
            <w:tcW w:w="182" w:type="pct"/>
            <w:tcBorders>
              <w:top w:val="nil"/>
              <w:left w:val="nil"/>
              <w:bottom w:val="single" w:sz="4" w:space="0" w:color="auto"/>
              <w:right w:val="single" w:sz="4" w:space="0" w:color="auto"/>
            </w:tcBorders>
            <w:vAlign w:val="center"/>
          </w:tcPr>
          <w:p w:rsidR="003B17D9" w:rsidRPr="00F71084" w:rsidRDefault="003B17D9" w:rsidP="00F71084">
            <w:pPr>
              <w:widowControl/>
              <w:autoSpaceDE/>
              <w:autoSpaceDN/>
              <w:jc w:val="center"/>
              <w:rPr>
                <w:i/>
                <w:iCs/>
                <w:color w:val="000000"/>
              </w:rPr>
            </w:pPr>
            <w:r w:rsidRPr="00F71084">
              <w:rPr>
                <w:i/>
                <w:iCs/>
                <w:color w:val="000000"/>
              </w:rPr>
              <w:t>2</w:t>
            </w:r>
          </w:p>
        </w:tc>
        <w:tc>
          <w:tcPr>
            <w:tcW w:w="182" w:type="pct"/>
            <w:tcBorders>
              <w:top w:val="nil"/>
              <w:left w:val="nil"/>
              <w:bottom w:val="single" w:sz="4" w:space="0" w:color="auto"/>
              <w:right w:val="single" w:sz="4" w:space="0" w:color="auto"/>
            </w:tcBorders>
            <w:vAlign w:val="center"/>
          </w:tcPr>
          <w:p w:rsidR="003B17D9" w:rsidRPr="00F71084" w:rsidRDefault="003B17D9" w:rsidP="00F71084">
            <w:pPr>
              <w:widowControl/>
              <w:autoSpaceDE/>
              <w:autoSpaceDN/>
              <w:jc w:val="center"/>
              <w:rPr>
                <w:i/>
                <w:iCs/>
                <w:color w:val="000000"/>
              </w:rPr>
            </w:pPr>
            <w:r w:rsidRPr="00F71084">
              <w:rPr>
                <w:i/>
                <w:iCs/>
                <w:color w:val="000000"/>
              </w:rPr>
              <w:t>2</w:t>
            </w:r>
          </w:p>
        </w:tc>
        <w:tc>
          <w:tcPr>
            <w:tcW w:w="182" w:type="pct"/>
            <w:tcBorders>
              <w:top w:val="nil"/>
              <w:left w:val="nil"/>
              <w:bottom w:val="single" w:sz="4" w:space="0" w:color="auto"/>
              <w:right w:val="single" w:sz="4" w:space="0" w:color="auto"/>
            </w:tcBorders>
            <w:vAlign w:val="center"/>
          </w:tcPr>
          <w:p w:rsidR="003B17D9" w:rsidRPr="00F71084" w:rsidRDefault="003B17D9" w:rsidP="00F71084">
            <w:pPr>
              <w:widowControl/>
              <w:autoSpaceDE/>
              <w:autoSpaceDN/>
              <w:jc w:val="center"/>
              <w:rPr>
                <w:i/>
                <w:iCs/>
                <w:color w:val="000000"/>
              </w:rPr>
            </w:pPr>
            <w:r w:rsidRPr="00F71084">
              <w:rPr>
                <w:i/>
                <w:iCs/>
                <w:color w:val="000000"/>
              </w:rPr>
              <w:t>2</w:t>
            </w:r>
          </w:p>
        </w:tc>
        <w:tc>
          <w:tcPr>
            <w:tcW w:w="182" w:type="pct"/>
            <w:tcBorders>
              <w:top w:val="nil"/>
              <w:left w:val="nil"/>
              <w:bottom w:val="single" w:sz="4" w:space="0" w:color="auto"/>
              <w:right w:val="single" w:sz="4" w:space="0" w:color="auto"/>
            </w:tcBorders>
            <w:vAlign w:val="center"/>
          </w:tcPr>
          <w:p w:rsidR="003B17D9" w:rsidRPr="00F71084" w:rsidRDefault="003B17D9" w:rsidP="00F71084">
            <w:pPr>
              <w:widowControl/>
              <w:autoSpaceDE/>
              <w:autoSpaceDN/>
              <w:jc w:val="center"/>
              <w:rPr>
                <w:i/>
                <w:iCs/>
                <w:color w:val="000000"/>
              </w:rPr>
            </w:pPr>
            <w:r w:rsidRPr="00F71084">
              <w:rPr>
                <w:i/>
                <w:iCs/>
                <w:color w:val="000000"/>
              </w:rPr>
              <w:t>0</w:t>
            </w:r>
          </w:p>
        </w:tc>
        <w:tc>
          <w:tcPr>
            <w:tcW w:w="182" w:type="pct"/>
            <w:tcBorders>
              <w:top w:val="nil"/>
              <w:left w:val="nil"/>
              <w:bottom w:val="single" w:sz="4" w:space="0" w:color="auto"/>
              <w:right w:val="single" w:sz="4" w:space="0" w:color="auto"/>
            </w:tcBorders>
            <w:vAlign w:val="center"/>
          </w:tcPr>
          <w:p w:rsidR="003B17D9" w:rsidRPr="00F71084" w:rsidRDefault="003B17D9" w:rsidP="00F71084">
            <w:pPr>
              <w:widowControl/>
              <w:autoSpaceDE/>
              <w:autoSpaceDN/>
              <w:jc w:val="center"/>
              <w:rPr>
                <w:i/>
                <w:iCs/>
                <w:color w:val="000000"/>
              </w:rPr>
            </w:pPr>
            <w:r w:rsidRPr="00F71084">
              <w:rPr>
                <w:i/>
                <w:iCs/>
                <w:color w:val="000000"/>
              </w:rPr>
              <w:t>0</w:t>
            </w:r>
          </w:p>
        </w:tc>
        <w:tc>
          <w:tcPr>
            <w:tcW w:w="182" w:type="pct"/>
            <w:tcBorders>
              <w:top w:val="nil"/>
              <w:left w:val="nil"/>
              <w:bottom w:val="single" w:sz="4" w:space="0" w:color="auto"/>
              <w:right w:val="single" w:sz="4" w:space="0" w:color="auto"/>
            </w:tcBorders>
            <w:vAlign w:val="center"/>
          </w:tcPr>
          <w:p w:rsidR="003B17D9" w:rsidRPr="00F71084" w:rsidRDefault="003B17D9" w:rsidP="00F71084">
            <w:pPr>
              <w:widowControl/>
              <w:autoSpaceDE/>
              <w:autoSpaceDN/>
              <w:jc w:val="center"/>
              <w:rPr>
                <w:i/>
                <w:iCs/>
                <w:color w:val="000000"/>
              </w:rPr>
            </w:pPr>
            <w:r w:rsidRPr="00F71084">
              <w:rPr>
                <w:i/>
                <w:iCs/>
                <w:color w:val="000000"/>
              </w:rPr>
              <w:t>0</w:t>
            </w:r>
          </w:p>
        </w:tc>
        <w:tc>
          <w:tcPr>
            <w:tcW w:w="182" w:type="pct"/>
            <w:tcBorders>
              <w:top w:val="nil"/>
              <w:left w:val="nil"/>
              <w:bottom w:val="single" w:sz="4" w:space="0" w:color="auto"/>
              <w:right w:val="single" w:sz="4" w:space="0" w:color="auto"/>
            </w:tcBorders>
            <w:vAlign w:val="center"/>
          </w:tcPr>
          <w:p w:rsidR="003B17D9" w:rsidRPr="00F71084" w:rsidRDefault="003B17D9" w:rsidP="00F71084">
            <w:pPr>
              <w:widowControl/>
              <w:autoSpaceDE/>
              <w:autoSpaceDN/>
              <w:jc w:val="center"/>
              <w:rPr>
                <w:i/>
                <w:iCs/>
                <w:color w:val="000000"/>
              </w:rPr>
            </w:pPr>
            <w:r w:rsidRPr="00F71084">
              <w:rPr>
                <w:i/>
                <w:iCs/>
                <w:color w:val="000000"/>
              </w:rPr>
              <w:t>0</w:t>
            </w:r>
          </w:p>
        </w:tc>
        <w:tc>
          <w:tcPr>
            <w:tcW w:w="182" w:type="pct"/>
            <w:tcBorders>
              <w:top w:val="nil"/>
              <w:left w:val="nil"/>
              <w:bottom w:val="single" w:sz="4" w:space="0" w:color="auto"/>
              <w:right w:val="single" w:sz="4" w:space="0" w:color="auto"/>
            </w:tcBorders>
            <w:vAlign w:val="center"/>
          </w:tcPr>
          <w:p w:rsidR="003B17D9" w:rsidRPr="00F71084" w:rsidRDefault="003B17D9" w:rsidP="00F71084">
            <w:pPr>
              <w:widowControl/>
              <w:autoSpaceDE/>
              <w:autoSpaceDN/>
              <w:jc w:val="center"/>
              <w:rPr>
                <w:i/>
                <w:iCs/>
                <w:color w:val="000000"/>
              </w:rPr>
            </w:pPr>
            <w:r w:rsidRPr="00F71084">
              <w:rPr>
                <w:i/>
                <w:iCs/>
                <w:color w:val="000000"/>
              </w:rPr>
              <w:t>0</w:t>
            </w:r>
          </w:p>
        </w:tc>
        <w:tc>
          <w:tcPr>
            <w:tcW w:w="182" w:type="pct"/>
            <w:tcBorders>
              <w:top w:val="nil"/>
              <w:left w:val="nil"/>
              <w:bottom w:val="single" w:sz="4" w:space="0" w:color="auto"/>
              <w:right w:val="single" w:sz="4" w:space="0" w:color="auto"/>
            </w:tcBorders>
            <w:vAlign w:val="center"/>
          </w:tcPr>
          <w:p w:rsidR="003B17D9" w:rsidRPr="00F71084" w:rsidRDefault="003B17D9" w:rsidP="00F71084">
            <w:pPr>
              <w:widowControl/>
              <w:autoSpaceDE/>
              <w:autoSpaceDN/>
              <w:jc w:val="center"/>
              <w:rPr>
                <w:i/>
                <w:iCs/>
                <w:color w:val="000000"/>
              </w:rPr>
            </w:pPr>
            <w:r w:rsidRPr="00F71084">
              <w:rPr>
                <w:i/>
                <w:iCs/>
                <w:color w:val="000000"/>
              </w:rPr>
              <w:t>0</w:t>
            </w:r>
          </w:p>
        </w:tc>
        <w:tc>
          <w:tcPr>
            <w:tcW w:w="182" w:type="pct"/>
            <w:tcBorders>
              <w:top w:val="nil"/>
              <w:left w:val="nil"/>
              <w:bottom w:val="single" w:sz="4" w:space="0" w:color="auto"/>
              <w:right w:val="single" w:sz="4" w:space="0" w:color="auto"/>
            </w:tcBorders>
            <w:vAlign w:val="center"/>
          </w:tcPr>
          <w:p w:rsidR="003B17D9" w:rsidRPr="00F71084" w:rsidRDefault="003B17D9" w:rsidP="00F71084">
            <w:pPr>
              <w:widowControl/>
              <w:autoSpaceDE/>
              <w:autoSpaceDN/>
              <w:jc w:val="center"/>
              <w:rPr>
                <w:i/>
                <w:iCs/>
                <w:color w:val="000000"/>
              </w:rPr>
            </w:pPr>
            <w:r w:rsidRPr="00F71084">
              <w:rPr>
                <w:i/>
                <w:iCs/>
                <w:color w:val="000000"/>
              </w:rPr>
              <w:t>0</w:t>
            </w:r>
          </w:p>
        </w:tc>
        <w:tc>
          <w:tcPr>
            <w:tcW w:w="182" w:type="pct"/>
            <w:tcBorders>
              <w:top w:val="nil"/>
              <w:left w:val="nil"/>
              <w:bottom w:val="single" w:sz="4" w:space="0" w:color="auto"/>
              <w:right w:val="single" w:sz="4" w:space="0" w:color="auto"/>
            </w:tcBorders>
            <w:vAlign w:val="center"/>
          </w:tcPr>
          <w:p w:rsidR="003B17D9" w:rsidRPr="00F71084" w:rsidRDefault="003B17D9" w:rsidP="00F71084">
            <w:pPr>
              <w:widowControl/>
              <w:autoSpaceDE/>
              <w:autoSpaceDN/>
              <w:jc w:val="center"/>
              <w:rPr>
                <w:i/>
                <w:iCs/>
                <w:color w:val="000000"/>
              </w:rPr>
            </w:pPr>
            <w:r w:rsidRPr="00F71084">
              <w:rPr>
                <w:i/>
                <w:iCs/>
                <w:color w:val="000000"/>
              </w:rPr>
              <w:t>0</w:t>
            </w:r>
          </w:p>
        </w:tc>
        <w:tc>
          <w:tcPr>
            <w:tcW w:w="182" w:type="pct"/>
            <w:tcBorders>
              <w:top w:val="nil"/>
              <w:left w:val="nil"/>
              <w:bottom w:val="single" w:sz="4" w:space="0" w:color="auto"/>
              <w:right w:val="single" w:sz="4" w:space="0" w:color="auto"/>
            </w:tcBorders>
            <w:vAlign w:val="center"/>
          </w:tcPr>
          <w:p w:rsidR="003B17D9" w:rsidRPr="00F71084" w:rsidRDefault="003B17D9" w:rsidP="00F71084">
            <w:pPr>
              <w:widowControl/>
              <w:autoSpaceDE/>
              <w:autoSpaceDN/>
              <w:jc w:val="center"/>
              <w:rPr>
                <w:i/>
                <w:iCs/>
                <w:color w:val="000000"/>
              </w:rPr>
            </w:pPr>
            <w:r w:rsidRPr="00F71084">
              <w:rPr>
                <w:i/>
                <w:iCs/>
                <w:color w:val="000000"/>
              </w:rPr>
              <w:t>0</w:t>
            </w:r>
          </w:p>
        </w:tc>
        <w:tc>
          <w:tcPr>
            <w:tcW w:w="182" w:type="pct"/>
            <w:tcBorders>
              <w:top w:val="nil"/>
              <w:left w:val="nil"/>
              <w:bottom w:val="single" w:sz="4" w:space="0" w:color="auto"/>
              <w:right w:val="single" w:sz="4" w:space="0" w:color="auto"/>
            </w:tcBorders>
            <w:vAlign w:val="center"/>
          </w:tcPr>
          <w:p w:rsidR="003B17D9" w:rsidRPr="00F71084" w:rsidRDefault="003B17D9" w:rsidP="00F71084">
            <w:pPr>
              <w:widowControl/>
              <w:autoSpaceDE/>
              <w:autoSpaceDN/>
              <w:jc w:val="center"/>
              <w:rPr>
                <w:i/>
                <w:iCs/>
                <w:color w:val="000000"/>
              </w:rPr>
            </w:pPr>
            <w:r w:rsidRPr="00F71084">
              <w:rPr>
                <w:i/>
                <w:iCs/>
                <w:color w:val="000000"/>
              </w:rPr>
              <w:t>0</w:t>
            </w:r>
          </w:p>
        </w:tc>
        <w:tc>
          <w:tcPr>
            <w:tcW w:w="182" w:type="pct"/>
            <w:tcBorders>
              <w:top w:val="nil"/>
              <w:left w:val="nil"/>
              <w:bottom w:val="single" w:sz="4" w:space="0" w:color="auto"/>
              <w:right w:val="single" w:sz="4" w:space="0" w:color="auto"/>
            </w:tcBorders>
            <w:vAlign w:val="center"/>
          </w:tcPr>
          <w:p w:rsidR="003B17D9" w:rsidRPr="00F71084" w:rsidRDefault="003B17D9" w:rsidP="00F71084">
            <w:pPr>
              <w:widowControl/>
              <w:autoSpaceDE/>
              <w:autoSpaceDN/>
              <w:jc w:val="center"/>
              <w:rPr>
                <w:i/>
                <w:iCs/>
                <w:color w:val="000000"/>
              </w:rPr>
            </w:pPr>
            <w:r w:rsidRPr="00F71084">
              <w:rPr>
                <w:i/>
                <w:iCs/>
                <w:color w:val="000000"/>
              </w:rPr>
              <w:t>0</w:t>
            </w:r>
          </w:p>
        </w:tc>
        <w:tc>
          <w:tcPr>
            <w:tcW w:w="182" w:type="pct"/>
            <w:tcBorders>
              <w:top w:val="nil"/>
              <w:left w:val="nil"/>
              <w:bottom w:val="single" w:sz="4" w:space="0" w:color="auto"/>
              <w:right w:val="single" w:sz="4" w:space="0" w:color="auto"/>
            </w:tcBorders>
            <w:vAlign w:val="center"/>
          </w:tcPr>
          <w:p w:rsidR="003B17D9" w:rsidRPr="00F71084" w:rsidRDefault="003B17D9" w:rsidP="00F71084">
            <w:pPr>
              <w:widowControl/>
              <w:autoSpaceDE/>
              <w:autoSpaceDN/>
              <w:jc w:val="center"/>
              <w:rPr>
                <w:i/>
                <w:iCs/>
                <w:color w:val="000000"/>
              </w:rPr>
            </w:pPr>
            <w:r w:rsidRPr="00F71084">
              <w:rPr>
                <w:i/>
                <w:iCs/>
                <w:color w:val="000000"/>
              </w:rPr>
              <w:t> </w:t>
            </w:r>
            <w:r>
              <w:rPr>
                <w:i/>
                <w:iCs/>
                <w:color w:val="000000"/>
              </w:rPr>
              <w:t>0</w:t>
            </w:r>
          </w:p>
        </w:tc>
        <w:tc>
          <w:tcPr>
            <w:tcW w:w="182" w:type="pct"/>
            <w:tcBorders>
              <w:top w:val="nil"/>
              <w:left w:val="nil"/>
              <w:bottom w:val="single" w:sz="4" w:space="0" w:color="auto"/>
              <w:right w:val="single" w:sz="4" w:space="0" w:color="auto"/>
            </w:tcBorders>
            <w:vAlign w:val="center"/>
          </w:tcPr>
          <w:p w:rsidR="003B17D9" w:rsidRPr="00F71084" w:rsidRDefault="003B17D9" w:rsidP="00F71084">
            <w:pPr>
              <w:widowControl/>
              <w:autoSpaceDE/>
              <w:autoSpaceDN/>
              <w:jc w:val="center"/>
              <w:rPr>
                <w:i/>
                <w:iCs/>
                <w:color w:val="000000"/>
              </w:rPr>
            </w:pPr>
            <w:r w:rsidRPr="00F71084">
              <w:rPr>
                <w:i/>
                <w:iCs/>
                <w:color w:val="000000"/>
              </w:rPr>
              <w:t> </w:t>
            </w:r>
            <w:r>
              <w:rPr>
                <w:i/>
                <w:iCs/>
                <w:color w:val="000000"/>
              </w:rPr>
              <w:t>0</w:t>
            </w:r>
          </w:p>
        </w:tc>
        <w:tc>
          <w:tcPr>
            <w:tcW w:w="182" w:type="pct"/>
            <w:tcBorders>
              <w:top w:val="nil"/>
              <w:left w:val="nil"/>
              <w:bottom w:val="single" w:sz="4" w:space="0" w:color="auto"/>
              <w:right w:val="single" w:sz="4" w:space="0" w:color="auto"/>
            </w:tcBorders>
            <w:vAlign w:val="center"/>
          </w:tcPr>
          <w:p w:rsidR="003B17D9" w:rsidRPr="00F71084" w:rsidRDefault="003B17D9" w:rsidP="00F71084">
            <w:pPr>
              <w:widowControl/>
              <w:autoSpaceDE/>
              <w:autoSpaceDN/>
              <w:jc w:val="center"/>
              <w:rPr>
                <w:i/>
                <w:iCs/>
                <w:color w:val="000000"/>
              </w:rPr>
            </w:pPr>
            <w:r w:rsidRPr="00F71084">
              <w:rPr>
                <w:i/>
                <w:iCs/>
                <w:color w:val="000000"/>
              </w:rPr>
              <w:t> </w:t>
            </w:r>
            <w:r>
              <w:rPr>
                <w:i/>
                <w:iCs/>
                <w:color w:val="000000"/>
              </w:rPr>
              <w:t>0</w:t>
            </w:r>
          </w:p>
        </w:tc>
        <w:tc>
          <w:tcPr>
            <w:tcW w:w="182" w:type="pct"/>
            <w:tcBorders>
              <w:top w:val="nil"/>
              <w:left w:val="nil"/>
              <w:bottom w:val="single" w:sz="4" w:space="0" w:color="auto"/>
              <w:right w:val="single" w:sz="4" w:space="0" w:color="auto"/>
            </w:tcBorders>
            <w:vAlign w:val="center"/>
          </w:tcPr>
          <w:p w:rsidR="003B17D9" w:rsidRPr="00F71084" w:rsidRDefault="003B17D9" w:rsidP="00F71084">
            <w:pPr>
              <w:widowControl/>
              <w:autoSpaceDE/>
              <w:autoSpaceDN/>
              <w:jc w:val="center"/>
              <w:rPr>
                <w:i/>
                <w:iCs/>
                <w:color w:val="000000"/>
              </w:rPr>
            </w:pPr>
            <w:r w:rsidRPr="00F71084">
              <w:rPr>
                <w:i/>
                <w:iCs/>
                <w:color w:val="000000"/>
              </w:rPr>
              <w:t> </w:t>
            </w:r>
            <w:r>
              <w:rPr>
                <w:i/>
                <w:iCs/>
                <w:color w:val="000000"/>
              </w:rPr>
              <w:t>0</w:t>
            </w:r>
          </w:p>
        </w:tc>
        <w:tc>
          <w:tcPr>
            <w:tcW w:w="182" w:type="pct"/>
            <w:tcBorders>
              <w:top w:val="nil"/>
              <w:left w:val="nil"/>
              <w:bottom w:val="single" w:sz="4" w:space="0" w:color="auto"/>
              <w:right w:val="single" w:sz="4" w:space="0" w:color="auto"/>
            </w:tcBorders>
            <w:vAlign w:val="center"/>
          </w:tcPr>
          <w:p w:rsidR="003B17D9" w:rsidRPr="00F71084" w:rsidRDefault="003B17D9" w:rsidP="00F71084">
            <w:pPr>
              <w:widowControl/>
              <w:autoSpaceDE/>
              <w:autoSpaceDN/>
              <w:jc w:val="center"/>
              <w:rPr>
                <w:i/>
                <w:iCs/>
                <w:color w:val="000000"/>
              </w:rPr>
            </w:pPr>
            <w:r w:rsidRPr="00F71084">
              <w:rPr>
                <w:i/>
                <w:iCs/>
                <w:color w:val="000000"/>
              </w:rPr>
              <w:t> </w:t>
            </w:r>
            <w:r>
              <w:rPr>
                <w:i/>
                <w:iCs/>
                <w:color w:val="000000"/>
              </w:rPr>
              <w:t>0</w:t>
            </w:r>
          </w:p>
        </w:tc>
      </w:tr>
      <w:tr w:rsidR="003B17D9" w:rsidRPr="00F71084">
        <w:trPr>
          <w:trHeight w:val="600"/>
        </w:trPr>
        <w:tc>
          <w:tcPr>
            <w:tcW w:w="636" w:type="pct"/>
            <w:tcBorders>
              <w:top w:val="nil"/>
              <w:left w:val="single" w:sz="4" w:space="0" w:color="auto"/>
              <w:bottom w:val="single" w:sz="4" w:space="0" w:color="auto"/>
              <w:right w:val="single" w:sz="4" w:space="0" w:color="auto"/>
            </w:tcBorders>
            <w:vAlign w:val="center"/>
          </w:tcPr>
          <w:p w:rsidR="003B17D9" w:rsidRPr="00F71084" w:rsidRDefault="003B17D9" w:rsidP="00F71084">
            <w:pPr>
              <w:widowControl/>
              <w:autoSpaceDE/>
              <w:autoSpaceDN/>
              <w:rPr>
                <w:color w:val="000000"/>
                <w:sz w:val="18"/>
                <w:szCs w:val="18"/>
              </w:rPr>
            </w:pPr>
            <w:r w:rsidRPr="00F71084">
              <w:rPr>
                <w:color w:val="000000"/>
                <w:sz w:val="18"/>
                <w:szCs w:val="18"/>
              </w:rPr>
              <w:t xml:space="preserve">közösségi ellátás szenvedélybetegek részére </w:t>
            </w:r>
          </w:p>
        </w:tc>
        <w:tc>
          <w:tcPr>
            <w:tcW w:w="182" w:type="pct"/>
            <w:tcBorders>
              <w:top w:val="nil"/>
              <w:left w:val="nil"/>
              <w:bottom w:val="single" w:sz="4" w:space="0" w:color="auto"/>
              <w:right w:val="single" w:sz="4" w:space="0" w:color="auto"/>
            </w:tcBorders>
            <w:vAlign w:val="center"/>
          </w:tcPr>
          <w:p w:rsidR="003B17D9" w:rsidRPr="00F71084" w:rsidRDefault="003B17D9" w:rsidP="00F71084">
            <w:pPr>
              <w:widowControl/>
              <w:autoSpaceDE/>
              <w:autoSpaceDN/>
              <w:jc w:val="center"/>
              <w:rPr>
                <w:i/>
                <w:iCs/>
                <w:color w:val="000000"/>
              </w:rPr>
            </w:pPr>
            <w:r w:rsidRPr="00F71084">
              <w:rPr>
                <w:i/>
                <w:iCs/>
                <w:color w:val="000000"/>
              </w:rPr>
              <w:t>0</w:t>
            </w:r>
          </w:p>
        </w:tc>
        <w:tc>
          <w:tcPr>
            <w:tcW w:w="182" w:type="pct"/>
            <w:tcBorders>
              <w:top w:val="nil"/>
              <w:left w:val="nil"/>
              <w:bottom w:val="single" w:sz="4" w:space="0" w:color="auto"/>
              <w:right w:val="single" w:sz="4" w:space="0" w:color="auto"/>
            </w:tcBorders>
            <w:vAlign w:val="center"/>
          </w:tcPr>
          <w:p w:rsidR="003B17D9" w:rsidRPr="00F71084" w:rsidRDefault="003B17D9" w:rsidP="00F71084">
            <w:pPr>
              <w:widowControl/>
              <w:autoSpaceDE/>
              <w:autoSpaceDN/>
              <w:jc w:val="center"/>
              <w:rPr>
                <w:i/>
                <w:iCs/>
                <w:color w:val="000000"/>
              </w:rPr>
            </w:pPr>
            <w:r w:rsidRPr="00F71084">
              <w:rPr>
                <w:i/>
                <w:iCs/>
                <w:color w:val="000000"/>
              </w:rPr>
              <w:t>0</w:t>
            </w:r>
          </w:p>
        </w:tc>
        <w:tc>
          <w:tcPr>
            <w:tcW w:w="182" w:type="pct"/>
            <w:tcBorders>
              <w:top w:val="nil"/>
              <w:left w:val="nil"/>
              <w:bottom w:val="single" w:sz="4" w:space="0" w:color="auto"/>
              <w:right w:val="single" w:sz="4" w:space="0" w:color="auto"/>
            </w:tcBorders>
            <w:vAlign w:val="center"/>
          </w:tcPr>
          <w:p w:rsidR="003B17D9" w:rsidRPr="00F71084" w:rsidRDefault="003B17D9" w:rsidP="00F71084">
            <w:pPr>
              <w:widowControl/>
              <w:autoSpaceDE/>
              <w:autoSpaceDN/>
              <w:jc w:val="center"/>
              <w:rPr>
                <w:i/>
                <w:iCs/>
                <w:color w:val="000000"/>
              </w:rPr>
            </w:pPr>
            <w:r w:rsidRPr="00F71084">
              <w:rPr>
                <w:i/>
                <w:iCs/>
                <w:color w:val="000000"/>
              </w:rPr>
              <w:t>0</w:t>
            </w:r>
          </w:p>
        </w:tc>
        <w:tc>
          <w:tcPr>
            <w:tcW w:w="182" w:type="pct"/>
            <w:tcBorders>
              <w:top w:val="nil"/>
              <w:left w:val="nil"/>
              <w:bottom w:val="single" w:sz="4" w:space="0" w:color="auto"/>
              <w:right w:val="single" w:sz="4" w:space="0" w:color="auto"/>
            </w:tcBorders>
            <w:vAlign w:val="center"/>
          </w:tcPr>
          <w:p w:rsidR="003B17D9" w:rsidRPr="00F71084" w:rsidRDefault="003B17D9" w:rsidP="00F71084">
            <w:pPr>
              <w:widowControl/>
              <w:autoSpaceDE/>
              <w:autoSpaceDN/>
              <w:jc w:val="center"/>
              <w:rPr>
                <w:i/>
                <w:iCs/>
                <w:color w:val="000000"/>
              </w:rPr>
            </w:pPr>
            <w:r w:rsidRPr="00F71084">
              <w:rPr>
                <w:i/>
                <w:iCs/>
                <w:color w:val="000000"/>
              </w:rPr>
              <w:t>0</w:t>
            </w:r>
          </w:p>
        </w:tc>
        <w:tc>
          <w:tcPr>
            <w:tcW w:w="182" w:type="pct"/>
            <w:tcBorders>
              <w:top w:val="nil"/>
              <w:left w:val="nil"/>
              <w:bottom w:val="single" w:sz="4" w:space="0" w:color="auto"/>
              <w:right w:val="single" w:sz="4" w:space="0" w:color="auto"/>
            </w:tcBorders>
            <w:vAlign w:val="center"/>
          </w:tcPr>
          <w:p w:rsidR="003B17D9" w:rsidRPr="00F71084" w:rsidRDefault="003B17D9" w:rsidP="00F71084">
            <w:pPr>
              <w:widowControl/>
              <w:autoSpaceDE/>
              <w:autoSpaceDN/>
              <w:jc w:val="center"/>
              <w:rPr>
                <w:i/>
                <w:iCs/>
                <w:color w:val="000000"/>
              </w:rPr>
            </w:pPr>
            <w:r w:rsidRPr="00F71084">
              <w:rPr>
                <w:i/>
                <w:iCs/>
                <w:color w:val="000000"/>
              </w:rPr>
              <w:t>0</w:t>
            </w:r>
          </w:p>
        </w:tc>
        <w:tc>
          <w:tcPr>
            <w:tcW w:w="182" w:type="pct"/>
            <w:tcBorders>
              <w:top w:val="nil"/>
              <w:left w:val="nil"/>
              <w:bottom w:val="single" w:sz="4" w:space="0" w:color="auto"/>
              <w:right w:val="single" w:sz="4" w:space="0" w:color="auto"/>
            </w:tcBorders>
            <w:vAlign w:val="center"/>
          </w:tcPr>
          <w:p w:rsidR="003B17D9" w:rsidRPr="00F71084" w:rsidRDefault="003B17D9" w:rsidP="00F71084">
            <w:pPr>
              <w:widowControl/>
              <w:autoSpaceDE/>
              <w:autoSpaceDN/>
              <w:jc w:val="center"/>
              <w:rPr>
                <w:i/>
                <w:iCs/>
                <w:color w:val="000000"/>
              </w:rPr>
            </w:pPr>
            <w:r w:rsidRPr="00F71084">
              <w:rPr>
                <w:i/>
                <w:iCs/>
                <w:color w:val="000000"/>
              </w:rPr>
              <w:t>0</w:t>
            </w:r>
          </w:p>
        </w:tc>
        <w:tc>
          <w:tcPr>
            <w:tcW w:w="182" w:type="pct"/>
            <w:tcBorders>
              <w:top w:val="nil"/>
              <w:left w:val="nil"/>
              <w:bottom w:val="single" w:sz="4" w:space="0" w:color="auto"/>
              <w:right w:val="single" w:sz="4" w:space="0" w:color="auto"/>
            </w:tcBorders>
            <w:vAlign w:val="center"/>
          </w:tcPr>
          <w:p w:rsidR="003B17D9" w:rsidRPr="00F71084" w:rsidRDefault="003B17D9" w:rsidP="00F71084">
            <w:pPr>
              <w:widowControl/>
              <w:autoSpaceDE/>
              <w:autoSpaceDN/>
              <w:jc w:val="center"/>
              <w:rPr>
                <w:i/>
                <w:iCs/>
                <w:color w:val="000000"/>
              </w:rPr>
            </w:pPr>
            <w:r w:rsidRPr="00F71084">
              <w:rPr>
                <w:i/>
                <w:iCs/>
                <w:color w:val="000000"/>
              </w:rPr>
              <w:t>0</w:t>
            </w:r>
          </w:p>
        </w:tc>
        <w:tc>
          <w:tcPr>
            <w:tcW w:w="182" w:type="pct"/>
            <w:tcBorders>
              <w:top w:val="nil"/>
              <w:left w:val="nil"/>
              <w:bottom w:val="single" w:sz="4" w:space="0" w:color="auto"/>
              <w:right w:val="single" w:sz="4" w:space="0" w:color="auto"/>
            </w:tcBorders>
            <w:vAlign w:val="center"/>
          </w:tcPr>
          <w:p w:rsidR="003B17D9" w:rsidRPr="00F71084" w:rsidRDefault="003B17D9" w:rsidP="00F71084">
            <w:pPr>
              <w:widowControl/>
              <w:autoSpaceDE/>
              <w:autoSpaceDN/>
              <w:jc w:val="center"/>
              <w:rPr>
                <w:i/>
                <w:iCs/>
                <w:color w:val="000000"/>
              </w:rPr>
            </w:pPr>
            <w:r w:rsidRPr="00F71084">
              <w:rPr>
                <w:i/>
                <w:iCs/>
                <w:color w:val="000000"/>
              </w:rPr>
              <w:t>0</w:t>
            </w:r>
          </w:p>
        </w:tc>
        <w:tc>
          <w:tcPr>
            <w:tcW w:w="182" w:type="pct"/>
            <w:tcBorders>
              <w:top w:val="nil"/>
              <w:left w:val="nil"/>
              <w:bottom w:val="single" w:sz="4" w:space="0" w:color="auto"/>
              <w:right w:val="single" w:sz="4" w:space="0" w:color="auto"/>
            </w:tcBorders>
            <w:vAlign w:val="center"/>
          </w:tcPr>
          <w:p w:rsidR="003B17D9" w:rsidRPr="00F71084" w:rsidRDefault="003B17D9" w:rsidP="00F71084">
            <w:pPr>
              <w:widowControl/>
              <w:autoSpaceDE/>
              <w:autoSpaceDN/>
              <w:jc w:val="center"/>
              <w:rPr>
                <w:i/>
                <w:iCs/>
                <w:color w:val="000000"/>
              </w:rPr>
            </w:pPr>
            <w:r w:rsidRPr="00F71084">
              <w:rPr>
                <w:i/>
                <w:iCs/>
                <w:color w:val="000000"/>
              </w:rPr>
              <w:t>0</w:t>
            </w:r>
          </w:p>
        </w:tc>
        <w:tc>
          <w:tcPr>
            <w:tcW w:w="182" w:type="pct"/>
            <w:tcBorders>
              <w:top w:val="nil"/>
              <w:left w:val="nil"/>
              <w:bottom w:val="single" w:sz="4" w:space="0" w:color="auto"/>
              <w:right w:val="single" w:sz="4" w:space="0" w:color="auto"/>
            </w:tcBorders>
            <w:vAlign w:val="center"/>
          </w:tcPr>
          <w:p w:rsidR="003B17D9" w:rsidRPr="00F71084" w:rsidRDefault="003B17D9" w:rsidP="00F71084">
            <w:pPr>
              <w:widowControl/>
              <w:autoSpaceDE/>
              <w:autoSpaceDN/>
              <w:jc w:val="center"/>
              <w:rPr>
                <w:i/>
                <w:iCs/>
                <w:color w:val="000000"/>
              </w:rPr>
            </w:pPr>
            <w:r w:rsidRPr="00F71084">
              <w:rPr>
                <w:i/>
                <w:iCs/>
                <w:color w:val="000000"/>
              </w:rPr>
              <w:t>0</w:t>
            </w:r>
          </w:p>
        </w:tc>
        <w:tc>
          <w:tcPr>
            <w:tcW w:w="182" w:type="pct"/>
            <w:tcBorders>
              <w:top w:val="nil"/>
              <w:left w:val="nil"/>
              <w:bottom w:val="single" w:sz="4" w:space="0" w:color="auto"/>
              <w:right w:val="single" w:sz="4" w:space="0" w:color="auto"/>
            </w:tcBorders>
            <w:vAlign w:val="center"/>
          </w:tcPr>
          <w:p w:rsidR="003B17D9" w:rsidRPr="00F71084" w:rsidRDefault="003B17D9" w:rsidP="00F71084">
            <w:pPr>
              <w:widowControl/>
              <w:autoSpaceDE/>
              <w:autoSpaceDN/>
              <w:jc w:val="center"/>
              <w:rPr>
                <w:i/>
                <w:iCs/>
                <w:color w:val="000000"/>
              </w:rPr>
            </w:pPr>
            <w:r w:rsidRPr="00F71084">
              <w:rPr>
                <w:i/>
                <w:iCs/>
                <w:color w:val="000000"/>
              </w:rPr>
              <w:t>0</w:t>
            </w:r>
          </w:p>
        </w:tc>
        <w:tc>
          <w:tcPr>
            <w:tcW w:w="182" w:type="pct"/>
            <w:tcBorders>
              <w:top w:val="nil"/>
              <w:left w:val="nil"/>
              <w:bottom w:val="single" w:sz="4" w:space="0" w:color="auto"/>
              <w:right w:val="single" w:sz="4" w:space="0" w:color="auto"/>
            </w:tcBorders>
            <w:vAlign w:val="center"/>
          </w:tcPr>
          <w:p w:rsidR="003B17D9" w:rsidRPr="00F71084" w:rsidRDefault="003B17D9" w:rsidP="00F71084">
            <w:pPr>
              <w:widowControl/>
              <w:autoSpaceDE/>
              <w:autoSpaceDN/>
              <w:jc w:val="center"/>
              <w:rPr>
                <w:i/>
                <w:iCs/>
                <w:color w:val="000000"/>
              </w:rPr>
            </w:pPr>
            <w:r w:rsidRPr="00F71084">
              <w:rPr>
                <w:i/>
                <w:iCs/>
                <w:color w:val="000000"/>
              </w:rPr>
              <w:t>0</w:t>
            </w:r>
          </w:p>
        </w:tc>
        <w:tc>
          <w:tcPr>
            <w:tcW w:w="182" w:type="pct"/>
            <w:tcBorders>
              <w:top w:val="nil"/>
              <w:left w:val="nil"/>
              <w:bottom w:val="single" w:sz="4" w:space="0" w:color="auto"/>
              <w:right w:val="single" w:sz="4" w:space="0" w:color="auto"/>
            </w:tcBorders>
            <w:vAlign w:val="center"/>
          </w:tcPr>
          <w:p w:rsidR="003B17D9" w:rsidRPr="00F71084" w:rsidRDefault="003B17D9" w:rsidP="00F71084">
            <w:pPr>
              <w:widowControl/>
              <w:autoSpaceDE/>
              <w:autoSpaceDN/>
              <w:jc w:val="center"/>
              <w:rPr>
                <w:i/>
                <w:iCs/>
                <w:color w:val="000000"/>
              </w:rPr>
            </w:pPr>
            <w:r w:rsidRPr="00F71084">
              <w:rPr>
                <w:i/>
                <w:iCs/>
                <w:color w:val="000000"/>
              </w:rPr>
              <w:t>0</w:t>
            </w:r>
          </w:p>
        </w:tc>
        <w:tc>
          <w:tcPr>
            <w:tcW w:w="182" w:type="pct"/>
            <w:tcBorders>
              <w:top w:val="nil"/>
              <w:left w:val="nil"/>
              <w:bottom w:val="single" w:sz="4" w:space="0" w:color="auto"/>
              <w:right w:val="single" w:sz="4" w:space="0" w:color="auto"/>
            </w:tcBorders>
            <w:vAlign w:val="center"/>
          </w:tcPr>
          <w:p w:rsidR="003B17D9" w:rsidRPr="00F71084" w:rsidRDefault="003B17D9" w:rsidP="00F71084">
            <w:pPr>
              <w:widowControl/>
              <w:autoSpaceDE/>
              <w:autoSpaceDN/>
              <w:jc w:val="center"/>
              <w:rPr>
                <w:i/>
                <w:iCs/>
                <w:color w:val="000000"/>
              </w:rPr>
            </w:pPr>
            <w:r w:rsidRPr="00F71084">
              <w:rPr>
                <w:i/>
                <w:iCs/>
                <w:color w:val="000000"/>
              </w:rPr>
              <w:t>0</w:t>
            </w:r>
          </w:p>
        </w:tc>
        <w:tc>
          <w:tcPr>
            <w:tcW w:w="182" w:type="pct"/>
            <w:tcBorders>
              <w:top w:val="nil"/>
              <w:left w:val="nil"/>
              <w:bottom w:val="single" w:sz="4" w:space="0" w:color="auto"/>
              <w:right w:val="single" w:sz="4" w:space="0" w:color="auto"/>
            </w:tcBorders>
            <w:vAlign w:val="center"/>
          </w:tcPr>
          <w:p w:rsidR="003B17D9" w:rsidRPr="00F71084" w:rsidRDefault="003B17D9" w:rsidP="00F71084">
            <w:pPr>
              <w:widowControl/>
              <w:autoSpaceDE/>
              <w:autoSpaceDN/>
              <w:jc w:val="center"/>
              <w:rPr>
                <w:i/>
                <w:iCs/>
                <w:color w:val="000000"/>
              </w:rPr>
            </w:pPr>
            <w:r w:rsidRPr="00F71084">
              <w:rPr>
                <w:i/>
                <w:iCs/>
                <w:color w:val="000000"/>
              </w:rPr>
              <w:t>0</w:t>
            </w:r>
          </w:p>
        </w:tc>
        <w:tc>
          <w:tcPr>
            <w:tcW w:w="182" w:type="pct"/>
            <w:tcBorders>
              <w:top w:val="nil"/>
              <w:left w:val="nil"/>
              <w:bottom w:val="single" w:sz="4" w:space="0" w:color="auto"/>
              <w:right w:val="single" w:sz="4" w:space="0" w:color="auto"/>
            </w:tcBorders>
            <w:vAlign w:val="center"/>
          </w:tcPr>
          <w:p w:rsidR="003B17D9" w:rsidRPr="00F71084" w:rsidRDefault="003B17D9" w:rsidP="00F71084">
            <w:pPr>
              <w:widowControl/>
              <w:autoSpaceDE/>
              <w:autoSpaceDN/>
              <w:jc w:val="center"/>
              <w:rPr>
                <w:i/>
                <w:iCs/>
                <w:color w:val="000000"/>
              </w:rPr>
            </w:pPr>
            <w:r w:rsidRPr="00F71084">
              <w:rPr>
                <w:i/>
                <w:iCs/>
                <w:color w:val="000000"/>
              </w:rPr>
              <w:t>0</w:t>
            </w:r>
          </w:p>
        </w:tc>
        <w:tc>
          <w:tcPr>
            <w:tcW w:w="182" w:type="pct"/>
            <w:tcBorders>
              <w:top w:val="nil"/>
              <w:left w:val="nil"/>
              <w:bottom w:val="single" w:sz="4" w:space="0" w:color="auto"/>
              <w:right w:val="single" w:sz="4" w:space="0" w:color="auto"/>
            </w:tcBorders>
            <w:vAlign w:val="center"/>
          </w:tcPr>
          <w:p w:rsidR="003B17D9" w:rsidRPr="00F71084" w:rsidRDefault="003B17D9" w:rsidP="00F71084">
            <w:pPr>
              <w:widowControl/>
              <w:autoSpaceDE/>
              <w:autoSpaceDN/>
              <w:jc w:val="center"/>
              <w:rPr>
                <w:i/>
                <w:iCs/>
                <w:color w:val="000000"/>
              </w:rPr>
            </w:pPr>
            <w:r w:rsidRPr="00F71084">
              <w:rPr>
                <w:i/>
                <w:iCs/>
                <w:color w:val="000000"/>
              </w:rPr>
              <w:t>0</w:t>
            </w:r>
          </w:p>
        </w:tc>
        <w:tc>
          <w:tcPr>
            <w:tcW w:w="182" w:type="pct"/>
            <w:tcBorders>
              <w:top w:val="nil"/>
              <w:left w:val="nil"/>
              <w:bottom w:val="single" w:sz="4" w:space="0" w:color="auto"/>
              <w:right w:val="single" w:sz="4" w:space="0" w:color="auto"/>
            </w:tcBorders>
            <w:vAlign w:val="center"/>
          </w:tcPr>
          <w:p w:rsidR="003B17D9" w:rsidRPr="00F71084" w:rsidRDefault="003B17D9" w:rsidP="00F71084">
            <w:pPr>
              <w:widowControl/>
              <w:autoSpaceDE/>
              <w:autoSpaceDN/>
              <w:jc w:val="center"/>
              <w:rPr>
                <w:i/>
                <w:iCs/>
                <w:color w:val="000000"/>
              </w:rPr>
            </w:pPr>
            <w:r w:rsidRPr="00F71084">
              <w:rPr>
                <w:i/>
                <w:iCs/>
                <w:color w:val="000000"/>
              </w:rPr>
              <w:t>0</w:t>
            </w:r>
          </w:p>
        </w:tc>
        <w:tc>
          <w:tcPr>
            <w:tcW w:w="182" w:type="pct"/>
            <w:tcBorders>
              <w:top w:val="nil"/>
              <w:left w:val="nil"/>
              <w:bottom w:val="single" w:sz="4" w:space="0" w:color="auto"/>
              <w:right w:val="single" w:sz="4" w:space="0" w:color="auto"/>
            </w:tcBorders>
            <w:vAlign w:val="center"/>
          </w:tcPr>
          <w:p w:rsidR="003B17D9" w:rsidRPr="00F71084" w:rsidRDefault="003B17D9" w:rsidP="00F71084">
            <w:pPr>
              <w:widowControl/>
              <w:autoSpaceDE/>
              <w:autoSpaceDN/>
              <w:jc w:val="center"/>
              <w:rPr>
                <w:i/>
                <w:iCs/>
                <w:color w:val="000000"/>
              </w:rPr>
            </w:pPr>
            <w:r w:rsidRPr="00F71084">
              <w:rPr>
                <w:i/>
                <w:iCs/>
                <w:color w:val="000000"/>
              </w:rPr>
              <w:t>0</w:t>
            </w:r>
          </w:p>
        </w:tc>
        <w:tc>
          <w:tcPr>
            <w:tcW w:w="182" w:type="pct"/>
            <w:tcBorders>
              <w:top w:val="nil"/>
              <w:left w:val="nil"/>
              <w:bottom w:val="single" w:sz="4" w:space="0" w:color="auto"/>
              <w:right w:val="single" w:sz="4" w:space="0" w:color="auto"/>
            </w:tcBorders>
            <w:vAlign w:val="center"/>
          </w:tcPr>
          <w:p w:rsidR="003B17D9" w:rsidRPr="00F71084" w:rsidRDefault="003B17D9" w:rsidP="00F71084">
            <w:pPr>
              <w:widowControl/>
              <w:autoSpaceDE/>
              <w:autoSpaceDN/>
              <w:jc w:val="center"/>
              <w:rPr>
                <w:i/>
                <w:iCs/>
                <w:color w:val="000000"/>
              </w:rPr>
            </w:pPr>
            <w:r w:rsidRPr="00F71084">
              <w:rPr>
                <w:i/>
                <w:iCs/>
                <w:color w:val="000000"/>
              </w:rPr>
              <w:t> </w:t>
            </w:r>
            <w:r>
              <w:rPr>
                <w:i/>
                <w:iCs/>
                <w:color w:val="000000"/>
              </w:rPr>
              <w:t>0</w:t>
            </w:r>
          </w:p>
        </w:tc>
        <w:tc>
          <w:tcPr>
            <w:tcW w:w="182" w:type="pct"/>
            <w:tcBorders>
              <w:top w:val="nil"/>
              <w:left w:val="nil"/>
              <w:bottom w:val="single" w:sz="4" w:space="0" w:color="auto"/>
              <w:right w:val="single" w:sz="4" w:space="0" w:color="auto"/>
            </w:tcBorders>
            <w:vAlign w:val="center"/>
          </w:tcPr>
          <w:p w:rsidR="003B17D9" w:rsidRPr="00F71084" w:rsidRDefault="003B17D9" w:rsidP="00F71084">
            <w:pPr>
              <w:widowControl/>
              <w:autoSpaceDE/>
              <w:autoSpaceDN/>
              <w:jc w:val="center"/>
              <w:rPr>
                <w:i/>
                <w:iCs/>
                <w:color w:val="000000"/>
              </w:rPr>
            </w:pPr>
            <w:r w:rsidRPr="00F71084">
              <w:rPr>
                <w:i/>
                <w:iCs/>
                <w:color w:val="000000"/>
              </w:rPr>
              <w:t> </w:t>
            </w:r>
            <w:r>
              <w:rPr>
                <w:i/>
                <w:iCs/>
                <w:color w:val="000000"/>
              </w:rPr>
              <w:t>0</w:t>
            </w:r>
          </w:p>
        </w:tc>
        <w:tc>
          <w:tcPr>
            <w:tcW w:w="182" w:type="pct"/>
            <w:tcBorders>
              <w:top w:val="nil"/>
              <w:left w:val="nil"/>
              <w:bottom w:val="single" w:sz="4" w:space="0" w:color="auto"/>
              <w:right w:val="single" w:sz="4" w:space="0" w:color="auto"/>
            </w:tcBorders>
            <w:vAlign w:val="center"/>
          </w:tcPr>
          <w:p w:rsidR="003B17D9" w:rsidRPr="00F71084" w:rsidRDefault="003B17D9" w:rsidP="00F71084">
            <w:pPr>
              <w:widowControl/>
              <w:autoSpaceDE/>
              <w:autoSpaceDN/>
              <w:jc w:val="center"/>
              <w:rPr>
                <w:i/>
                <w:iCs/>
                <w:color w:val="000000"/>
              </w:rPr>
            </w:pPr>
            <w:r w:rsidRPr="00F71084">
              <w:rPr>
                <w:i/>
                <w:iCs/>
                <w:color w:val="000000"/>
              </w:rPr>
              <w:t> </w:t>
            </w:r>
            <w:r>
              <w:rPr>
                <w:i/>
                <w:iCs/>
                <w:color w:val="000000"/>
              </w:rPr>
              <w:t>0</w:t>
            </w:r>
          </w:p>
        </w:tc>
        <w:tc>
          <w:tcPr>
            <w:tcW w:w="182" w:type="pct"/>
            <w:tcBorders>
              <w:top w:val="nil"/>
              <w:left w:val="nil"/>
              <w:bottom w:val="single" w:sz="4" w:space="0" w:color="auto"/>
              <w:right w:val="single" w:sz="4" w:space="0" w:color="auto"/>
            </w:tcBorders>
            <w:vAlign w:val="center"/>
          </w:tcPr>
          <w:p w:rsidR="003B17D9" w:rsidRPr="00F71084" w:rsidRDefault="003B17D9" w:rsidP="00F71084">
            <w:pPr>
              <w:widowControl/>
              <w:autoSpaceDE/>
              <w:autoSpaceDN/>
              <w:jc w:val="center"/>
              <w:rPr>
                <w:i/>
                <w:iCs/>
                <w:color w:val="000000"/>
              </w:rPr>
            </w:pPr>
            <w:r w:rsidRPr="00F71084">
              <w:rPr>
                <w:i/>
                <w:iCs/>
                <w:color w:val="000000"/>
              </w:rPr>
              <w:t> </w:t>
            </w:r>
            <w:r>
              <w:rPr>
                <w:i/>
                <w:iCs/>
                <w:color w:val="000000"/>
              </w:rPr>
              <w:t>0</w:t>
            </w:r>
          </w:p>
        </w:tc>
        <w:tc>
          <w:tcPr>
            <w:tcW w:w="182" w:type="pct"/>
            <w:tcBorders>
              <w:top w:val="nil"/>
              <w:left w:val="nil"/>
              <w:bottom w:val="single" w:sz="4" w:space="0" w:color="auto"/>
              <w:right w:val="single" w:sz="4" w:space="0" w:color="auto"/>
            </w:tcBorders>
            <w:vAlign w:val="center"/>
          </w:tcPr>
          <w:p w:rsidR="003B17D9" w:rsidRPr="00F71084" w:rsidRDefault="003B17D9" w:rsidP="00F71084">
            <w:pPr>
              <w:widowControl/>
              <w:autoSpaceDE/>
              <w:autoSpaceDN/>
              <w:jc w:val="center"/>
              <w:rPr>
                <w:i/>
                <w:iCs/>
                <w:color w:val="000000"/>
              </w:rPr>
            </w:pPr>
            <w:r w:rsidRPr="00F71084">
              <w:rPr>
                <w:i/>
                <w:iCs/>
                <w:color w:val="000000"/>
              </w:rPr>
              <w:t> </w:t>
            </w:r>
            <w:r>
              <w:rPr>
                <w:i/>
                <w:iCs/>
                <w:color w:val="000000"/>
              </w:rPr>
              <w:t>0</w:t>
            </w:r>
          </w:p>
        </w:tc>
      </w:tr>
      <w:tr w:rsidR="003B17D9" w:rsidRPr="00F71084">
        <w:trPr>
          <w:trHeight w:val="600"/>
        </w:trPr>
        <w:tc>
          <w:tcPr>
            <w:tcW w:w="636" w:type="pct"/>
            <w:tcBorders>
              <w:top w:val="nil"/>
              <w:left w:val="single" w:sz="4" w:space="0" w:color="auto"/>
              <w:bottom w:val="single" w:sz="4" w:space="0" w:color="auto"/>
              <w:right w:val="single" w:sz="4" w:space="0" w:color="auto"/>
            </w:tcBorders>
            <w:vAlign w:val="center"/>
          </w:tcPr>
          <w:p w:rsidR="003B17D9" w:rsidRPr="00F71084" w:rsidRDefault="003B17D9" w:rsidP="00F71084">
            <w:pPr>
              <w:widowControl/>
              <w:autoSpaceDE/>
              <w:autoSpaceDN/>
              <w:rPr>
                <w:color w:val="000000"/>
                <w:sz w:val="18"/>
                <w:szCs w:val="18"/>
              </w:rPr>
            </w:pPr>
            <w:r w:rsidRPr="00F71084">
              <w:rPr>
                <w:color w:val="000000"/>
                <w:sz w:val="18"/>
                <w:szCs w:val="18"/>
              </w:rPr>
              <w:t>közösségi ellátás pszichiátriai betegek  részére</w:t>
            </w:r>
          </w:p>
        </w:tc>
        <w:tc>
          <w:tcPr>
            <w:tcW w:w="182" w:type="pct"/>
            <w:tcBorders>
              <w:top w:val="nil"/>
              <w:left w:val="nil"/>
              <w:bottom w:val="single" w:sz="4" w:space="0" w:color="auto"/>
              <w:right w:val="single" w:sz="4" w:space="0" w:color="auto"/>
            </w:tcBorders>
            <w:vAlign w:val="center"/>
          </w:tcPr>
          <w:p w:rsidR="003B17D9" w:rsidRPr="00F71084" w:rsidRDefault="003B17D9" w:rsidP="00F71084">
            <w:pPr>
              <w:widowControl/>
              <w:autoSpaceDE/>
              <w:autoSpaceDN/>
              <w:jc w:val="center"/>
              <w:rPr>
                <w:i/>
                <w:iCs/>
                <w:color w:val="000000"/>
              </w:rPr>
            </w:pPr>
            <w:r w:rsidRPr="00F71084">
              <w:rPr>
                <w:i/>
                <w:iCs/>
                <w:color w:val="000000"/>
              </w:rPr>
              <w:t>0</w:t>
            </w:r>
          </w:p>
        </w:tc>
        <w:tc>
          <w:tcPr>
            <w:tcW w:w="182" w:type="pct"/>
            <w:tcBorders>
              <w:top w:val="nil"/>
              <w:left w:val="nil"/>
              <w:bottom w:val="single" w:sz="4" w:space="0" w:color="auto"/>
              <w:right w:val="single" w:sz="4" w:space="0" w:color="auto"/>
            </w:tcBorders>
            <w:vAlign w:val="center"/>
          </w:tcPr>
          <w:p w:rsidR="003B17D9" w:rsidRPr="00F71084" w:rsidRDefault="003B17D9" w:rsidP="00F71084">
            <w:pPr>
              <w:widowControl/>
              <w:autoSpaceDE/>
              <w:autoSpaceDN/>
              <w:jc w:val="center"/>
              <w:rPr>
                <w:i/>
                <w:iCs/>
                <w:color w:val="000000"/>
              </w:rPr>
            </w:pPr>
            <w:r w:rsidRPr="00F71084">
              <w:rPr>
                <w:i/>
                <w:iCs/>
                <w:color w:val="000000"/>
              </w:rPr>
              <w:t>0</w:t>
            </w:r>
          </w:p>
        </w:tc>
        <w:tc>
          <w:tcPr>
            <w:tcW w:w="182" w:type="pct"/>
            <w:tcBorders>
              <w:top w:val="nil"/>
              <w:left w:val="nil"/>
              <w:bottom w:val="single" w:sz="4" w:space="0" w:color="auto"/>
              <w:right w:val="single" w:sz="4" w:space="0" w:color="auto"/>
            </w:tcBorders>
            <w:vAlign w:val="center"/>
          </w:tcPr>
          <w:p w:rsidR="003B17D9" w:rsidRPr="00F71084" w:rsidRDefault="003B17D9" w:rsidP="00F71084">
            <w:pPr>
              <w:widowControl/>
              <w:autoSpaceDE/>
              <w:autoSpaceDN/>
              <w:jc w:val="center"/>
              <w:rPr>
                <w:i/>
                <w:iCs/>
                <w:color w:val="000000"/>
              </w:rPr>
            </w:pPr>
            <w:r w:rsidRPr="00F71084">
              <w:rPr>
                <w:i/>
                <w:iCs/>
                <w:color w:val="000000"/>
              </w:rPr>
              <w:t>0</w:t>
            </w:r>
          </w:p>
        </w:tc>
        <w:tc>
          <w:tcPr>
            <w:tcW w:w="182" w:type="pct"/>
            <w:tcBorders>
              <w:top w:val="nil"/>
              <w:left w:val="nil"/>
              <w:bottom w:val="single" w:sz="4" w:space="0" w:color="auto"/>
              <w:right w:val="single" w:sz="4" w:space="0" w:color="auto"/>
            </w:tcBorders>
            <w:vAlign w:val="center"/>
          </w:tcPr>
          <w:p w:rsidR="003B17D9" w:rsidRPr="00F71084" w:rsidRDefault="003B17D9" w:rsidP="00F71084">
            <w:pPr>
              <w:widowControl/>
              <w:autoSpaceDE/>
              <w:autoSpaceDN/>
              <w:jc w:val="center"/>
              <w:rPr>
                <w:i/>
                <w:iCs/>
                <w:color w:val="000000"/>
              </w:rPr>
            </w:pPr>
            <w:r w:rsidRPr="00F71084">
              <w:rPr>
                <w:i/>
                <w:iCs/>
                <w:color w:val="000000"/>
              </w:rPr>
              <w:t>0</w:t>
            </w:r>
          </w:p>
        </w:tc>
        <w:tc>
          <w:tcPr>
            <w:tcW w:w="182" w:type="pct"/>
            <w:tcBorders>
              <w:top w:val="nil"/>
              <w:left w:val="nil"/>
              <w:bottom w:val="single" w:sz="4" w:space="0" w:color="auto"/>
              <w:right w:val="single" w:sz="4" w:space="0" w:color="auto"/>
            </w:tcBorders>
            <w:vAlign w:val="center"/>
          </w:tcPr>
          <w:p w:rsidR="003B17D9" w:rsidRPr="00F71084" w:rsidRDefault="003B17D9" w:rsidP="00F71084">
            <w:pPr>
              <w:widowControl/>
              <w:autoSpaceDE/>
              <w:autoSpaceDN/>
              <w:jc w:val="center"/>
              <w:rPr>
                <w:i/>
                <w:iCs/>
                <w:color w:val="000000"/>
              </w:rPr>
            </w:pPr>
            <w:r w:rsidRPr="00F71084">
              <w:rPr>
                <w:i/>
                <w:iCs/>
                <w:color w:val="000000"/>
              </w:rPr>
              <w:t>0</w:t>
            </w:r>
          </w:p>
        </w:tc>
        <w:tc>
          <w:tcPr>
            <w:tcW w:w="182" w:type="pct"/>
            <w:tcBorders>
              <w:top w:val="nil"/>
              <w:left w:val="nil"/>
              <w:bottom w:val="single" w:sz="4" w:space="0" w:color="auto"/>
              <w:right w:val="single" w:sz="4" w:space="0" w:color="auto"/>
            </w:tcBorders>
            <w:vAlign w:val="center"/>
          </w:tcPr>
          <w:p w:rsidR="003B17D9" w:rsidRPr="00F71084" w:rsidRDefault="003B17D9" w:rsidP="00F71084">
            <w:pPr>
              <w:widowControl/>
              <w:autoSpaceDE/>
              <w:autoSpaceDN/>
              <w:jc w:val="center"/>
              <w:rPr>
                <w:i/>
                <w:iCs/>
                <w:color w:val="000000"/>
              </w:rPr>
            </w:pPr>
            <w:r w:rsidRPr="00F71084">
              <w:rPr>
                <w:i/>
                <w:iCs/>
                <w:color w:val="000000"/>
              </w:rPr>
              <w:t>0</w:t>
            </w:r>
          </w:p>
        </w:tc>
        <w:tc>
          <w:tcPr>
            <w:tcW w:w="182" w:type="pct"/>
            <w:tcBorders>
              <w:top w:val="nil"/>
              <w:left w:val="nil"/>
              <w:bottom w:val="single" w:sz="4" w:space="0" w:color="auto"/>
              <w:right w:val="single" w:sz="4" w:space="0" w:color="auto"/>
            </w:tcBorders>
            <w:vAlign w:val="center"/>
          </w:tcPr>
          <w:p w:rsidR="003B17D9" w:rsidRPr="00F71084" w:rsidRDefault="003B17D9" w:rsidP="00F71084">
            <w:pPr>
              <w:widowControl/>
              <w:autoSpaceDE/>
              <w:autoSpaceDN/>
              <w:jc w:val="center"/>
              <w:rPr>
                <w:i/>
                <w:iCs/>
                <w:color w:val="000000"/>
              </w:rPr>
            </w:pPr>
            <w:r w:rsidRPr="00F71084">
              <w:rPr>
                <w:i/>
                <w:iCs/>
                <w:color w:val="000000"/>
              </w:rPr>
              <w:t>0</w:t>
            </w:r>
          </w:p>
        </w:tc>
        <w:tc>
          <w:tcPr>
            <w:tcW w:w="182" w:type="pct"/>
            <w:tcBorders>
              <w:top w:val="nil"/>
              <w:left w:val="nil"/>
              <w:bottom w:val="single" w:sz="4" w:space="0" w:color="auto"/>
              <w:right w:val="single" w:sz="4" w:space="0" w:color="auto"/>
            </w:tcBorders>
            <w:vAlign w:val="center"/>
          </w:tcPr>
          <w:p w:rsidR="003B17D9" w:rsidRPr="00F71084" w:rsidRDefault="003B17D9" w:rsidP="00F71084">
            <w:pPr>
              <w:widowControl/>
              <w:autoSpaceDE/>
              <w:autoSpaceDN/>
              <w:jc w:val="center"/>
              <w:rPr>
                <w:i/>
                <w:iCs/>
                <w:color w:val="000000"/>
              </w:rPr>
            </w:pPr>
            <w:r w:rsidRPr="00F71084">
              <w:rPr>
                <w:i/>
                <w:iCs/>
                <w:color w:val="000000"/>
              </w:rPr>
              <w:t>0</w:t>
            </w:r>
          </w:p>
        </w:tc>
        <w:tc>
          <w:tcPr>
            <w:tcW w:w="182" w:type="pct"/>
            <w:tcBorders>
              <w:top w:val="nil"/>
              <w:left w:val="nil"/>
              <w:bottom w:val="single" w:sz="4" w:space="0" w:color="auto"/>
              <w:right w:val="single" w:sz="4" w:space="0" w:color="auto"/>
            </w:tcBorders>
            <w:vAlign w:val="center"/>
          </w:tcPr>
          <w:p w:rsidR="003B17D9" w:rsidRPr="00F71084" w:rsidRDefault="003B17D9" w:rsidP="00F71084">
            <w:pPr>
              <w:widowControl/>
              <w:autoSpaceDE/>
              <w:autoSpaceDN/>
              <w:jc w:val="center"/>
              <w:rPr>
                <w:i/>
                <w:iCs/>
                <w:color w:val="000000"/>
              </w:rPr>
            </w:pPr>
            <w:r w:rsidRPr="00F71084">
              <w:rPr>
                <w:i/>
                <w:iCs/>
                <w:color w:val="000000"/>
              </w:rPr>
              <w:t>0</w:t>
            </w:r>
          </w:p>
        </w:tc>
        <w:tc>
          <w:tcPr>
            <w:tcW w:w="182" w:type="pct"/>
            <w:tcBorders>
              <w:top w:val="nil"/>
              <w:left w:val="nil"/>
              <w:bottom w:val="single" w:sz="4" w:space="0" w:color="auto"/>
              <w:right w:val="single" w:sz="4" w:space="0" w:color="auto"/>
            </w:tcBorders>
            <w:vAlign w:val="center"/>
          </w:tcPr>
          <w:p w:rsidR="003B17D9" w:rsidRPr="00F71084" w:rsidRDefault="003B17D9" w:rsidP="00F71084">
            <w:pPr>
              <w:widowControl/>
              <w:autoSpaceDE/>
              <w:autoSpaceDN/>
              <w:jc w:val="center"/>
              <w:rPr>
                <w:i/>
                <w:iCs/>
                <w:color w:val="000000"/>
              </w:rPr>
            </w:pPr>
            <w:r w:rsidRPr="00F71084">
              <w:rPr>
                <w:i/>
                <w:iCs/>
                <w:color w:val="000000"/>
              </w:rPr>
              <w:t>0</w:t>
            </w:r>
          </w:p>
        </w:tc>
        <w:tc>
          <w:tcPr>
            <w:tcW w:w="182" w:type="pct"/>
            <w:tcBorders>
              <w:top w:val="nil"/>
              <w:left w:val="nil"/>
              <w:bottom w:val="single" w:sz="4" w:space="0" w:color="auto"/>
              <w:right w:val="single" w:sz="4" w:space="0" w:color="auto"/>
            </w:tcBorders>
            <w:vAlign w:val="center"/>
          </w:tcPr>
          <w:p w:rsidR="003B17D9" w:rsidRPr="00F71084" w:rsidRDefault="003B17D9" w:rsidP="00F71084">
            <w:pPr>
              <w:widowControl/>
              <w:autoSpaceDE/>
              <w:autoSpaceDN/>
              <w:jc w:val="center"/>
              <w:rPr>
                <w:i/>
                <w:iCs/>
                <w:color w:val="000000"/>
              </w:rPr>
            </w:pPr>
            <w:r w:rsidRPr="00F71084">
              <w:rPr>
                <w:i/>
                <w:iCs/>
                <w:color w:val="000000"/>
              </w:rPr>
              <w:t>0</w:t>
            </w:r>
          </w:p>
        </w:tc>
        <w:tc>
          <w:tcPr>
            <w:tcW w:w="182" w:type="pct"/>
            <w:tcBorders>
              <w:top w:val="nil"/>
              <w:left w:val="nil"/>
              <w:bottom w:val="single" w:sz="4" w:space="0" w:color="auto"/>
              <w:right w:val="single" w:sz="4" w:space="0" w:color="auto"/>
            </w:tcBorders>
            <w:vAlign w:val="center"/>
          </w:tcPr>
          <w:p w:rsidR="003B17D9" w:rsidRPr="00F71084" w:rsidRDefault="003B17D9" w:rsidP="00F71084">
            <w:pPr>
              <w:widowControl/>
              <w:autoSpaceDE/>
              <w:autoSpaceDN/>
              <w:jc w:val="center"/>
              <w:rPr>
                <w:i/>
                <w:iCs/>
                <w:color w:val="000000"/>
              </w:rPr>
            </w:pPr>
            <w:r w:rsidRPr="00F71084">
              <w:rPr>
                <w:i/>
                <w:iCs/>
                <w:color w:val="000000"/>
              </w:rPr>
              <w:t>0</w:t>
            </w:r>
          </w:p>
        </w:tc>
        <w:tc>
          <w:tcPr>
            <w:tcW w:w="182" w:type="pct"/>
            <w:tcBorders>
              <w:top w:val="nil"/>
              <w:left w:val="nil"/>
              <w:bottom w:val="single" w:sz="4" w:space="0" w:color="auto"/>
              <w:right w:val="single" w:sz="4" w:space="0" w:color="auto"/>
            </w:tcBorders>
            <w:vAlign w:val="center"/>
          </w:tcPr>
          <w:p w:rsidR="003B17D9" w:rsidRPr="00F71084" w:rsidRDefault="003B17D9" w:rsidP="00F71084">
            <w:pPr>
              <w:widowControl/>
              <w:autoSpaceDE/>
              <w:autoSpaceDN/>
              <w:jc w:val="center"/>
              <w:rPr>
                <w:i/>
                <w:iCs/>
                <w:color w:val="000000"/>
              </w:rPr>
            </w:pPr>
            <w:r w:rsidRPr="00F71084">
              <w:rPr>
                <w:i/>
                <w:iCs/>
                <w:color w:val="000000"/>
              </w:rPr>
              <w:t>0</w:t>
            </w:r>
          </w:p>
        </w:tc>
        <w:tc>
          <w:tcPr>
            <w:tcW w:w="182" w:type="pct"/>
            <w:tcBorders>
              <w:top w:val="nil"/>
              <w:left w:val="nil"/>
              <w:bottom w:val="single" w:sz="4" w:space="0" w:color="auto"/>
              <w:right w:val="single" w:sz="4" w:space="0" w:color="auto"/>
            </w:tcBorders>
            <w:vAlign w:val="center"/>
          </w:tcPr>
          <w:p w:rsidR="003B17D9" w:rsidRPr="00F71084" w:rsidRDefault="003B17D9" w:rsidP="00F71084">
            <w:pPr>
              <w:widowControl/>
              <w:autoSpaceDE/>
              <w:autoSpaceDN/>
              <w:jc w:val="center"/>
              <w:rPr>
                <w:i/>
                <w:iCs/>
                <w:color w:val="000000"/>
              </w:rPr>
            </w:pPr>
            <w:r w:rsidRPr="00F71084">
              <w:rPr>
                <w:i/>
                <w:iCs/>
                <w:color w:val="000000"/>
              </w:rPr>
              <w:t>0</w:t>
            </w:r>
          </w:p>
        </w:tc>
        <w:tc>
          <w:tcPr>
            <w:tcW w:w="182" w:type="pct"/>
            <w:tcBorders>
              <w:top w:val="nil"/>
              <w:left w:val="nil"/>
              <w:bottom w:val="single" w:sz="4" w:space="0" w:color="auto"/>
              <w:right w:val="single" w:sz="4" w:space="0" w:color="auto"/>
            </w:tcBorders>
            <w:vAlign w:val="center"/>
          </w:tcPr>
          <w:p w:rsidR="003B17D9" w:rsidRPr="00F71084" w:rsidRDefault="003B17D9" w:rsidP="00F71084">
            <w:pPr>
              <w:widowControl/>
              <w:autoSpaceDE/>
              <w:autoSpaceDN/>
              <w:jc w:val="center"/>
              <w:rPr>
                <w:i/>
                <w:iCs/>
                <w:color w:val="000000"/>
              </w:rPr>
            </w:pPr>
            <w:r w:rsidRPr="00F71084">
              <w:rPr>
                <w:i/>
                <w:iCs/>
                <w:color w:val="000000"/>
              </w:rPr>
              <w:t>0</w:t>
            </w:r>
          </w:p>
        </w:tc>
        <w:tc>
          <w:tcPr>
            <w:tcW w:w="182" w:type="pct"/>
            <w:tcBorders>
              <w:top w:val="nil"/>
              <w:left w:val="nil"/>
              <w:bottom w:val="single" w:sz="4" w:space="0" w:color="auto"/>
              <w:right w:val="single" w:sz="4" w:space="0" w:color="auto"/>
            </w:tcBorders>
            <w:vAlign w:val="center"/>
          </w:tcPr>
          <w:p w:rsidR="003B17D9" w:rsidRPr="00F71084" w:rsidRDefault="003B17D9" w:rsidP="00F71084">
            <w:pPr>
              <w:widowControl/>
              <w:autoSpaceDE/>
              <w:autoSpaceDN/>
              <w:jc w:val="center"/>
              <w:rPr>
                <w:i/>
                <w:iCs/>
                <w:color w:val="000000"/>
              </w:rPr>
            </w:pPr>
            <w:r w:rsidRPr="00F71084">
              <w:rPr>
                <w:i/>
                <w:iCs/>
                <w:color w:val="000000"/>
              </w:rPr>
              <w:t>0</w:t>
            </w:r>
          </w:p>
        </w:tc>
        <w:tc>
          <w:tcPr>
            <w:tcW w:w="182" w:type="pct"/>
            <w:tcBorders>
              <w:top w:val="nil"/>
              <w:left w:val="nil"/>
              <w:bottom w:val="single" w:sz="4" w:space="0" w:color="auto"/>
              <w:right w:val="single" w:sz="4" w:space="0" w:color="auto"/>
            </w:tcBorders>
            <w:vAlign w:val="center"/>
          </w:tcPr>
          <w:p w:rsidR="003B17D9" w:rsidRPr="00F71084" w:rsidRDefault="003B17D9" w:rsidP="00F71084">
            <w:pPr>
              <w:widowControl/>
              <w:autoSpaceDE/>
              <w:autoSpaceDN/>
              <w:jc w:val="center"/>
              <w:rPr>
                <w:i/>
                <w:iCs/>
                <w:color w:val="000000"/>
              </w:rPr>
            </w:pPr>
            <w:r w:rsidRPr="00F71084">
              <w:rPr>
                <w:i/>
                <w:iCs/>
                <w:color w:val="000000"/>
              </w:rPr>
              <w:t>0</w:t>
            </w:r>
          </w:p>
        </w:tc>
        <w:tc>
          <w:tcPr>
            <w:tcW w:w="182" w:type="pct"/>
            <w:tcBorders>
              <w:top w:val="nil"/>
              <w:left w:val="nil"/>
              <w:bottom w:val="single" w:sz="4" w:space="0" w:color="auto"/>
              <w:right w:val="single" w:sz="4" w:space="0" w:color="auto"/>
            </w:tcBorders>
            <w:vAlign w:val="center"/>
          </w:tcPr>
          <w:p w:rsidR="003B17D9" w:rsidRPr="00F71084" w:rsidRDefault="003B17D9" w:rsidP="00F71084">
            <w:pPr>
              <w:widowControl/>
              <w:autoSpaceDE/>
              <w:autoSpaceDN/>
              <w:jc w:val="center"/>
              <w:rPr>
                <w:i/>
                <w:iCs/>
                <w:color w:val="000000"/>
              </w:rPr>
            </w:pPr>
            <w:r w:rsidRPr="00F71084">
              <w:rPr>
                <w:i/>
                <w:iCs/>
                <w:color w:val="000000"/>
              </w:rPr>
              <w:t>0</w:t>
            </w:r>
          </w:p>
        </w:tc>
        <w:tc>
          <w:tcPr>
            <w:tcW w:w="182" w:type="pct"/>
            <w:tcBorders>
              <w:top w:val="nil"/>
              <w:left w:val="nil"/>
              <w:bottom w:val="single" w:sz="4" w:space="0" w:color="auto"/>
              <w:right w:val="single" w:sz="4" w:space="0" w:color="auto"/>
            </w:tcBorders>
            <w:vAlign w:val="center"/>
          </w:tcPr>
          <w:p w:rsidR="003B17D9" w:rsidRPr="00F71084" w:rsidRDefault="003B17D9" w:rsidP="00F71084">
            <w:pPr>
              <w:widowControl/>
              <w:autoSpaceDE/>
              <w:autoSpaceDN/>
              <w:jc w:val="center"/>
              <w:rPr>
                <w:i/>
                <w:iCs/>
                <w:color w:val="000000"/>
              </w:rPr>
            </w:pPr>
            <w:r w:rsidRPr="00F71084">
              <w:rPr>
                <w:i/>
                <w:iCs/>
                <w:color w:val="000000"/>
              </w:rPr>
              <w:t>0</w:t>
            </w:r>
          </w:p>
        </w:tc>
        <w:tc>
          <w:tcPr>
            <w:tcW w:w="182" w:type="pct"/>
            <w:tcBorders>
              <w:top w:val="nil"/>
              <w:left w:val="nil"/>
              <w:bottom w:val="single" w:sz="4" w:space="0" w:color="auto"/>
              <w:right w:val="single" w:sz="4" w:space="0" w:color="auto"/>
            </w:tcBorders>
            <w:vAlign w:val="center"/>
          </w:tcPr>
          <w:p w:rsidR="003B17D9" w:rsidRPr="00F71084" w:rsidRDefault="003B17D9" w:rsidP="00F71084">
            <w:pPr>
              <w:widowControl/>
              <w:autoSpaceDE/>
              <w:autoSpaceDN/>
              <w:jc w:val="center"/>
              <w:rPr>
                <w:i/>
                <w:iCs/>
                <w:color w:val="000000"/>
              </w:rPr>
            </w:pPr>
            <w:r w:rsidRPr="00F71084">
              <w:rPr>
                <w:i/>
                <w:iCs/>
                <w:color w:val="000000"/>
              </w:rPr>
              <w:t> </w:t>
            </w:r>
            <w:r>
              <w:rPr>
                <w:i/>
                <w:iCs/>
                <w:color w:val="000000"/>
              </w:rPr>
              <w:t>0</w:t>
            </w:r>
          </w:p>
        </w:tc>
        <w:tc>
          <w:tcPr>
            <w:tcW w:w="182" w:type="pct"/>
            <w:tcBorders>
              <w:top w:val="nil"/>
              <w:left w:val="nil"/>
              <w:bottom w:val="single" w:sz="4" w:space="0" w:color="auto"/>
              <w:right w:val="single" w:sz="4" w:space="0" w:color="auto"/>
            </w:tcBorders>
            <w:vAlign w:val="center"/>
          </w:tcPr>
          <w:p w:rsidR="003B17D9" w:rsidRPr="00F71084" w:rsidRDefault="003B17D9" w:rsidP="00F71084">
            <w:pPr>
              <w:widowControl/>
              <w:autoSpaceDE/>
              <w:autoSpaceDN/>
              <w:jc w:val="center"/>
              <w:rPr>
                <w:i/>
                <w:iCs/>
                <w:color w:val="000000"/>
              </w:rPr>
            </w:pPr>
            <w:r w:rsidRPr="00F71084">
              <w:rPr>
                <w:i/>
                <w:iCs/>
                <w:color w:val="000000"/>
              </w:rPr>
              <w:t> </w:t>
            </w:r>
            <w:r>
              <w:rPr>
                <w:i/>
                <w:iCs/>
                <w:color w:val="000000"/>
              </w:rPr>
              <w:t>0</w:t>
            </w:r>
          </w:p>
        </w:tc>
        <w:tc>
          <w:tcPr>
            <w:tcW w:w="182" w:type="pct"/>
            <w:tcBorders>
              <w:top w:val="nil"/>
              <w:left w:val="nil"/>
              <w:bottom w:val="single" w:sz="4" w:space="0" w:color="auto"/>
              <w:right w:val="single" w:sz="4" w:space="0" w:color="auto"/>
            </w:tcBorders>
            <w:vAlign w:val="center"/>
          </w:tcPr>
          <w:p w:rsidR="003B17D9" w:rsidRPr="00F71084" w:rsidRDefault="003B17D9" w:rsidP="00F71084">
            <w:pPr>
              <w:widowControl/>
              <w:autoSpaceDE/>
              <w:autoSpaceDN/>
              <w:jc w:val="center"/>
              <w:rPr>
                <w:i/>
                <w:iCs/>
                <w:color w:val="000000"/>
              </w:rPr>
            </w:pPr>
            <w:r w:rsidRPr="00F71084">
              <w:rPr>
                <w:i/>
                <w:iCs/>
                <w:color w:val="000000"/>
              </w:rPr>
              <w:t> </w:t>
            </w:r>
            <w:r>
              <w:rPr>
                <w:i/>
                <w:iCs/>
                <w:color w:val="000000"/>
              </w:rPr>
              <w:t>0</w:t>
            </w:r>
          </w:p>
        </w:tc>
        <w:tc>
          <w:tcPr>
            <w:tcW w:w="182" w:type="pct"/>
            <w:tcBorders>
              <w:top w:val="nil"/>
              <w:left w:val="nil"/>
              <w:bottom w:val="single" w:sz="4" w:space="0" w:color="auto"/>
              <w:right w:val="single" w:sz="4" w:space="0" w:color="auto"/>
            </w:tcBorders>
            <w:vAlign w:val="center"/>
          </w:tcPr>
          <w:p w:rsidR="003B17D9" w:rsidRPr="00F71084" w:rsidRDefault="003B17D9" w:rsidP="00F71084">
            <w:pPr>
              <w:widowControl/>
              <w:autoSpaceDE/>
              <w:autoSpaceDN/>
              <w:jc w:val="center"/>
              <w:rPr>
                <w:i/>
                <w:iCs/>
                <w:color w:val="000000"/>
              </w:rPr>
            </w:pPr>
            <w:r w:rsidRPr="00F71084">
              <w:rPr>
                <w:i/>
                <w:iCs/>
                <w:color w:val="000000"/>
              </w:rPr>
              <w:t> </w:t>
            </w:r>
            <w:r>
              <w:rPr>
                <w:i/>
                <w:iCs/>
                <w:color w:val="000000"/>
              </w:rPr>
              <w:t>0</w:t>
            </w:r>
          </w:p>
        </w:tc>
        <w:tc>
          <w:tcPr>
            <w:tcW w:w="182" w:type="pct"/>
            <w:tcBorders>
              <w:top w:val="nil"/>
              <w:left w:val="nil"/>
              <w:bottom w:val="single" w:sz="4" w:space="0" w:color="auto"/>
              <w:right w:val="single" w:sz="4" w:space="0" w:color="auto"/>
            </w:tcBorders>
            <w:vAlign w:val="center"/>
          </w:tcPr>
          <w:p w:rsidR="003B17D9" w:rsidRPr="00F71084" w:rsidRDefault="003B17D9" w:rsidP="00F71084">
            <w:pPr>
              <w:widowControl/>
              <w:autoSpaceDE/>
              <w:autoSpaceDN/>
              <w:jc w:val="center"/>
              <w:rPr>
                <w:i/>
                <w:iCs/>
                <w:color w:val="000000"/>
              </w:rPr>
            </w:pPr>
            <w:r w:rsidRPr="00F71084">
              <w:rPr>
                <w:i/>
                <w:iCs/>
                <w:color w:val="000000"/>
              </w:rPr>
              <w:t> </w:t>
            </w:r>
            <w:r>
              <w:rPr>
                <w:i/>
                <w:iCs/>
                <w:color w:val="000000"/>
              </w:rPr>
              <w:t>0</w:t>
            </w:r>
          </w:p>
        </w:tc>
      </w:tr>
      <w:tr w:rsidR="003B17D9" w:rsidRPr="00F71084">
        <w:trPr>
          <w:trHeight w:val="422"/>
        </w:trPr>
        <w:tc>
          <w:tcPr>
            <w:tcW w:w="636" w:type="pct"/>
            <w:tcBorders>
              <w:top w:val="nil"/>
              <w:left w:val="single" w:sz="4" w:space="0" w:color="auto"/>
              <w:bottom w:val="single" w:sz="4" w:space="0" w:color="auto"/>
              <w:right w:val="single" w:sz="4" w:space="0" w:color="auto"/>
            </w:tcBorders>
            <w:vAlign w:val="center"/>
          </w:tcPr>
          <w:p w:rsidR="003B17D9" w:rsidRPr="00F71084" w:rsidRDefault="003B17D9" w:rsidP="00F71084">
            <w:pPr>
              <w:widowControl/>
              <w:autoSpaceDE/>
              <w:autoSpaceDN/>
              <w:rPr>
                <w:color w:val="000000"/>
                <w:sz w:val="18"/>
                <w:szCs w:val="18"/>
              </w:rPr>
            </w:pPr>
            <w:r w:rsidRPr="00F71084">
              <w:rPr>
                <w:color w:val="000000"/>
                <w:sz w:val="18"/>
                <w:szCs w:val="18"/>
              </w:rPr>
              <w:t>támogató szolgáltatás</w:t>
            </w:r>
          </w:p>
        </w:tc>
        <w:tc>
          <w:tcPr>
            <w:tcW w:w="182" w:type="pct"/>
            <w:tcBorders>
              <w:top w:val="nil"/>
              <w:left w:val="nil"/>
              <w:bottom w:val="single" w:sz="4" w:space="0" w:color="auto"/>
              <w:right w:val="single" w:sz="4" w:space="0" w:color="auto"/>
            </w:tcBorders>
            <w:vAlign w:val="center"/>
          </w:tcPr>
          <w:p w:rsidR="003B17D9" w:rsidRPr="00F71084" w:rsidRDefault="003B17D9" w:rsidP="00F71084">
            <w:pPr>
              <w:widowControl/>
              <w:autoSpaceDE/>
              <w:autoSpaceDN/>
              <w:jc w:val="center"/>
              <w:rPr>
                <w:i/>
                <w:iCs/>
                <w:color w:val="000000"/>
              </w:rPr>
            </w:pPr>
            <w:r w:rsidRPr="00F71084">
              <w:rPr>
                <w:i/>
                <w:iCs/>
                <w:color w:val="000000"/>
              </w:rPr>
              <w:t>0</w:t>
            </w:r>
          </w:p>
        </w:tc>
        <w:tc>
          <w:tcPr>
            <w:tcW w:w="182" w:type="pct"/>
            <w:tcBorders>
              <w:top w:val="nil"/>
              <w:left w:val="nil"/>
              <w:bottom w:val="single" w:sz="4" w:space="0" w:color="auto"/>
              <w:right w:val="single" w:sz="4" w:space="0" w:color="auto"/>
            </w:tcBorders>
            <w:vAlign w:val="center"/>
          </w:tcPr>
          <w:p w:rsidR="003B17D9" w:rsidRPr="00F71084" w:rsidRDefault="003B17D9" w:rsidP="00F71084">
            <w:pPr>
              <w:widowControl/>
              <w:autoSpaceDE/>
              <w:autoSpaceDN/>
              <w:jc w:val="center"/>
              <w:rPr>
                <w:i/>
                <w:iCs/>
                <w:color w:val="000000"/>
              </w:rPr>
            </w:pPr>
            <w:r w:rsidRPr="00F71084">
              <w:rPr>
                <w:i/>
                <w:iCs/>
                <w:color w:val="000000"/>
              </w:rPr>
              <w:t>0</w:t>
            </w:r>
          </w:p>
        </w:tc>
        <w:tc>
          <w:tcPr>
            <w:tcW w:w="182" w:type="pct"/>
            <w:tcBorders>
              <w:top w:val="nil"/>
              <w:left w:val="nil"/>
              <w:bottom w:val="single" w:sz="4" w:space="0" w:color="auto"/>
              <w:right w:val="single" w:sz="4" w:space="0" w:color="auto"/>
            </w:tcBorders>
            <w:vAlign w:val="center"/>
          </w:tcPr>
          <w:p w:rsidR="003B17D9" w:rsidRPr="00F71084" w:rsidRDefault="003B17D9" w:rsidP="00F71084">
            <w:pPr>
              <w:widowControl/>
              <w:autoSpaceDE/>
              <w:autoSpaceDN/>
              <w:jc w:val="center"/>
              <w:rPr>
                <w:i/>
                <w:iCs/>
                <w:color w:val="000000"/>
              </w:rPr>
            </w:pPr>
            <w:r w:rsidRPr="00F71084">
              <w:rPr>
                <w:i/>
                <w:iCs/>
                <w:color w:val="000000"/>
              </w:rPr>
              <w:t>0</w:t>
            </w:r>
          </w:p>
        </w:tc>
        <w:tc>
          <w:tcPr>
            <w:tcW w:w="182" w:type="pct"/>
            <w:tcBorders>
              <w:top w:val="nil"/>
              <w:left w:val="nil"/>
              <w:bottom w:val="single" w:sz="4" w:space="0" w:color="auto"/>
              <w:right w:val="single" w:sz="4" w:space="0" w:color="auto"/>
            </w:tcBorders>
            <w:vAlign w:val="center"/>
          </w:tcPr>
          <w:p w:rsidR="003B17D9" w:rsidRPr="00F71084" w:rsidRDefault="003B17D9" w:rsidP="00F71084">
            <w:pPr>
              <w:widowControl/>
              <w:autoSpaceDE/>
              <w:autoSpaceDN/>
              <w:jc w:val="center"/>
              <w:rPr>
                <w:i/>
                <w:iCs/>
                <w:color w:val="000000"/>
              </w:rPr>
            </w:pPr>
            <w:r w:rsidRPr="00F71084">
              <w:rPr>
                <w:i/>
                <w:iCs/>
                <w:color w:val="000000"/>
              </w:rPr>
              <w:t>0</w:t>
            </w:r>
          </w:p>
        </w:tc>
        <w:tc>
          <w:tcPr>
            <w:tcW w:w="182" w:type="pct"/>
            <w:tcBorders>
              <w:top w:val="nil"/>
              <w:left w:val="nil"/>
              <w:bottom w:val="single" w:sz="4" w:space="0" w:color="auto"/>
              <w:right w:val="single" w:sz="4" w:space="0" w:color="auto"/>
            </w:tcBorders>
            <w:vAlign w:val="center"/>
          </w:tcPr>
          <w:p w:rsidR="003B17D9" w:rsidRPr="00F71084" w:rsidRDefault="003B17D9" w:rsidP="00F71084">
            <w:pPr>
              <w:widowControl/>
              <w:autoSpaceDE/>
              <w:autoSpaceDN/>
              <w:jc w:val="center"/>
              <w:rPr>
                <w:i/>
                <w:iCs/>
                <w:color w:val="000000"/>
              </w:rPr>
            </w:pPr>
            <w:r w:rsidRPr="00F71084">
              <w:rPr>
                <w:i/>
                <w:iCs/>
                <w:color w:val="000000"/>
              </w:rPr>
              <w:t>0</w:t>
            </w:r>
          </w:p>
        </w:tc>
        <w:tc>
          <w:tcPr>
            <w:tcW w:w="182" w:type="pct"/>
            <w:tcBorders>
              <w:top w:val="nil"/>
              <w:left w:val="nil"/>
              <w:bottom w:val="single" w:sz="4" w:space="0" w:color="auto"/>
              <w:right w:val="single" w:sz="4" w:space="0" w:color="auto"/>
            </w:tcBorders>
            <w:vAlign w:val="center"/>
          </w:tcPr>
          <w:p w:rsidR="003B17D9" w:rsidRPr="00F71084" w:rsidRDefault="003B17D9" w:rsidP="00F71084">
            <w:pPr>
              <w:widowControl/>
              <w:autoSpaceDE/>
              <w:autoSpaceDN/>
              <w:jc w:val="center"/>
              <w:rPr>
                <w:i/>
                <w:iCs/>
                <w:color w:val="000000"/>
              </w:rPr>
            </w:pPr>
            <w:r w:rsidRPr="00F71084">
              <w:rPr>
                <w:i/>
                <w:iCs/>
                <w:color w:val="000000"/>
              </w:rPr>
              <w:t>0</w:t>
            </w:r>
          </w:p>
        </w:tc>
        <w:tc>
          <w:tcPr>
            <w:tcW w:w="182" w:type="pct"/>
            <w:tcBorders>
              <w:top w:val="nil"/>
              <w:left w:val="nil"/>
              <w:bottom w:val="single" w:sz="4" w:space="0" w:color="auto"/>
              <w:right w:val="single" w:sz="4" w:space="0" w:color="auto"/>
            </w:tcBorders>
            <w:vAlign w:val="center"/>
          </w:tcPr>
          <w:p w:rsidR="003B17D9" w:rsidRPr="00F71084" w:rsidRDefault="003B17D9" w:rsidP="00F71084">
            <w:pPr>
              <w:widowControl/>
              <w:autoSpaceDE/>
              <w:autoSpaceDN/>
              <w:jc w:val="center"/>
              <w:rPr>
                <w:i/>
                <w:iCs/>
                <w:color w:val="000000"/>
              </w:rPr>
            </w:pPr>
            <w:r w:rsidRPr="00F71084">
              <w:rPr>
                <w:i/>
                <w:iCs/>
                <w:color w:val="000000"/>
              </w:rPr>
              <w:t>0</w:t>
            </w:r>
          </w:p>
        </w:tc>
        <w:tc>
          <w:tcPr>
            <w:tcW w:w="182" w:type="pct"/>
            <w:tcBorders>
              <w:top w:val="nil"/>
              <w:left w:val="nil"/>
              <w:bottom w:val="single" w:sz="4" w:space="0" w:color="auto"/>
              <w:right w:val="single" w:sz="4" w:space="0" w:color="auto"/>
            </w:tcBorders>
            <w:vAlign w:val="center"/>
          </w:tcPr>
          <w:p w:rsidR="003B17D9" w:rsidRPr="00F71084" w:rsidRDefault="003B17D9" w:rsidP="00F71084">
            <w:pPr>
              <w:widowControl/>
              <w:autoSpaceDE/>
              <w:autoSpaceDN/>
              <w:jc w:val="center"/>
              <w:rPr>
                <w:i/>
                <w:iCs/>
                <w:color w:val="000000"/>
              </w:rPr>
            </w:pPr>
            <w:r w:rsidRPr="00F71084">
              <w:rPr>
                <w:i/>
                <w:iCs/>
                <w:color w:val="000000"/>
              </w:rPr>
              <w:t>0</w:t>
            </w:r>
          </w:p>
        </w:tc>
        <w:tc>
          <w:tcPr>
            <w:tcW w:w="182" w:type="pct"/>
            <w:tcBorders>
              <w:top w:val="nil"/>
              <w:left w:val="nil"/>
              <w:bottom w:val="single" w:sz="4" w:space="0" w:color="auto"/>
              <w:right w:val="single" w:sz="4" w:space="0" w:color="auto"/>
            </w:tcBorders>
            <w:vAlign w:val="center"/>
          </w:tcPr>
          <w:p w:rsidR="003B17D9" w:rsidRPr="00F71084" w:rsidRDefault="003B17D9" w:rsidP="00F71084">
            <w:pPr>
              <w:widowControl/>
              <w:autoSpaceDE/>
              <w:autoSpaceDN/>
              <w:jc w:val="center"/>
              <w:rPr>
                <w:i/>
                <w:iCs/>
                <w:color w:val="000000"/>
              </w:rPr>
            </w:pPr>
            <w:r w:rsidRPr="00F71084">
              <w:rPr>
                <w:i/>
                <w:iCs/>
                <w:color w:val="000000"/>
              </w:rPr>
              <w:t>0</w:t>
            </w:r>
          </w:p>
        </w:tc>
        <w:tc>
          <w:tcPr>
            <w:tcW w:w="182" w:type="pct"/>
            <w:tcBorders>
              <w:top w:val="nil"/>
              <w:left w:val="nil"/>
              <w:bottom w:val="single" w:sz="4" w:space="0" w:color="auto"/>
              <w:right w:val="single" w:sz="4" w:space="0" w:color="auto"/>
            </w:tcBorders>
            <w:vAlign w:val="center"/>
          </w:tcPr>
          <w:p w:rsidR="003B17D9" w:rsidRPr="00F71084" w:rsidRDefault="003B17D9" w:rsidP="00F71084">
            <w:pPr>
              <w:widowControl/>
              <w:autoSpaceDE/>
              <w:autoSpaceDN/>
              <w:jc w:val="center"/>
              <w:rPr>
                <w:i/>
                <w:iCs/>
                <w:color w:val="000000"/>
              </w:rPr>
            </w:pPr>
            <w:r w:rsidRPr="00F71084">
              <w:rPr>
                <w:i/>
                <w:iCs/>
                <w:color w:val="000000"/>
              </w:rPr>
              <w:t>0</w:t>
            </w:r>
          </w:p>
        </w:tc>
        <w:tc>
          <w:tcPr>
            <w:tcW w:w="182" w:type="pct"/>
            <w:tcBorders>
              <w:top w:val="nil"/>
              <w:left w:val="nil"/>
              <w:bottom w:val="single" w:sz="4" w:space="0" w:color="auto"/>
              <w:right w:val="single" w:sz="4" w:space="0" w:color="auto"/>
            </w:tcBorders>
            <w:vAlign w:val="center"/>
          </w:tcPr>
          <w:p w:rsidR="003B17D9" w:rsidRPr="00F71084" w:rsidRDefault="003B17D9" w:rsidP="00F71084">
            <w:pPr>
              <w:widowControl/>
              <w:autoSpaceDE/>
              <w:autoSpaceDN/>
              <w:jc w:val="center"/>
              <w:rPr>
                <w:i/>
                <w:iCs/>
                <w:color w:val="000000"/>
              </w:rPr>
            </w:pPr>
            <w:r w:rsidRPr="00F71084">
              <w:rPr>
                <w:i/>
                <w:iCs/>
                <w:color w:val="000000"/>
              </w:rPr>
              <w:t>0</w:t>
            </w:r>
          </w:p>
        </w:tc>
        <w:tc>
          <w:tcPr>
            <w:tcW w:w="182" w:type="pct"/>
            <w:tcBorders>
              <w:top w:val="nil"/>
              <w:left w:val="nil"/>
              <w:bottom w:val="single" w:sz="4" w:space="0" w:color="auto"/>
              <w:right w:val="single" w:sz="4" w:space="0" w:color="auto"/>
            </w:tcBorders>
            <w:vAlign w:val="center"/>
          </w:tcPr>
          <w:p w:rsidR="003B17D9" w:rsidRPr="00F71084" w:rsidRDefault="003B17D9" w:rsidP="00F71084">
            <w:pPr>
              <w:widowControl/>
              <w:autoSpaceDE/>
              <w:autoSpaceDN/>
              <w:jc w:val="center"/>
              <w:rPr>
                <w:i/>
                <w:iCs/>
                <w:color w:val="000000"/>
              </w:rPr>
            </w:pPr>
            <w:r w:rsidRPr="00F71084">
              <w:rPr>
                <w:i/>
                <w:iCs/>
                <w:color w:val="000000"/>
              </w:rPr>
              <w:t>0</w:t>
            </w:r>
          </w:p>
        </w:tc>
        <w:tc>
          <w:tcPr>
            <w:tcW w:w="182" w:type="pct"/>
            <w:tcBorders>
              <w:top w:val="nil"/>
              <w:left w:val="nil"/>
              <w:bottom w:val="single" w:sz="4" w:space="0" w:color="auto"/>
              <w:right w:val="single" w:sz="4" w:space="0" w:color="auto"/>
            </w:tcBorders>
            <w:vAlign w:val="center"/>
          </w:tcPr>
          <w:p w:rsidR="003B17D9" w:rsidRPr="00F71084" w:rsidRDefault="003B17D9" w:rsidP="00F71084">
            <w:pPr>
              <w:widowControl/>
              <w:autoSpaceDE/>
              <w:autoSpaceDN/>
              <w:jc w:val="center"/>
              <w:rPr>
                <w:i/>
                <w:iCs/>
                <w:color w:val="000000"/>
              </w:rPr>
            </w:pPr>
            <w:r w:rsidRPr="00F71084">
              <w:rPr>
                <w:i/>
                <w:iCs/>
                <w:color w:val="000000"/>
              </w:rPr>
              <w:t>0</w:t>
            </w:r>
          </w:p>
        </w:tc>
        <w:tc>
          <w:tcPr>
            <w:tcW w:w="182" w:type="pct"/>
            <w:tcBorders>
              <w:top w:val="nil"/>
              <w:left w:val="nil"/>
              <w:bottom w:val="single" w:sz="4" w:space="0" w:color="auto"/>
              <w:right w:val="single" w:sz="4" w:space="0" w:color="auto"/>
            </w:tcBorders>
            <w:vAlign w:val="center"/>
          </w:tcPr>
          <w:p w:rsidR="003B17D9" w:rsidRPr="00F71084" w:rsidRDefault="003B17D9" w:rsidP="00F71084">
            <w:pPr>
              <w:widowControl/>
              <w:autoSpaceDE/>
              <w:autoSpaceDN/>
              <w:jc w:val="center"/>
              <w:rPr>
                <w:i/>
                <w:iCs/>
                <w:color w:val="000000"/>
              </w:rPr>
            </w:pPr>
            <w:r w:rsidRPr="00F71084">
              <w:rPr>
                <w:i/>
                <w:iCs/>
                <w:color w:val="000000"/>
              </w:rPr>
              <w:t>0</w:t>
            </w:r>
          </w:p>
        </w:tc>
        <w:tc>
          <w:tcPr>
            <w:tcW w:w="182" w:type="pct"/>
            <w:tcBorders>
              <w:top w:val="nil"/>
              <w:left w:val="nil"/>
              <w:bottom w:val="single" w:sz="4" w:space="0" w:color="auto"/>
              <w:right w:val="single" w:sz="4" w:space="0" w:color="auto"/>
            </w:tcBorders>
            <w:vAlign w:val="center"/>
          </w:tcPr>
          <w:p w:rsidR="003B17D9" w:rsidRPr="00F71084" w:rsidRDefault="003B17D9" w:rsidP="00F71084">
            <w:pPr>
              <w:widowControl/>
              <w:autoSpaceDE/>
              <w:autoSpaceDN/>
              <w:jc w:val="center"/>
              <w:rPr>
                <w:i/>
                <w:iCs/>
                <w:color w:val="000000"/>
              </w:rPr>
            </w:pPr>
            <w:r w:rsidRPr="00F71084">
              <w:rPr>
                <w:i/>
                <w:iCs/>
                <w:color w:val="000000"/>
              </w:rPr>
              <w:t>0</w:t>
            </w:r>
          </w:p>
        </w:tc>
        <w:tc>
          <w:tcPr>
            <w:tcW w:w="182" w:type="pct"/>
            <w:tcBorders>
              <w:top w:val="nil"/>
              <w:left w:val="nil"/>
              <w:bottom w:val="single" w:sz="4" w:space="0" w:color="auto"/>
              <w:right w:val="single" w:sz="4" w:space="0" w:color="auto"/>
            </w:tcBorders>
            <w:vAlign w:val="center"/>
          </w:tcPr>
          <w:p w:rsidR="003B17D9" w:rsidRPr="00F71084" w:rsidRDefault="003B17D9" w:rsidP="00F71084">
            <w:pPr>
              <w:widowControl/>
              <w:autoSpaceDE/>
              <w:autoSpaceDN/>
              <w:jc w:val="center"/>
              <w:rPr>
                <w:i/>
                <w:iCs/>
                <w:color w:val="000000"/>
              </w:rPr>
            </w:pPr>
            <w:r w:rsidRPr="00F71084">
              <w:rPr>
                <w:i/>
                <w:iCs/>
                <w:color w:val="000000"/>
              </w:rPr>
              <w:t>0</w:t>
            </w:r>
          </w:p>
        </w:tc>
        <w:tc>
          <w:tcPr>
            <w:tcW w:w="182" w:type="pct"/>
            <w:tcBorders>
              <w:top w:val="nil"/>
              <w:left w:val="nil"/>
              <w:bottom w:val="single" w:sz="4" w:space="0" w:color="auto"/>
              <w:right w:val="single" w:sz="4" w:space="0" w:color="auto"/>
            </w:tcBorders>
            <w:vAlign w:val="center"/>
          </w:tcPr>
          <w:p w:rsidR="003B17D9" w:rsidRPr="00F71084" w:rsidRDefault="003B17D9" w:rsidP="00F71084">
            <w:pPr>
              <w:widowControl/>
              <w:autoSpaceDE/>
              <w:autoSpaceDN/>
              <w:jc w:val="center"/>
              <w:rPr>
                <w:i/>
                <w:iCs/>
                <w:color w:val="000000"/>
              </w:rPr>
            </w:pPr>
            <w:r w:rsidRPr="00F71084">
              <w:rPr>
                <w:i/>
                <w:iCs/>
                <w:color w:val="000000"/>
              </w:rPr>
              <w:t>0</w:t>
            </w:r>
          </w:p>
        </w:tc>
        <w:tc>
          <w:tcPr>
            <w:tcW w:w="182" w:type="pct"/>
            <w:tcBorders>
              <w:top w:val="nil"/>
              <w:left w:val="nil"/>
              <w:bottom w:val="single" w:sz="4" w:space="0" w:color="auto"/>
              <w:right w:val="single" w:sz="4" w:space="0" w:color="auto"/>
            </w:tcBorders>
            <w:vAlign w:val="center"/>
          </w:tcPr>
          <w:p w:rsidR="003B17D9" w:rsidRPr="00F71084" w:rsidRDefault="003B17D9" w:rsidP="00F71084">
            <w:pPr>
              <w:widowControl/>
              <w:autoSpaceDE/>
              <w:autoSpaceDN/>
              <w:jc w:val="center"/>
              <w:rPr>
                <w:i/>
                <w:iCs/>
                <w:color w:val="000000"/>
              </w:rPr>
            </w:pPr>
            <w:r w:rsidRPr="00F71084">
              <w:rPr>
                <w:i/>
                <w:iCs/>
                <w:color w:val="000000"/>
              </w:rPr>
              <w:t>0</w:t>
            </w:r>
          </w:p>
        </w:tc>
        <w:tc>
          <w:tcPr>
            <w:tcW w:w="182" w:type="pct"/>
            <w:tcBorders>
              <w:top w:val="nil"/>
              <w:left w:val="nil"/>
              <w:bottom w:val="single" w:sz="4" w:space="0" w:color="auto"/>
              <w:right w:val="single" w:sz="4" w:space="0" w:color="auto"/>
            </w:tcBorders>
            <w:vAlign w:val="center"/>
          </w:tcPr>
          <w:p w:rsidR="003B17D9" w:rsidRPr="00F71084" w:rsidRDefault="003B17D9" w:rsidP="00F71084">
            <w:pPr>
              <w:widowControl/>
              <w:autoSpaceDE/>
              <w:autoSpaceDN/>
              <w:jc w:val="center"/>
              <w:rPr>
                <w:i/>
                <w:iCs/>
                <w:color w:val="000000"/>
              </w:rPr>
            </w:pPr>
            <w:r w:rsidRPr="00F71084">
              <w:rPr>
                <w:i/>
                <w:iCs/>
                <w:color w:val="000000"/>
              </w:rPr>
              <w:t>0</w:t>
            </w:r>
          </w:p>
        </w:tc>
        <w:tc>
          <w:tcPr>
            <w:tcW w:w="182" w:type="pct"/>
            <w:tcBorders>
              <w:top w:val="nil"/>
              <w:left w:val="nil"/>
              <w:bottom w:val="single" w:sz="4" w:space="0" w:color="auto"/>
              <w:right w:val="single" w:sz="4" w:space="0" w:color="auto"/>
            </w:tcBorders>
            <w:vAlign w:val="center"/>
          </w:tcPr>
          <w:p w:rsidR="003B17D9" w:rsidRPr="00F71084" w:rsidRDefault="003B17D9" w:rsidP="00F71084">
            <w:pPr>
              <w:widowControl/>
              <w:autoSpaceDE/>
              <w:autoSpaceDN/>
              <w:jc w:val="center"/>
              <w:rPr>
                <w:i/>
                <w:iCs/>
                <w:color w:val="000000"/>
              </w:rPr>
            </w:pPr>
            <w:r w:rsidRPr="00F71084">
              <w:rPr>
                <w:i/>
                <w:iCs/>
                <w:color w:val="000000"/>
              </w:rPr>
              <w:t> </w:t>
            </w:r>
            <w:r>
              <w:rPr>
                <w:i/>
                <w:iCs/>
                <w:color w:val="000000"/>
              </w:rPr>
              <w:t>0</w:t>
            </w:r>
          </w:p>
        </w:tc>
        <w:tc>
          <w:tcPr>
            <w:tcW w:w="182" w:type="pct"/>
            <w:tcBorders>
              <w:top w:val="nil"/>
              <w:left w:val="nil"/>
              <w:bottom w:val="single" w:sz="4" w:space="0" w:color="auto"/>
              <w:right w:val="single" w:sz="4" w:space="0" w:color="auto"/>
            </w:tcBorders>
            <w:vAlign w:val="center"/>
          </w:tcPr>
          <w:p w:rsidR="003B17D9" w:rsidRPr="00F71084" w:rsidRDefault="003B17D9" w:rsidP="00F71084">
            <w:pPr>
              <w:widowControl/>
              <w:autoSpaceDE/>
              <w:autoSpaceDN/>
              <w:jc w:val="center"/>
              <w:rPr>
                <w:i/>
                <w:iCs/>
                <w:color w:val="000000"/>
              </w:rPr>
            </w:pPr>
            <w:r w:rsidRPr="00F71084">
              <w:rPr>
                <w:i/>
                <w:iCs/>
                <w:color w:val="000000"/>
              </w:rPr>
              <w:t> </w:t>
            </w:r>
            <w:r>
              <w:rPr>
                <w:i/>
                <w:iCs/>
                <w:color w:val="000000"/>
              </w:rPr>
              <w:t>0</w:t>
            </w:r>
          </w:p>
        </w:tc>
        <w:tc>
          <w:tcPr>
            <w:tcW w:w="182" w:type="pct"/>
            <w:tcBorders>
              <w:top w:val="nil"/>
              <w:left w:val="nil"/>
              <w:bottom w:val="single" w:sz="4" w:space="0" w:color="auto"/>
              <w:right w:val="single" w:sz="4" w:space="0" w:color="auto"/>
            </w:tcBorders>
            <w:vAlign w:val="center"/>
          </w:tcPr>
          <w:p w:rsidR="003B17D9" w:rsidRPr="00F71084" w:rsidRDefault="003B17D9" w:rsidP="00F71084">
            <w:pPr>
              <w:widowControl/>
              <w:autoSpaceDE/>
              <w:autoSpaceDN/>
              <w:jc w:val="center"/>
              <w:rPr>
                <w:i/>
                <w:iCs/>
                <w:color w:val="000000"/>
              </w:rPr>
            </w:pPr>
            <w:r w:rsidRPr="00F71084">
              <w:rPr>
                <w:i/>
                <w:iCs/>
                <w:color w:val="000000"/>
              </w:rPr>
              <w:t> </w:t>
            </w:r>
            <w:r>
              <w:rPr>
                <w:i/>
                <w:iCs/>
                <w:color w:val="000000"/>
              </w:rPr>
              <w:t>0</w:t>
            </w:r>
          </w:p>
        </w:tc>
        <w:tc>
          <w:tcPr>
            <w:tcW w:w="182" w:type="pct"/>
            <w:tcBorders>
              <w:top w:val="nil"/>
              <w:left w:val="nil"/>
              <w:bottom w:val="single" w:sz="4" w:space="0" w:color="auto"/>
              <w:right w:val="single" w:sz="4" w:space="0" w:color="auto"/>
            </w:tcBorders>
            <w:vAlign w:val="center"/>
          </w:tcPr>
          <w:p w:rsidR="003B17D9" w:rsidRPr="00F71084" w:rsidRDefault="003B17D9" w:rsidP="00F71084">
            <w:pPr>
              <w:widowControl/>
              <w:autoSpaceDE/>
              <w:autoSpaceDN/>
              <w:jc w:val="center"/>
              <w:rPr>
                <w:i/>
                <w:iCs/>
                <w:color w:val="000000"/>
              </w:rPr>
            </w:pPr>
            <w:r w:rsidRPr="00F71084">
              <w:rPr>
                <w:i/>
                <w:iCs/>
                <w:color w:val="000000"/>
              </w:rPr>
              <w:t> </w:t>
            </w:r>
            <w:r>
              <w:rPr>
                <w:i/>
                <w:iCs/>
                <w:color w:val="000000"/>
              </w:rPr>
              <w:t>0</w:t>
            </w:r>
          </w:p>
        </w:tc>
        <w:tc>
          <w:tcPr>
            <w:tcW w:w="182" w:type="pct"/>
            <w:tcBorders>
              <w:top w:val="nil"/>
              <w:left w:val="nil"/>
              <w:bottom w:val="single" w:sz="4" w:space="0" w:color="auto"/>
              <w:right w:val="single" w:sz="4" w:space="0" w:color="auto"/>
            </w:tcBorders>
            <w:vAlign w:val="center"/>
          </w:tcPr>
          <w:p w:rsidR="003B17D9" w:rsidRPr="00F71084" w:rsidRDefault="003B17D9" w:rsidP="00F71084">
            <w:pPr>
              <w:widowControl/>
              <w:autoSpaceDE/>
              <w:autoSpaceDN/>
              <w:jc w:val="center"/>
              <w:rPr>
                <w:i/>
                <w:iCs/>
                <w:color w:val="000000"/>
              </w:rPr>
            </w:pPr>
            <w:r w:rsidRPr="00F71084">
              <w:rPr>
                <w:i/>
                <w:iCs/>
                <w:color w:val="000000"/>
              </w:rPr>
              <w:t> </w:t>
            </w:r>
            <w:r>
              <w:rPr>
                <w:i/>
                <w:iCs/>
                <w:color w:val="000000"/>
              </w:rPr>
              <w:t>0</w:t>
            </w:r>
          </w:p>
        </w:tc>
      </w:tr>
      <w:tr w:rsidR="003B17D9" w:rsidRPr="00F71084">
        <w:trPr>
          <w:trHeight w:val="280"/>
        </w:trPr>
        <w:tc>
          <w:tcPr>
            <w:tcW w:w="636" w:type="pct"/>
            <w:tcBorders>
              <w:top w:val="nil"/>
              <w:left w:val="single" w:sz="4" w:space="0" w:color="auto"/>
              <w:bottom w:val="single" w:sz="4" w:space="0" w:color="auto"/>
              <w:right w:val="single" w:sz="4" w:space="0" w:color="auto"/>
            </w:tcBorders>
            <w:vAlign w:val="center"/>
          </w:tcPr>
          <w:p w:rsidR="003B17D9" w:rsidRPr="00F71084" w:rsidRDefault="003B17D9" w:rsidP="00F71084">
            <w:pPr>
              <w:widowControl/>
              <w:autoSpaceDE/>
              <w:autoSpaceDN/>
              <w:rPr>
                <w:color w:val="000000"/>
                <w:sz w:val="18"/>
                <w:szCs w:val="18"/>
              </w:rPr>
            </w:pPr>
            <w:r w:rsidRPr="00F71084">
              <w:rPr>
                <w:color w:val="000000"/>
                <w:sz w:val="18"/>
                <w:szCs w:val="18"/>
              </w:rPr>
              <w:t>nappali ellátás</w:t>
            </w:r>
          </w:p>
        </w:tc>
        <w:tc>
          <w:tcPr>
            <w:tcW w:w="182" w:type="pct"/>
            <w:tcBorders>
              <w:top w:val="nil"/>
              <w:left w:val="nil"/>
              <w:bottom w:val="single" w:sz="4" w:space="0" w:color="auto"/>
              <w:right w:val="single" w:sz="4" w:space="0" w:color="auto"/>
            </w:tcBorders>
            <w:vAlign w:val="center"/>
          </w:tcPr>
          <w:p w:rsidR="003B17D9" w:rsidRPr="00F71084" w:rsidRDefault="003B17D9" w:rsidP="00F71084">
            <w:pPr>
              <w:widowControl/>
              <w:autoSpaceDE/>
              <w:autoSpaceDN/>
              <w:jc w:val="center"/>
              <w:rPr>
                <w:i/>
                <w:iCs/>
                <w:color w:val="000000"/>
              </w:rPr>
            </w:pPr>
            <w:r w:rsidRPr="00F71084">
              <w:rPr>
                <w:i/>
                <w:iCs/>
                <w:color w:val="000000"/>
              </w:rPr>
              <w:t>0</w:t>
            </w:r>
          </w:p>
        </w:tc>
        <w:tc>
          <w:tcPr>
            <w:tcW w:w="182" w:type="pct"/>
            <w:tcBorders>
              <w:top w:val="nil"/>
              <w:left w:val="nil"/>
              <w:bottom w:val="single" w:sz="4" w:space="0" w:color="auto"/>
              <w:right w:val="single" w:sz="4" w:space="0" w:color="auto"/>
            </w:tcBorders>
            <w:vAlign w:val="center"/>
          </w:tcPr>
          <w:p w:rsidR="003B17D9" w:rsidRPr="00F71084" w:rsidRDefault="003B17D9" w:rsidP="00F71084">
            <w:pPr>
              <w:widowControl/>
              <w:autoSpaceDE/>
              <w:autoSpaceDN/>
              <w:jc w:val="center"/>
              <w:rPr>
                <w:i/>
                <w:iCs/>
                <w:color w:val="000000"/>
              </w:rPr>
            </w:pPr>
            <w:r w:rsidRPr="00F71084">
              <w:rPr>
                <w:i/>
                <w:iCs/>
                <w:color w:val="000000"/>
              </w:rPr>
              <w:t>0</w:t>
            </w:r>
          </w:p>
        </w:tc>
        <w:tc>
          <w:tcPr>
            <w:tcW w:w="182" w:type="pct"/>
            <w:tcBorders>
              <w:top w:val="nil"/>
              <w:left w:val="nil"/>
              <w:bottom w:val="single" w:sz="4" w:space="0" w:color="auto"/>
              <w:right w:val="single" w:sz="4" w:space="0" w:color="auto"/>
            </w:tcBorders>
            <w:vAlign w:val="center"/>
          </w:tcPr>
          <w:p w:rsidR="003B17D9" w:rsidRPr="00F71084" w:rsidRDefault="003B17D9" w:rsidP="00F71084">
            <w:pPr>
              <w:widowControl/>
              <w:autoSpaceDE/>
              <w:autoSpaceDN/>
              <w:jc w:val="center"/>
              <w:rPr>
                <w:i/>
                <w:iCs/>
                <w:color w:val="000000"/>
              </w:rPr>
            </w:pPr>
            <w:r w:rsidRPr="00F71084">
              <w:rPr>
                <w:i/>
                <w:iCs/>
                <w:color w:val="000000"/>
              </w:rPr>
              <w:t>0</w:t>
            </w:r>
          </w:p>
        </w:tc>
        <w:tc>
          <w:tcPr>
            <w:tcW w:w="182" w:type="pct"/>
            <w:tcBorders>
              <w:top w:val="nil"/>
              <w:left w:val="nil"/>
              <w:bottom w:val="single" w:sz="4" w:space="0" w:color="auto"/>
              <w:right w:val="single" w:sz="4" w:space="0" w:color="auto"/>
            </w:tcBorders>
            <w:vAlign w:val="center"/>
          </w:tcPr>
          <w:p w:rsidR="003B17D9" w:rsidRPr="00F71084" w:rsidRDefault="003B17D9" w:rsidP="00F71084">
            <w:pPr>
              <w:widowControl/>
              <w:autoSpaceDE/>
              <w:autoSpaceDN/>
              <w:jc w:val="center"/>
              <w:rPr>
                <w:i/>
                <w:iCs/>
                <w:color w:val="000000"/>
              </w:rPr>
            </w:pPr>
            <w:r w:rsidRPr="00F71084">
              <w:rPr>
                <w:i/>
                <w:iCs/>
                <w:color w:val="000000"/>
              </w:rPr>
              <w:t>0</w:t>
            </w:r>
          </w:p>
        </w:tc>
        <w:tc>
          <w:tcPr>
            <w:tcW w:w="182" w:type="pct"/>
            <w:tcBorders>
              <w:top w:val="nil"/>
              <w:left w:val="nil"/>
              <w:bottom w:val="single" w:sz="4" w:space="0" w:color="auto"/>
              <w:right w:val="single" w:sz="4" w:space="0" w:color="auto"/>
            </w:tcBorders>
            <w:vAlign w:val="center"/>
          </w:tcPr>
          <w:p w:rsidR="003B17D9" w:rsidRPr="00F71084" w:rsidRDefault="003B17D9" w:rsidP="00F71084">
            <w:pPr>
              <w:widowControl/>
              <w:autoSpaceDE/>
              <w:autoSpaceDN/>
              <w:jc w:val="center"/>
              <w:rPr>
                <w:i/>
                <w:iCs/>
                <w:color w:val="000000"/>
              </w:rPr>
            </w:pPr>
            <w:r w:rsidRPr="00F71084">
              <w:rPr>
                <w:i/>
                <w:iCs/>
                <w:color w:val="000000"/>
              </w:rPr>
              <w:t>0</w:t>
            </w:r>
          </w:p>
        </w:tc>
        <w:tc>
          <w:tcPr>
            <w:tcW w:w="182" w:type="pct"/>
            <w:tcBorders>
              <w:top w:val="nil"/>
              <w:left w:val="nil"/>
              <w:bottom w:val="single" w:sz="4" w:space="0" w:color="auto"/>
              <w:right w:val="single" w:sz="4" w:space="0" w:color="auto"/>
            </w:tcBorders>
            <w:vAlign w:val="center"/>
          </w:tcPr>
          <w:p w:rsidR="003B17D9" w:rsidRPr="00F71084" w:rsidRDefault="003B17D9" w:rsidP="00F71084">
            <w:pPr>
              <w:widowControl/>
              <w:autoSpaceDE/>
              <w:autoSpaceDN/>
              <w:jc w:val="center"/>
              <w:rPr>
                <w:i/>
                <w:iCs/>
                <w:color w:val="000000"/>
              </w:rPr>
            </w:pPr>
            <w:r w:rsidRPr="00F71084">
              <w:rPr>
                <w:i/>
                <w:iCs/>
                <w:color w:val="000000"/>
              </w:rPr>
              <w:t>0</w:t>
            </w:r>
          </w:p>
        </w:tc>
        <w:tc>
          <w:tcPr>
            <w:tcW w:w="182" w:type="pct"/>
            <w:tcBorders>
              <w:top w:val="nil"/>
              <w:left w:val="nil"/>
              <w:bottom w:val="single" w:sz="4" w:space="0" w:color="auto"/>
              <w:right w:val="single" w:sz="4" w:space="0" w:color="auto"/>
            </w:tcBorders>
            <w:vAlign w:val="center"/>
          </w:tcPr>
          <w:p w:rsidR="003B17D9" w:rsidRPr="00F71084" w:rsidRDefault="003B17D9" w:rsidP="00F71084">
            <w:pPr>
              <w:widowControl/>
              <w:autoSpaceDE/>
              <w:autoSpaceDN/>
              <w:jc w:val="center"/>
              <w:rPr>
                <w:i/>
                <w:iCs/>
                <w:color w:val="000000"/>
              </w:rPr>
            </w:pPr>
            <w:r w:rsidRPr="00F71084">
              <w:rPr>
                <w:i/>
                <w:iCs/>
                <w:color w:val="000000"/>
              </w:rPr>
              <w:t>0</w:t>
            </w:r>
          </w:p>
        </w:tc>
        <w:tc>
          <w:tcPr>
            <w:tcW w:w="182" w:type="pct"/>
            <w:tcBorders>
              <w:top w:val="nil"/>
              <w:left w:val="nil"/>
              <w:bottom w:val="single" w:sz="4" w:space="0" w:color="auto"/>
              <w:right w:val="single" w:sz="4" w:space="0" w:color="auto"/>
            </w:tcBorders>
            <w:vAlign w:val="center"/>
          </w:tcPr>
          <w:p w:rsidR="003B17D9" w:rsidRPr="00F71084" w:rsidRDefault="003B17D9" w:rsidP="00F71084">
            <w:pPr>
              <w:widowControl/>
              <w:autoSpaceDE/>
              <w:autoSpaceDN/>
              <w:jc w:val="center"/>
              <w:rPr>
                <w:i/>
                <w:iCs/>
                <w:color w:val="000000"/>
              </w:rPr>
            </w:pPr>
            <w:r w:rsidRPr="00F71084">
              <w:rPr>
                <w:i/>
                <w:iCs/>
                <w:color w:val="000000"/>
              </w:rPr>
              <w:t>0</w:t>
            </w:r>
          </w:p>
        </w:tc>
        <w:tc>
          <w:tcPr>
            <w:tcW w:w="182" w:type="pct"/>
            <w:tcBorders>
              <w:top w:val="nil"/>
              <w:left w:val="nil"/>
              <w:bottom w:val="single" w:sz="4" w:space="0" w:color="auto"/>
              <w:right w:val="single" w:sz="4" w:space="0" w:color="auto"/>
            </w:tcBorders>
            <w:vAlign w:val="center"/>
          </w:tcPr>
          <w:p w:rsidR="003B17D9" w:rsidRPr="00F71084" w:rsidRDefault="003B17D9" w:rsidP="00F71084">
            <w:pPr>
              <w:widowControl/>
              <w:autoSpaceDE/>
              <w:autoSpaceDN/>
              <w:jc w:val="center"/>
              <w:rPr>
                <w:i/>
                <w:iCs/>
                <w:color w:val="000000"/>
              </w:rPr>
            </w:pPr>
            <w:r w:rsidRPr="00F71084">
              <w:rPr>
                <w:i/>
                <w:iCs/>
                <w:color w:val="000000"/>
              </w:rPr>
              <w:t>0</w:t>
            </w:r>
          </w:p>
        </w:tc>
        <w:tc>
          <w:tcPr>
            <w:tcW w:w="182" w:type="pct"/>
            <w:tcBorders>
              <w:top w:val="nil"/>
              <w:left w:val="nil"/>
              <w:bottom w:val="single" w:sz="4" w:space="0" w:color="auto"/>
              <w:right w:val="single" w:sz="4" w:space="0" w:color="auto"/>
            </w:tcBorders>
            <w:vAlign w:val="center"/>
          </w:tcPr>
          <w:p w:rsidR="003B17D9" w:rsidRPr="00F71084" w:rsidRDefault="003B17D9" w:rsidP="00F71084">
            <w:pPr>
              <w:widowControl/>
              <w:autoSpaceDE/>
              <w:autoSpaceDN/>
              <w:jc w:val="center"/>
              <w:rPr>
                <w:i/>
                <w:iCs/>
                <w:color w:val="000000"/>
              </w:rPr>
            </w:pPr>
            <w:r w:rsidRPr="00F71084">
              <w:rPr>
                <w:i/>
                <w:iCs/>
                <w:color w:val="000000"/>
              </w:rPr>
              <w:t>0</w:t>
            </w:r>
          </w:p>
        </w:tc>
        <w:tc>
          <w:tcPr>
            <w:tcW w:w="182" w:type="pct"/>
            <w:tcBorders>
              <w:top w:val="nil"/>
              <w:left w:val="nil"/>
              <w:bottom w:val="single" w:sz="4" w:space="0" w:color="auto"/>
              <w:right w:val="single" w:sz="4" w:space="0" w:color="auto"/>
            </w:tcBorders>
            <w:vAlign w:val="center"/>
          </w:tcPr>
          <w:p w:rsidR="003B17D9" w:rsidRPr="00F71084" w:rsidRDefault="003B17D9" w:rsidP="00F71084">
            <w:pPr>
              <w:widowControl/>
              <w:autoSpaceDE/>
              <w:autoSpaceDN/>
              <w:jc w:val="center"/>
              <w:rPr>
                <w:i/>
                <w:iCs/>
                <w:color w:val="000000"/>
              </w:rPr>
            </w:pPr>
            <w:r w:rsidRPr="00F71084">
              <w:rPr>
                <w:i/>
                <w:iCs/>
                <w:color w:val="000000"/>
              </w:rPr>
              <w:t>0</w:t>
            </w:r>
          </w:p>
        </w:tc>
        <w:tc>
          <w:tcPr>
            <w:tcW w:w="182" w:type="pct"/>
            <w:tcBorders>
              <w:top w:val="nil"/>
              <w:left w:val="nil"/>
              <w:bottom w:val="single" w:sz="4" w:space="0" w:color="auto"/>
              <w:right w:val="single" w:sz="4" w:space="0" w:color="auto"/>
            </w:tcBorders>
            <w:vAlign w:val="center"/>
          </w:tcPr>
          <w:p w:rsidR="003B17D9" w:rsidRPr="00F71084" w:rsidRDefault="003B17D9" w:rsidP="00F71084">
            <w:pPr>
              <w:widowControl/>
              <w:autoSpaceDE/>
              <w:autoSpaceDN/>
              <w:jc w:val="center"/>
              <w:rPr>
                <w:i/>
                <w:iCs/>
                <w:color w:val="000000"/>
              </w:rPr>
            </w:pPr>
            <w:r w:rsidRPr="00F71084">
              <w:rPr>
                <w:i/>
                <w:iCs/>
                <w:color w:val="000000"/>
              </w:rPr>
              <w:t>0</w:t>
            </w:r>
          </w:p>
        </w:tc>
        <w:tc>
          <w:tcPr>
            <w:tcW w:w="182" w:type="pct"/>
            <w:tcBorders>
              <w:top w:val="nil"/>
              <w:left w:val="nil"/>
              <w:bottom w:val="single" w:sz="4" w:space="0" w:color="auto"/>
              <w:right w:val="single" w:sz="4" w:space="0" w:color="auto"/>
            </w:tcBorders>
            <w:vAlign w:val="center"/>
          </w:tcPr>
          <w:p w:rsidR="003B17D9" w:rsidRPr="00F71084" w:rsidRDefault="003B17D9" w:rsidP="00F71084">
            <w:pPr>
              <w:widowControl/>
              <w:autoSpaceDE/>
              <w:autoSpaceDN/>
              <w:jc w:val="center"/>
              <w:rPr>
                <w:i/>
                <w:iCs/>
                <w:color w:val="000000"/>
              </w:rPr>
            </w:pPr>
            <w:r w:rsidRPr="00F71084">
              <w:rPr>
                <w:i/>
                <w:iCs/>
                <w:color w:val="000000"/>
              </w:rPr>
              <w:t>0</w:t>
            </w:r>
          </w:p>
        </w:tc>
        <w:tc>
          <w:tcPr>
            <w:tcW w:w="182" w:type="pct"/>
            <w:tcBorders>
              <w:top w:val="nil"/>
              <w:left w:val="nil"/>
              <w:bottom w:val="single" w:sz="4" w:space="0" w:color="auto"/>
              <w:right w:val="single" w:sz="4" w:space="0" w:color="auto"/>
            </w:tcBorders>
            <w:vAlign w:val="center"/>
          </w:tcPr>
          <w:p w:rsidR="003B17D9" w:rsidRPr="00F71084" w:rsidRDefault="003B17D9" w:rsidP="00F71084">
            <w:pPr>
              <w:widowControl/>
              <w:autoSpaceDE/>
              <w:autoSpaceDN/>
              <w:jc w:val="center"/>
              <w:rPr>
                <w:i/>
                <w:iCs/>
                <w:color w:val="000000"/>
              </w:rPr>
            </w:pPr>
            <w:r w:rsidRPr="00F71084">
              <w:rPr>
                <w:i/>
                <w:iCs/>
                <w:color w:val="000000"/>
              </w:rPr>
              <w:t>0</w:t>
            </w:r>
          </w:p>
        </w:tc>
        <w:tc>
          <w:tcPr>
            <w:tcW w:w="182" w:type="pct"/>
            <w:tcBorders>
              <w:top w:val="nil"/>
              <w:left w:val="nil"/>
              <w:bottom w:val="single" w:sz="4" w:space="0" w:color="auto"/>
              <w:right w:val="single" w:sz="4" w:space="0" w:color="auto"/>
            </w:tcBorders>
            <w:vAlign w:val="center"/>
          </w:tcPr>
          <w:p w:rsidR="003B17D9" w:rsidRPr="00F71084" w:rsidRDefault="003B17D9" w:rsidP="00F71084">
            <w:pPr>
              <w:widowControl/>
              <w:autoSpaceDE/>
              <w:autoSpaceDN/>
              <w:jc w:val="center"/>
              <w:rPr>
                <w:i/>
                <w:iCs/>
                <w:color w:val="000000"/>
              </w:rPr>
            </w:pPr>
            <w:r w:rsidRPr="00F71084">
              <w:rPr>
                <w:i/>
                <w:iCs/>
                <w:color w:val="000000"/>
              </w:rPr>
              <w:t>0</w:t>
            </w:r>
          </w:p>
        </w:tc>
        <w:tc>
          <w:tcPr>
            <w:tcW w:w="182" w:type="pct"/>
            <w:tcBorders>
              <w:top w:val="nil"/>
              <w:left w:val="nil"/>
              <w:bottom w:val="single" w:sz="4" w:space="0" w:color="auto"/>
              <w:right w:val="single" w:sz="4" w:space="0" w:color="auto"/>
            </w:tcBorders>
            <w:vAlign w:val="center"/>
          </w:tcPr>
          <w:p w:rsidR="003B17D9" w:rsidRPr="00F71084" w:rsidRDefault="003B17D9" w:rsidP="00F71084">
            <w:pPr>
              <w:widowControl/>
              <w:autoSpaceDE/>
              <w:autoSpaceDN/>
              <w:jc w:val="center"/>
              <w:rPr>
                <w:i/>
                <w:iCs/>
                <w:color w:val="000000"/>
              </w:rPr>
            </w:pPr>
            <w:r w:rsidRPr="00F71084">
              <w:rPr>
                <w:i/>
                <w:iCs/>
                <w:color w:val="000000"/>
              </w:rPr>
              <w:t>0</w:t>
            </w:r>
          </w:p>
        </w:tc>
        <w:tc>
          <w:tcPr>
            <w:tcW w:w="182" w:type="pct"/>
            <w:tcBorders>
              <w:top w:val="nil"/>
              <w:left w:val="nil"/>
              <w:bottom w:val="single" w:sz="4" w:space="0" w:color="auto"/>
              <w:right w:val="single" w:sz="4" w:space="0" w:color="auto"/>
            </w:tcBorders>
            <w:vAlign w:val="center"/>
          </w:tcPr>
          <w:p w:rsidR="003B17D9" w:rsidRPr="00F71084" w:rsidRDefault="003B17D9" w:rsidP="00F71084">
            <w:pPr>
              <w:widowControl/>
              <w:autoSpaceDE/>
              <w:autoSpaceDN/>
              <w:jc w:val="center"/>
              <w:rPr>
                <w:i/>
                <w:iCs/>
                <w:color w:val="000000"/>
              </w:rPr>
            </w:pPr>
            <w:r w:rsidRPr="00F71084">
              <w:rPr>
                <w:i/>
                <w:iCs/>
                <w:color w:val="000000"/>
              </w:rPr>
              <w:t>0</w:t>
            </w:r>
          </w:p>
        </w:tc>
        <w:tc>
          <w:tcPr>
            <w:tcW w:w="182" w:type="pct"/>
            <w:tcBorders>
              <w:top w:val="nil"/>
              <w:left w:val="nil"/>
              <w:bottom w:val="single" w:sz="4" w:space="0" w:color="auto"/>
              <w:right w:val="single" w:sz="4" w:space="0" w:color="auto"/>
            </w:tcBorders>
            <w:vAlign w:val="center"/>
          </w:tcPr>
          <w:p w:rsidR="003B17D9" w:rsidRPr="00F71084" w:rsidRDefault="003B17D9" w:rsidP="00F71084">
            <w:pPr>
              <w:widowControl/>
              <w:autoSpaceDE/>
              <w:autoSpaceDN/>
              <w:jc w:val="center"/>
              <w:rPr>
                <w:i/>
                <w:iCs/>
                <w:color w:val="000000"/>
              </w:rPr>
            </w:pPr>
            <w:r w:rsidRPr="00F71084">
              <w:rPr>
                <w:i/>
                <w:iCs/>
                <w:color w:val="000000"/>
              </w:rPr>
              <w:t>0</w:t>
            </w:r>
          </w:p>
        </w:tc>
        <w:tc>
          <w:tcPr>
            <w:tcW w:w="182" w:type="pct"/>
            <w:tcBorders>
              <w:top w:val="nil"/>
              <w:left w:val="nil"/>
              <w:bottom w:val="single" w:sz="4" w:space="0" w:color="auto"/>
              <w:right w:val="single" w:sz="4" w:space="0" w:color="auto"/>
            </w:tcBorders>
            <w:vAlign w:val="center"/>
          </w:tcPr>
          <w:p w:rsidR="003B17D9" w:rsidRPr="00F71084" w:rsidRDefault="003B17D9" w:rsidP="00F71084">
            <w:pPr>
              <w:widowControl/>
              <w:autoSpaceDE/>
              <w:autoSpaceDN/>
              <w:jc w:val="center"/>
              <w:rPr>
                <w:i/>
                <w:iCs/>
                <w:color w:val="000000"/>
              </w:rPr>
            </w:pPr>
            <w:r w:rsidRPr="00F71084">
              <w:rPr>
                <w:i/>
                <w:iCs/>
                <w:color w:val="000000"/>
              </w:rPr>
              <w:t>0</w:t>
            </w:r>
          </w:p>
        </w:tc>
        <w:tc>
          <w:tcPr>
            <w:tcW w:w="182" w:type="pct"/>
            <w:tcBorders>
              <w:top w:val="nil"/>
              <w:left w:val="nil"/>
              <w:bottom w:val="single" w:sz="4" w:space="0" w:color="auto"/>
              <w:right w:val="single" w:sz="4" w:space="0" w:color="auto"/>
            </w:tcBorders>
            <w:vAlign w:val="center"/>
          </w:tcPr>
          <w:p w:rsidR="003B17D9" w:rsidRPr="00F71084" w:rsidRDefault="003B17D9" w:rsidP="00F71084">
            <w:pPr>
              <w:widowControl/>
              <w:autoSpaceDE/>
              <w:autoSpaceDN/>
              <w:jc w:val="center"/>
              <w:rPr>
                <w:i/>
                <w:iCs/>
                <w:color w:val="000000"/>
              </w:rPr>
            </w:pPr>
            <w:r w:rsidRPr="00F71084">
              <w:rPr>
                <w:i/>
                <w:iCs/>
                <w:color w:val="000000"/>
              </w:rPr>
              <w:t> </w:t>
            </w:r>
            <w:r>
              <w:rPr>
                <w:i/>
                <w:iCs/>
                <w:color w:val="000000"/>
              </w:rPr>
              <w:t>0</w:t>
            </w:r>
          </w:p>
        </w:tc>
        <w:tc>
          <w:tcPr>
            <w:tcW w:w="182" w:type="pct"/>
            <w:tcBorders>
              <w:top w:val="nil"/>
              <w:left w:val="nil"/>
              <w:bottom w:val="single" w:sz="4" w:space="0" w:color="auto"/>
              <w:right w:val="single" w:sz="4" w:space="0" w:color="auto"/>
            </w:tcBorders>
            <w:vAlign w:val="center"/>
          </w:tcPr>
          <w:p w:rsidR="003B17D9" w:rsidRPr="00F71084" w:rsidRDefault="003B17D9" w:rsidP="00F71084">
            <w:pPr>
              <w:widowControl/>
              <w:autoSpaceDE/>
              <w:autoSpaceDN/>
              <w:jc w:val="center"/>
              <w:rPr>
                <w:i/>
                <w:iCs/>
                <w:color w:val="000000"/>
              </w:rPr>
            </w:pPr>
            <w:r>
              <w:rPr>
                <w:i/>
                <w:iCs/>
                <w:color w:val="000000"/>
              </w:rPr>
              <w:t>0</w:t>
            </w:r>
            <w:r w:rsidRPr="00F71084">
              <w:rPr>
                <w:i/>
                <w:iCs/>
                <w:color w:val="000000"/>
              </w:rPr>
              <w:t> </w:t>
            </w:r>
          </w:p>
        </w:tc>
        <w:tc>
          <w:tcPr>
            <w:tcW w:w="182" w:type="pct"/>
            <w:tcBorders>
              <w:top w:val="nil"/>
              <w:left w:val="nil"/>
              <w:bottom w:val="single" w:sz="4" w:space="0" w:color="auto"/>
              <w:right w:val="single" w:sz="4" w:space="0" w:color="auto"/>
            </w:tcBorders>
            <w:vAlign w:val="center"/>
          </w:tcPr>
          <w:p w:rsidR="003B17D9" w:rsidRPr="00F71084" w:rsidRDefault="003B17D9" w:rsidP="00F71084">
            <w:pPr>
              <w:widowControl/>
              <w:autoSpaceDE/>
              <w:autoSpaceDN/>
              <w:jc w:val="center"/>
              <w:rPr>
                <w:i/>
                <w:iCs/>
                <w:color w:val="000000"/>
              </w:rPr>
            </w:pPr>
            <w:r w:rsidRPr="00F71084">
              <w:rPr>
                <w:i/>
                <w:iCs/>
                <w:color w:val="000000"/>
              </w:rPr>
              <w:t> </w:t>
            </w:r>
            <w:r>
              <w:rPr>
                <w:i/>
                <w:iCs/>
                <w:color w:val="000000"/>
              </w:rPr>
              <w:t>0</w:t>
            </w:r>
          </w:p>
        </w:tc>
        <w:tc>
          <w:tcPr>
            <w:tcW w:w="182" w:type="pct"/>
            <w:tcBorders>
              <w:top w:val="nil"/>
              <w:left w:val="nil"/>
              <w:bottom w:val="single" w:sz="4" w:space="0" w:color="auto"/>
              <w:right w:val="single" w:sz="4" w:space="0" w:color="auto"/>
            </w:tcBorders>
            <w:vAlign w:val="center"/>
          </w:tcPr>
          <w:p w:rsidR="003B17D9" w:rsidRPr="00F71084" w:rsidRDefault="003B17D9" w:rsidP="00F71084">
            <w:pPr>
              <w:widowControl/>
              <w:autoSpaceDE/>
              <w:autoSpaceDN/>
              <w:jc w:val="center"/>
              <w:rPr>
                <w:i/>
                <w:iCs/>
                <w:color w:val="000000"/>
              </w:rPr>
            </w:pPr>
            <w:r>
              <w:rPr>
                <w:i/>
                <w:iCs/>
                <w:color w:val="000000"/>
              </w:rPr>
              <w:t>0</w:t>
            </w:r>
            <w:r w:rsidRPr="00F71084">
              <w:rPr>
                <w:i/>
                <w:iCs/>
                <w:color w:val="000000"/>
              </w:rPr>
              <w:t> </w:t>
            </w:r>
          </w:p>
        </w:tc>
        <w:tc>
          <w:tcPr>
            <w:tcW w:w="182" w:type="pct"/>
            <w:tcBorders>
              <w:top w:val="nil"/>
              <w:left w:val="nil"/>
              <w:bottom w:val="single" w:sz="4" w:space="0" w:color="auto"/>
              <w:right w:val="single" w:sz="4" w:space="0" w:color="auto"/>
            </w:tcBorders>
            <w:vAlign w:val="center"/>
          </w:tcPr>
          <w:p w:rsidR="003B17D9" w:rsidRPr="00F71084" w:rsidRDefault="003B17D9" w:rsidP="00F71084">
            <w:pPr>
              <w:widowControl/>
              <w:autoSpaceDE/>
              <w:autoSpaceDN/>
              <w:jc w:val="center"/>
              <w:rPr>
                <w:i/>
                <w:iCs/>
                <w:color w:val="000000"/>
              </w:rPr>
            </w:pPr>
            <w:r w:rsidRPr="00F71084">
              <w:rPr>
                <w:i/>
                <w:iCs/>
                <w:color w:val="000000"/>
              </w:rPr>
              <w:t> </w:t>
            </w:r>
            <w:r>
              <w:rPr>
                <w:i/>
                <w:iCs/>
                <w:color w:val="000000"/>
              </w:rPr>
              <w:t>0</w:t>
            </w:r>
          </w:p>
        </w:tc>
      </w:tr>
      <w:tr w:rsidR="003B17D9" w:rsidRPr="00F71084">
        <w:trPr>
          <w:trHeight w:val="300"/>
        </w:trPr>
        <w:tc>
          <w:tcPr>
            <w:tcW w:w="636" w:type="pct"/>
            <w:tcBorders>
              <w:top w:val="nil"/>
              <w:left w:val="nil"/>
              <w:bottom w:val="nil"/>
              <w:right w:val="nil"/>
            </w:tcBorders>
            <w:noWrap/>
            <w:vAlign w:val="bottom"/>
          </w:tcPr>
          <w:p w:rsidR="003B17D9" w:rsidRPr="00F71084" w:rsidRDefault="003B17D9" w:rsidP="00F71084">
            <w:pPr>
              <w:widowControl/>
              <w:autoSpaceDE/>
              <w:autoSpaceDN/>
              <w:rPr>
                <w:color w:val="000000"/>
              </w:rPr>
            </w:pPr>
          </w:p>
        </w:tc>
        <w:tc>
          <w:tcPr>
            <w:tcW w:w="182" w:type="pct"/>
            <w:tcBorders>
              <w:top w:val="nil"/>
              <w:left w:val="nil"/>
              <w:bottom w:val="nil"/>
              <w:right w:val="nil"/>
            </w:tcBorders>
            <w:noWrap/>
            <w:vAlign w:val="bottom"/>
          </w:tcPr>
          <w:p w:rsidR="003B17D9" w:rsidRPr="00F71084" w:rsidRDefault="003B17D9" w:rsidP="00F71084">
            <w:pPr>
              <w:widowControl/>
              <w:autoSpaceDE/>
              <w:autoSpaceDN/>
              <w:rPr>
                <w:color w:val="000000"/>
              </w:rPr>
            </w:pPr>
          </w:p>
        </w:tc>
        <w:tc>
          <w:tcPr>
            <w:tcW w:w="182" w:type="pct"/>
            <w:tcBorders>
              <w:top w:val="nil"/>
              <w:left w:val="nil"/>
              <w:bottom w:val="nil"/>
              <w:right w:val="nil"/>
            </w:tcBorders>
            <w:noWrap/>
            <w:vAlign w:val="bottom"/>
          </w:tcPr>
          <w:p w:rsidR="003B17D9" w:rsidRPr="00F71084" w:rsidRDefault="003B17D9" w:rsidP="00F71084">
            <w:pPr>
              <w:widowControl/>
              <w:autoSpaceDE/>
              <w:autoSpaceDN/>
              <w:rPr>
                <w:color w:val="000000"/>
              </w:rPr>
            </w:pPr>
          </w:p>
        </w:tc>
        <w:tc>
          <w:tcPr>
            <w:tcW w:w="182" w:type="pct"/>
            <w:tcBorders>
              <w:top w:val="nil"/>
              <w:left w:val="nil"/>
              <w:bottom w:val="nil"/>
              <w:right w:val="nil"/>
            </w:tcBorders>
            <w:noWrap/>
            <w:vAlign w:val="bottom"/>
          </w:tcPr>
          <w:p w:rsidR="003B17D9" w:rsidRPr="00F71084" w:rsidRDefault="003B17D9" w:rsidP="00F71084">
            <w:pPr>
              <w:widowControl/>
              <w:autoSpaceDE/>
              <w:autoSpaceDN/>
              <w:rPr>
                <w:color w:val="000000"/>
              </w:rPr>
            </w:pPr>
          </w:p>
        </w:tc>
        <w:tc>
          <w:tcPr>
            <w:tcW w:w="182" w:type="pct"/>
            <w:tcBorders>
              <w:top w:val="nil"/>
              <w:left w:val="nil"/>
              <w:bottom w:val="nil"/>
              <w:right w:val="nil"/>
            </w:tcBorders>
            <w:noWrap/>
            <w:vAlign w:val="bottom"/>
          </w:tcPr>
          <w:p w:rsidR="003B17D9" w:rsidRPr="00F71084" w:rsidRDefault="003B17D9" w:rsidP="00F71084">
            <w:pPr>
              <w:widowControl/>
              <w:autoSpaceDE/>
              <w:autoSpaceDN/>
              <w:rPr>
                <w:color w:val="000000"/>
              </w:rPr>
            </w:pPr>
          </w:p>
        </w:tc>
        <w:tc>
          <w:tcPr>
            <w:tcW w:w="182" w:type="pct"/>
            <w:tcBorders>
              <w:top w:val="nil"/>
              <w:left w:val="nil"/>
              <w:bottom w:val="nil"/>
              <w:right w:val="nil"/>
            </w:tcBorders>
            <w:noWrap/>
            <w:vAlign w:val="bottom"/>
          </w:tcPr>
          <w:p w:rsidR="003B17D9" w:rsidRPr="00F71084" w:rsidRDefault="003B17D9" w:rsidP="00F71084">
            <w:pPr>
              <w:widowControl/>
              <w:autoSpaceDE/>
              <w:autoSpaceDN/>
              <w:rPr>
                <w:color w:val="000000"/>
              </w:rPr>
            </w:pPr>
          </w:p>
        </w:tc>
        <w:tc>
          <w:tcPr>
            <w:tcW w:w="182" w:type="pct"/>
            <w:tcBorders>
              <w:top w:val="nil"/>
              <w:left w:val="nil"/>
              <w:bottom w:val="nil"/>
              <w:right w:val="nil"/>
            </w:tcBorders>
            <w:noWrap/>
            <w:vAlign w:val="bottom"/>
          </w:tcPr>
          <w:p w:rsidR="003B17D9" w:rsidRPr="00F71084" w:rsidRDefault="003B17D9" w:rsidP="00F71084">
            <w:pPr>
              <w:widowControl/>
              <w:autoSpaceDE/>
              <w:autoSpaceDN/>
              <w:rPr>
                <w:color w:val="000000"/>
              </w:rPr>
            </w:pPr>
          </w:p>
        </w:tc>
        <w:tc>
          <w:tcPr>
            <w:tcW w:w="182" w:type="pct"/>
            <w:tcBorders>
              <w:top w:val="nil"/>
              <w:left w:val="nil"/>
              <w:bottom w:val="nil"/>
              <w:right w:val="nil"/>
            </w:tcBorders>
            <w:noWrap/>
            <w:vAlign w:val="bottom"/>
          </w:tcPr>
          <w:p w:rsidR="003B17D9" w:rsidRPr="00F71084" w:rsidRDefault="003B17D9" w:rsidP="00F71084">
            <w:pPr>
              <w:widowControl/>
              <w:autoSpaceDE/>
              <w:autoSpaceDN/>
              <w:rPr>
                <w:color w:val="000000"/>
              </w:rPr>
            </w:pPr>
          </w:p>
        </w:tc>
        <w:tc>
          <w:tcPr>
            <w:tcW w:w="182" w:type="pct"/>
            <w:tcBorders>
              <w:top w:val="nil"/>
              <w:left w:val="nil"/>
              <w:bottom w:val="nil"/>
              <w:right w:val="nil"/>
            </w:tcBorders>
            <w:noWrap/>
            <w:vAlign w:val="bottom"/>
          </w:tcPr>
          <w:p w:rsidR="003B17D9" w:rsidRPr="00F71084" w:rsidRDefault="003B17D9" w:rsidP="00F71084">
            <w:pPr>
              <w:widowControl/>
              <w:autoSpaceDE/>
              <w:autoSpaceDN/>
              <w:rPr>
                <w:color w:val="000000"/>
              </w:rPr>
            </w:pPr>
          </w:p>
        </w:tc>
        <w:tc>
          <w:tcPr>
            <w:tcW w:w="182" w:type="pct"/>
            <w:tcBorders>
              <w:top w:val="nil"/>
              <w:left w:val="nil"/>
              <w:bottom w:val="nil"/>
              <w:right w:val="nil"/>
            </w:tcBorders>
            <w:noWrap/>
            <w:vAlign w:val="bottom"/>
          </w:tcPr>
          <w:p w:rsidR="003B17D9" w:rsidRPr="00F71084" w:rsidRDefault="003B17D9" w:rsidP="00F71084">
            <w:pPr>
              <w:widowControl/>
              <w:autoSpaceDE/>
              <w:autoSpaceDN/>
              <w:rPr>
                <w:color w:val="000000"/>
              </w:rPr>
            </w:pPr>
          </w:p>
        </w:tc>
        <w:tc>
          <w:tcPr>
            <w:tcW w:w="182" w:type="pct"/>
            <w:tcBorders>
              <w:top w:val="nil"/>
              <w:left w:val="nil"/>
              <w:bottom w:val="nil"/>
              <w:right w:val="nil"/>
            </w:tcBorders>
            <w:noWrap/>
            <w:vAlign w:val="bottom"/>
          </w:tcPr>
          <w:p w:rsidR="003B17D9" w:rsidRPr="00F71084" w:rsidRDefault="003B17D9" w:rsidP="00F71084">
            <w:pPr>
              <w:widowControl/>
              <w:autoSpaceDE/>
              <w:autoSpaceDN/>
              <w:rPr>
                <w:color w:val="000000"/>
              </w:rPr>
            </w:pPr>
          </w:p>
        </w:tc>
        <w:tc>
          <w:tcPr>
            <w:tcW w:w="182" w:type="pct"/>
            <w:tcBorders>
              <w:top w:val="nil"/>
              <w:left w:val="nil"/>
              <w:bottom w:val="nil"/>
              <w:right w:val="nil"/>
            </w:tcBorders>
            <w:noWrap/>
            <w:vAlign w:val="bottom"/>
          </w:tcPr>
          <w:p w:rsidR="003B17D9" w:rsidRPr="00F71084" w:rsidRDefault="003B17D9" w:rsidP="00F71084">
            <w:pPr>
              <w:widowControl/>
              <w:autoSpaceDE/>
              <w:autoSpaceDN/>
              <w:rPr>
                <w:color w:val="000000"/>
              </w:rPr>
            </w:pPr>
          </w:p>
        </w:tc>
        <w:tc>
          <w:tcPr>
            <w:tcW w:w="182" w:type="pct"/>
            <w:tcBorders>
              <w:top w:val="nil"/>
              <w:left w:val="nil"/>
              <w:bottom w:val="nil"/>
              <w:right w:val="nil"/>
            </w:tcBorders>
            <w:noWrap/>
            <w:vAlign w:val="bottom"/>
          </w:tcPr>
          <w:p w:rsidR="003B17D9" w:rsidRPr="00F71084" w:rsidRDefault="003B17D9" w:rsidP="00F71084">
            <w:pPr>
              <w:widowControl/>
              <w:autoSpaceDE/>
              <w:autoSpaceDN/>
              <w:rPr>
                <w:color w:val="000000"/>
              </w:rPr>
            </w:pPr>
          </w:p>
        </w:tc>
        <w:tc>
          <w:tcPr>
            <w:tcW w:w="182" w:type="pct"/>
            <w:tcBorders>
              <w:top w:val="nil"/>
              <w:left w:val="nil"/>
              <w:bottom w:val="nil"/>
              <w:right w:val="nil"/>
            </w:tcBorders>
            <w:noWrap/>
            <w:vAlign w:val="bottom"/>
          </w:tcPr>
          <w:p w:rsidR="003B17D9" w:rsidRPr="00F71084" w:rsidRDefault="003B17D9" w:rsidP="00F71084">
            <w:pPr>
              <w:widowControl/>
              <w:autoSpaceDE/>
              <w:autoSpaceDN/>
              <w:rPr>
                <w:color w:val="000000"/>
              </w:rPr>
            </w:pPr>
          </w:p>
        </w:tc>
        <w:tc>
          <w:tcPr>
            <w:tcW w:w="182" w:type="pct"/>
            <w:tcBorders>
              <w:top w:val="nil"/>
              <w:left w:val="nil"/>
              <w:bottom w:val="nil"/>
              <w:right w:val="nil"/>
            </w:tcBorders>
            <w:noWrap/>
            <w:vAlign w:val="bottom"/>
          </w:tcPr>
          <w:p w:rsidR="003B17D9" w:rsidRPr="00F71084" w:rsidRDefault="003B17D9" w:rsidP="00F71084">
            <w:pPr>
              <w:widowControl/>
              <w:autoSpaceDE/>
              <w:autoSpaceDN/>
              <w:rPr>
                <w:color w:val="000000"/>
              </w:rPr>
            </w:pPr>
          </w:p>
        </w:tc>
        <w:tc>
          <w:tcPr>
            <w:tcW w:w="182" w:type="pct"/>
            <w:tcBorders>
              <w:top w:val="nil"/>
              <w:left w:val="nil"/>
              <w:bottom w:val="nil"/>
              <w:right w:val="nil"/>
            </w:tcBorders>
            <w:noWrap/>
            <w:vAlign w:val="bottom"/>
          </w:tcPr>
          <w:p w:rsidR="003B17D9" w:rsidRPr="00F71084" w:rsidRDefault="003B17D9" w:rsidP="00F71084">
            <w:pPr>
              <w:widowControl/>
              <w:autoSpaceDE/>
              <w:autoSpaceDN/>
              <w:rPr>
                <w:color w:val="000000"/>
              </w:rPr>
            </w:pPr>
          </w:p>
        </w:tc>
        <w:tc>
          <w:tcPr>
            <w:tcW w:w="182" w:type="pct"/>
            <w:tcBorders>
              <w:top w:val="nil"/>
              <w:left w:val="nil"/>
              <w:bottom w:val="nil"/>
              <w:right w:val="nil"/>
            </w:tcBorders>
            <w:noWrap/>
            <w:vAlign w:val="bottom"/>
          </w:tcPr>
          <w:p w:rsidR="003B17D9" w:rsidRPr="00F71084" w:rsidRDefault="003B17D9" w:rsidP="00F71084">
            <w:pPr>
              <w:widowControl/>
              <w:autoSpaceDE/>
              <w:autoSpaceDN/>
              <w:rPr>
                <w:color w:val="000000"/>
              </w:rPr>
            </w:pPr>
          </w:p>
        </w:tc>
        <w:tc>
          <w:tcPr>
            <w:tcW w:w="182" w:type="pct"/>
            <w:tcBorders>
              <w:top w:val="nil"/>
              <w:left w:val="nil"/>
              <w:bottom w:val="nil"/>
              <w:right w:val="nil"/>
            </w:tcBorders>
            <w:noWrap/>
            <w:vAlign w:val="bottom"/>
          </w:tcPr>
          <w:p w:rsidR="003B17D9" w:rsidRPr="00F71084" w:rsidRDefault="003B17D9" w:rsidP="00F71084">
            <w:pPr>
              <w:widowControl/>
              <w:autoSpaceDE/>
              <w:autoSpaceDN/>
              <w:rPr>
                <w:color w:val="000000"/>
              </w:rPr>
            </w:pPr>
          </w:p>
        </w:tc>
        <w:tc>
          <w:tcPr>
            <w:tcW w:w="182" w:type="pct"/>
            <w:tcBorders>
              <w:top w:val="nil"/>
              <w:left w:val="nil"/>
              <w:bottom w:val="nil"/>
              <w:right w:val="nil"/>
            </w:tcBorders>
            <w:noWrap/>
            <w:vAlign w:val="bottom"/>
          </w:tcPr>
          <w:p w:rsidR="003B17D9" w:rsidRPr="00F71084" w:rsidRDefault="003B17D9" w:rsidP="00F71084">
            <w:pPr>
              <w:widowControl/>
              <w:autoSpaceDE/>
              <w:autoSpaceDN/>
              <w:rPr>
                <w:color w:val="000000"/>
              </w:rPr>
            </w:pPr>
          </w:p>
        </w:tc>
        <w:tc>
          <w:tcPr>
            <w:tcW w:w="182" w:type="pct"/>
            <w:tcBorders>
              <w:top w:val="nil"/>
              <w:left w:val="nil"/>
              <w:bottom w:val="nil"/>
              <w:right w:val="nil"/>
            </w:tcBorders>
            <w:noWrap/>
            <w:vAlign w:val="bottom"/>
          </w:tcPr>
          <w:p w:rsidR="003B17D9" w:rsidRPr="00F71084" w:rsidRDefault="003B17D9" w:rsidP="00F71084">
            <w:pPr>
              <w:widowControl/>
              <w:autoSpaceDE/>
              <w:autoSpaceDN/>
              <w:rPr>
                <w:color w:val="000000"/>
              </w:rPr>
            </w:pPr>
          </w:p>
        </w:tc>
        <w:tc>
          <w:tcPr>
            <w:tcW w:w="182" w:type="pct"/>
            <w:tcBorders>
              <w:top w:val="nil"/>
              <w:left w:val="nil"/>
              <w:bottom w:val="nil"/>
              <w:right w:val="nil"/>
            </w:tcBorders>
            <w:noWrap/>
            <w:vAlign w:val="bottom"/>
          </w:tcPr>
          <w:p w:rsidR="003B17D9" w:rsidRPr="00F71084" w:rsidRDefault="003B17D9" w:rsidP="00F71084">
            <w:pPr>
              <w:widowControl/>
              <w:autoSpaceDE/>
              <w:autoSpaceDN/>
              <w:rPr>
                <w:color w:val="000000"/>
              </w:rPr>
            </w:pPr>
          </w:p>
        </w:tc>
        <w:tc>
          <w:tcPr>
            <w:tcW w:w="182" w:type="pct"/>
            <w:tcBorders>
              <w:top w:val="nil"/>
              <w:left w:val="nil"/>
              <w:bottom w:val="nil"/>
              <w:right w:val="nil"/>
            </w:tcBorders>
            <w:noWrap/>
            <w:vAlign w:val="bottom"/>
          </w:tcPr>
          <w:p w:rsidR="003B17D9" w:rsidRPr="00F71084" w:rsidRDefault="003B17D9" w:rsidP="00F71084">
            <w:pPr>
              <w:widowControl/>
              <w:autoSpaceDE/>
              <w:autoSpaceDN/>
              <w:rPr>
                <w:color w:val="000000"/>
              </w:rPr>
            </w:pPr>
          </w:p>
        </w:tc>
        <w:tc>
          <w:tcPr>
            <w:tcW w:w="182" w:type="pct"/>
            <w:tcBorders>
              <w:top w:val="nil"/>
              <w:left w:val="nil"/>
              <w:bottom w:val="nil"/>
              <w:right w:val="nil"/>
            </w:tcBorders>
            <w:noWrap/>
            <w:vAlign w:val="bottom"/>
          </w:tcPr>
          <w:p w:rsidR="003B17D9" w:rsidRPr="00F71084" w:rsidRDefault="003B17D9" w:rsidP="00F71084">
            <w:pPr>
              <w:widowControl/>
              <w:autoSpaceDE/>
              <w:autoSpaceDN/>
              <w:rPr>
                <w:color w:val="000000"/>
              </w:rPr>
            </w:pPr>
          </w:p>
        </w:tc>
        <w:tc>
          <w:tcPr>
            <w:tcW w:w="182" w:type="pct"/>
            <w:tcBorders>
              <w:top w:val="nil"/>
              <w:left w:val="nil"/>
              <w:bottom w:val="nil"/>
              <w:right w:val="nil"/>
            </w:tcBorders>
            <w:noWrap/>
            <w:vAlign w:val="bottom"/>
          </w:tcPr>
          <w:p w:rsidR="003B17D9" w:rsidRPr="00F71084" w:rsidRDefault="003B17D9" w:rsidP="00F71084">
            <w:pPr>
              <w:widowControl/>
              <w:autoSpaceDE/>
              <w:autoSpaceDN/>
              <w:rPr>
                <w:color w:val="000000"/>
              </w:rPr>
            </w:pPr>
          </w:p>
        </w:tc>
        <w:tc>
          <w:tcPr>
            <w:tcW w:w="182" w:type="pct"/>
            <w:tcBorders>
              <w:top w:val="nil"/>
              <w:left w:val="nil"/>
              <w:bottom w:val="nil"/>
              <w:right w:val="nil"/>
            </w:tcBorders>
            <w:noWrap/>
            <w:vAlign w:val="bottom"/>
          </w:tcPr>
          <w:p w:rsidR="003B17D9" w:rsidRPr="00F71084" w:rsidRDefault="003B17D9" w:rsidP="00F71084">
            <w:pPr>
              <w:widowControl/>
              <w:autoSpaceDE/>
              <w:autoSpaceDN/>
              <w:rPr>
                <w:color w:val="000000"/>
              </w:rPr>
            </w:pPr>
          </w:p>
        </w:tc>
      </w:tr>
      <w:tr w:rsidR="003B17D9" w:rsidRPr="00F71084">
        <w:trPr>
          <w:trHeight w:val="300"/>
        </w:trPr>
        <w:tc>
          <w:tcPr>
            <w:tcW w:w="636" w:type="pct"/>
            <w:tcBorders>
              <w:top w:val="nil"/>
              <w:left w:val="nil"/>
              <w:bottom w:val="nil"/>
              <w:right w:val="nil"/>
            </w:tcBorders>
            <w:noWrap/>
            <w:vAlign w:val="bottom"/>
          </w:tcPr>
          <w:p w:rsidR="003B17D9" w:rsidRPr="00F71084" w:rsidRDefault="003B17D9" w:rsidP="00F71084">
            <w:pPr>
              <w:widowControl/>
              <w:autoSpaceDE/>
              <w:autoSpaceDN/>
              <w:rPr>
                <w:color w:val="000000"/>
              </w:rPr>
            </w:pPr>
          </w:p>
        </w:tc>
        <w:tc>
          <w:tcPr>
            <w:tcW w:w="182" w:type="pct"/>
            <w:tcBorders>
              <w:top w:val="nil"/>
              <w:left w:val="nil"/>
              <w:bottom w:val="nil"/>
              <w:right w:val="nil"/>
            </w:tcBorders>
            <w:noWrap/>
            <w:vAlign w:val="bottom"/>
          </w:tcPr>
          <w:p w:rsidR="003B17D9" w:rsidRPr="00F71084" w:rsidRDefault="003B17D9" w:rsidP="00F71084">
            <w:pPr>
              <w:widowControl/>
              <w:autoSpaceDE/>
              <w:autoSpaceDN/>
              <w:rPr>
                <w:color w:val="000000"/>
              </w:rPr>
            </w:pPr>
          </w:p>
        </w:tc>
        <w:tc>
          <w:tcPr>
            <w:tcW w:w="182" w:type="pct"/>
            <w:tcBorders>
              <w:top w:val="nil"/>
              <w:left w:val="nil"/>
              <w:bottom w:val="nil"/>
              <w:right w:val="nil"/>
            </w:tcBorders>
            <w:noWrap/>
            <w:vAlign w:val="bottom"/>
          </w:tcPr>
          <w:p w:rsidR="003B17D9" w:rsidRPr="00F71084" w:rsidRDefault="003B17D9" w:rsidP="00F71084">
            <w:pPr>
              <w:widowControl/>
              <w:autoSpaceDE/>
              <w:autoSpaceDN/>
              <w:rPr>
                <w:color w:val="000000"/>
              </w:rPr>
            </w:pPr>
          </w:p>
        </w:tc>
        <w:tc>
          <w:tcPr>
            <w:tcW w:w="182" w:type="pct"/>
            <w:tcBorders>
              <w:top w:val="nil"/>
              <w:left w:val="nil"/>
              <w:bottom w:val="nil"/>
              <w:right w:val="nil"/>
            </w:tcBorders>
            <w:noWrap/>
            <w:vAlign w:val="bottom"/>
          </w:tcPr>
          <w:p w:rsidR="003B17D9" w:rsidRPr="00F71084" w:rsidRDefault="003B17D9" w:rsidP="00F71084">
            <w:pPr>
              <w:widowControl/>
              <w:autoSpaceDE/>
              <w:autoSpaceDN/>
              <w:rPr>
                <w:color w:val="000000"/>
              </w:rPr>
            </w:pPr>
          </w:p>
        </w:tc>
        <w:tc>
          <w:tcPr>
            <w:tcW w:w="182" w:type="pct"/>
            <w:tcBorders>
              <w:top w:val="nil"/>
              <w:left w:val="nil"/>
              <w:bottom w:val="nil"/>
              <w:right w:val="nil"/>
            </w:tcBorders>
            <w:noWrap/>
            <w:vAlign w:val="bottom"/>
          </w:tcPr>
          <w:p w:rsidR="003B17D9" w:rsidRPr="00F71084" w:rsidRDefault="003B17D9" w:rsidP="00F71084">
            <w:pPr>
              <w:widowControl/>
              <w:autoSpaceDE/>
              <w:autoSpaceDN/>
              <w:rPr>
                <w:color w:val="000000"/>
              </w:rPr>
            </w:pPr>
          </w:p>
        </w:tc>
        <w:tc>
          <w:tcPr>
            <w:tcW w:w="182" w:type="pct"/>
            <w:tcBorders>
              <w:top w:val="nil"/>
              <w:left w:val="nil"/>
              <w:bottom w:val="nil"/>
              <w:right w:val="nil"/>
            </w:tcBorders>
            <w:noWrap/>
            <w:vAlign w:val="bottom"/>
          </w:tcPr>
          <w:p w:rsidR="003B17D9" w:rsidRPr="00F71084" w:rsidRDefault="003B17D9" w:rsidP="00F71084">
            <w:pPr>
              <w:widowControl/>
              <w:autoSpaceDE/>
              <w:autoSpaceDN/>
              <w:rPr>
                <w:color w:val="000000"/>
              </w:rPr>
            </w:pPr>
          </w:p>
        </w:tc>
        <w:tc>
          <w:tcPr>
            <w:tcW w:w="182" w:type="pct"/>
            <w:tcBorders>
              <w:top w:val="nil"/>
              <w:left w:val="nil"/>
              <w:bottom w:val="nil"/>
              <w:right w:val="nil"/>
            </w:tcBorders>
            <w:noWrap/>
            <w:vAlign w:val="bottom"/>
          </w:tcPr>
          <w:p w:rsidR="003B17D9" w:rsidRPr="00F71084" w:rsidRDefault="003B17D9" w:rsidP="00F71084">
            <w:pPr>
              <w:widowControl/>
              <w:autoSpaceDE/>
              <w:autoSpaceDN/>
              <w:rPr>
                <w:color w:val="000000"/>
              </w:rPr>
            </w:pPr>
          </w:p>
        </w:tc>
        <w:tc>
          <w:tcPr>
            <w:tcW w:w="182" w:type="pct"/>
            <w:tcBorders>
              <w:top w:val="nil"/>
              <w:left w:val="nil"/>
              <w:bottom w:val="nil"/>
              <w:right w:val="nil"/>
            </w:tcBorders>
            <w:noWrap/>
            <w:vAlign w:val="bottom"/>
          </w:tcPr>
          <w:p w:rsidR="003B17D9" w:rsidRPr="00F71084" w:rsidRDefault="003B17D9" w:rsidP="00F71084">
            <w:pPr>
              <w:widowControl/>
              <w:autoSpaceDE/>
              <w:autoSpaceDN/>
              <w:rPr>
                <w:color w:val="000000"/>
              </w:rPr>
            </w:pPr>
          </w:p>
        </w:tc>
        <w:tc>
          <w:tcPr>
            <w:tcW w:w="182" w:type="pct"/>
            <w:tcBorders>
              <w:top w:val="nil"/>
              <w:left w:val="nil"/>
              <w:bottom w:val="nil"/>
              <w:right w:val="nil"/>
            </w:tcBorders>
            <w:noWrap/>
            <w:vAlign w:val="bottom"/>
          </w:tcPr>
          <w:p w:rsidR="003B17D9" w:rsidRPr="00F71084" w:rsidRDefault="003B17D9" w:rsidP="00F71084">
            <w:pPr>
              <w:widowControl/>
              <w:autoSpaceDE/>
              <w:autoSpaceDN/>
              <w:rPr>
                <w:color w:val="000000"/>
              </w:rPr>
            </w:pPr>
          </w:p>
        </w:tc>
        <w:tc>
          <w:tcPr>
            <w:tcW w:w="182" w:type="pct"/>
            <w:tcBorders>
              <w:top w:val="nil"/>
              <w:left w:val="nil"/>
              <w:bottom w:val="nil"/>
              <w:right w:val="nil"/>
            </w:tcBorders>
            <w:noWrap/>
            <w:vAlign w:val="bottom"/>
          </w:tcPr>
          <w:p w:rsidR="003B17D9" w:rsidRPr="00F71084" w:rsidRDefault="003B17D9" w:rsidP="00F71084">
            <w:pPr>
              <w:widowControl/>
              <w:autoSpaceDE/>
              <w:autoSpaceDN/>
              <w:rPr>
                <w:color w:val="000000"/>
              </w:rPr>
            </w:pPr>
          </w:p>
        </w:tc>
        <w:tc>
          <w:tcPr>
            <w:tcW w:w="182" w:type="pct"/>
            <w:tcBorders>
              <w:top w:val="nil"/>
              <w:left w:val="nil"/>
              <w:bottom w:val="nil"/>
              <w:right w:val="nil"/>
            </w:tcBorders>
            <w:noWrap/>
            <w:vAlign w:val="bottom"/>
          </w:tcPr>
          <w:p w:rsidR="003B17D9" w:rsidRPr="00F71084" w:rsidRDefault="003B17D9" w:rsidP="00F71084">
            <w:pPr>
              <w:widowControl/>
              <w:autoSpaceDE/>
              <w:autoSpaceDN/>
              <w:rPr>
                <w:color w:val="000000"/>
              </w:rPr>
            </w:pPr>
          </w:p>
        </w:tc>
        <w:tc>
          <w:tcPr>
            <w:tcW w:w="182" w:type="pct"/>
            <w:tcBorders>
              <w:top w:val="nil"/>
              <w:left w:val="nil"/>
              <w:bottom w:val="nil"/>
              <w:right w:val="nil"/>
            </w:tcBorders>
            <w:noWrap/>
            <w:vAlign w:val="bottom"/>
          </w:tcPr>
          <w:p w:rsidR="003B17D9" w:rsidRPr="00F71084" w:rsidRDefault="003B17D9" w:rsidP="00F71084">
            <w:pPr>
              <w:widowControl/>
              <w:autoSpaceDE/>
              <w:autoSpaceDN/>
              <w:rPr>
                <w:color w:val="000000"/>
              </w:rPr>
            </w:pPr>
          </w:p>
        </w:tc>
        <w:tc>
          <w:tcPr>
            <w:tcW w:w="182" w:type="pct"/>
            <w:tcBorders>
              <w:top w:val="nil"/>
              <w:left w:val="nil"/>
              <w:bottom w:val="nil"/>
              <w:right w:val="nil"/>
            </w:tcBorders>
            <w:noWrap/>
            <w:vAlign w:val="bottom"/>
          </w:tcPr>
          <w:p w:rsidR="003B17D9" w:rsidRPr="00F71084" w:rsidRDefault="003B17D9" w:rsidP="00F71084">
            <w:pPr>
              <w:widowControl/>
              <w:autoSpaceDE/>
              <w:autoSpaceDN/>
              <w:rPr>
                <w:color w:val="000000"/>
              </w:rPr>
            </w:pPr>
          </w:p>
        </w:tc>
        <w:tc>
          <w:tcPr>
            <w:tcW w:w="182" w:type="pct"/>
            <w:tcBorders>
              <w:top w:val="nil"/>
              <w:left w:val="nil"/>
              <w:bottom w:val="nil"/>
              <w:right w:val="nil"/>
            </w:tcBorders>
            <w:noWrap/>
            <w:vAlign w:val="bottom"/>
          </w:tcPr>
          <w:p w:rsidR="003B17D9" w:rsidRPr="00F71084" w:rsidRDefault="003B17D9" w:rsidP="00F71084">
            <w:pPr>
              <w:widowControl/>
              <w:autoSpaceDE/>
              <w:autoSpaceDN/>
              <w:rPr>
                <w:color w:val="000000"/>
              </w:rPr>
            </w:pPr>
          </w:p>
        </w:tc>
        <w:tc>
          <w:tcPr>
            <w:tcW w:w="182" w:type="pct"/>
            <w:tcBorders>
              <w:top w:val="nil"/>
              <w:left w:val="nil"/>
              <w:bottom w:val="nil"/>
              <w:right w:val="nil"/>
            </w:tcBorders>
            <w:noWrap/>
            <w:vAlign w:val="bottom"/>
          </w:tcPr>
          <w:p w:rsidR="003B17D9" w:rsidRPr="00F71084" w:rsidRDefault="003B17D9" w:rsidP="00F71084">
            <w:pPr>
              <w:widowControl/>
              <w:autoSpaceDE/>
              <w:autoSpaceDN/>
              <w:rPr>
                <w:color w:val="000000"/>
              </w:rPr>
            </w:pPr>
          </w:p>
        </w:tc>
        <w:tc>
          <w:tcPr>
            <w:tcW w:w="182" w:type="pct"/>
            <w:tcBorders>
              <w:top w:val="nil"/>
              <w:left w:val="nil"/>
              <w:bottom w:val="nil"/>
              <w:right w:val="nil"/>
            </w:tcBorders>
            <w:noWrap/>
            <w:vAlign w:val="bottom"/>
          </w:tcPr>
          <w:p w:rsidR="003B17D9" w:rsidRPr="00F71084" w:rsidRDefault="003B17D9" w:rsidP="00F71084">
            <w:pPr>
              <w:widowControl/>
              <w:autoSpaceDE/>
              <w:autoSpaceDN/>
              <w:rPr>
                <w:color w:val="000000"/>
              </w:rPr>
            </w:pPr>
          </w:p>
        </w:tc>
        <w:tc>
          <w:tcPr>
            <w:tcW w:w="182" w:type="pct"/>
            <w:tcBorders>
              <w:top w:val="nil"/>
              <w:left w:val="nil"/>
              <w:bottom w:val="nil"/>
              <w:right w:val="nil"/>
            </w:tcBorders>
            <w:noWrap/>
            <w:vAlign w:val="bottom"/>
          </w:tcPr>
          <w:p w:rsidR="003B17D9" w:rsidRPr="00F71084" w:rsidRDefault="003B17D9" w:rsidP="00F71084">
            <w:pPr>
              <w:widowControl/>
              <w:autoSpaceDE/>
              <w:autoSpaceDN/>
              <w:rPr>
                <w:color w:val="000000"/>
              </w:rPr>
            </w:pPr>
          </w:p>
        </w:tc>
        <w:tc>
          <w:tcPr>
            <w:tcW w:w="182" w:type="pct"/>
            <w:tcBorders>
              <w:top w:val="nil"/>
              <w:left w:val="nil"/>
              <w:bottom w:val="nil"/>
              <w:right w:val="nil"/>
            </w:tcBorders>
            <w:noWrap/>
            <w:vAlign w:val="bottom"/>
          </w:tcPr>
          <w:p w:rsidR="003B17D9" w:rsidRPr="00F71084" w:rsidRDefault="003B17D9" w:rsidP="00F71084">
            <w:pPr>
              <w:widowControl/>
              <w:autoSpaceDE/>
              <w:autoSpaceDN/>
              <w:rPr>
                <w:color w:val="000000"/>
              </w:rPr>
            </w:pPr>
          </w:p>
        </w:tc>
        <w:tc>
          <w:tcPr>
            <w:tcW w:w="182" w:type="pct"/>
            <w:tcBorders>
              <w:top w:val="nil"/>
              <w:left w:val="nil"/>
              <w:bottom w:val="nil"/>
              <w:right w:val="nil"/>
            </w:tcBorders>
            <w:noWrap/>
            <w:vAlign w:val="bottom"/>
          </w:tcPr>
          <w:p w:rsidR="003B17D9" w:rsidRPr="00F71084" w:rsidRDefault="003B17D9" w:rsidP="00F71084">
            <w:pPr>
              <w:widowControl/>
              <w:autoSpaceDE/>
              <w:autoSpaceDN/>
              <w:rPr>
                <w:color w:val="000000"/>
              </w:rPr>
            </w:pPr>
          </w:p>
        </w:tc>
        <w:tc>
          <w:tcPr>
            <w:tcW w:w="182" w:type="pct"/>
            <w:tcBorders>
              <w:top w:val="nil"/>
              <w:left w:val="nil"/>
              <w:bottom w:val="nil"/>
              <w:right w:val="nil"/>
            </w:tcBorders>
            <w:noWrap/>
            <w:vAlign w:val="bottom"/>
          </w:tcPr>
          <w:p w:rsidR="003B17D9" w:rsidRPr="00F71084" w:rsidRDefault="003B17D9" w:rsidP="00F71084">
            <w:pPr>
              <w:widowControl/>
              <w:autoSpaceDE/>
              <w:autoSpaceDN/>
              <w:rPr>
                <w:color w:val="000000"/>
              </w:rPr>
            </w:pPr>
          </w:p>
        </w:tc>
        <w:tc>
          <w:tcPr>
            <w:tcW w:w="182" w:type="pct"/>
            <w:tcBorders>
              <w:top w:val="nil"/>
              <w:left w:val="nil"/>
              <w:bottom w:val="nil"/>
              <w:right w:val="nil"/>
            </w:tcBorders>
            <w:noWrap/>
            <w:vAlign w:val="bottom"/>
          </w:tcPr>
          <w:p w:rsidR="003B17D9" w:rsidRPr="00F71084" w:rsidRDefault="003B17D9" w:rsidP="00F71084">
            <w:pPr>
              <w:widowControl/>
              <w:autoSpaceDE/>
              <w:autoSpaceDN/>
              <w:rPr>
                <w:color w:val="000000"/>
              </w:rPr>
            </w:pPr>
          </w:p>
        </w:tc>
        <w:tc>
          <w:tcPr>
            <w:tcW w:w="182" w:type="pct"/>
            <w:tcBorders>
              <w:top w:val="nil"/>
              <w:left w:val="nil"/>
              <w:bottom w:val="nil"/>
              <w:right w:val="nil"/>
            </w:tcBorders>
            <w:noWrap/>
            <w:vAlign w:val="bottom"/>
          </w:tcPr>
          <w:p w:rsidR="003B17D9" w:rsidRPr="00F71084" w:rsidRDefault="003B17D9" w:rsidP="00F71084">
            <w:pPr>
              <w:widowControl/>
              <w:autoSpaceDE/>
              <w:autoSpaceDN/>
              <w:rPr>
                <w:color w:val="000000"/>
              </w:rPr>
            </w:pPr>
          </w:p>
        </w:tc>
        <w:tc>
          <w:tcPr>
            <w:tcW w:w="182" w:type="pct"/>
            <w:tcBorders>
              <w:top w:val="nil"/>
              <w:left w:val="nil"/>
              <w:bottom w:val="nil"/>
              <w:right w:val="nil"/>
            </w:tcBorders>
            <w:noWrap/>
            <w:vAlign w:val="bottom"/>
          </w:tcPr>
          <w:p w:rsidR="003B17D9" w:rsidRPr="00F71084" w:rsidRDefault="003B17D9" w:rsidP="00F71084">
            <w:pPr>
              <w:widowControl/>
              <w:autoSpaceDE/>
              <w:autoSpaceDN/>
              <w:rPr>
                <w:color w:val="000000"/>
              </w:rPr>
            </w:pPr>
          </w:p>
        </w:tc>
        <w:tc>
          <w:tcPr>
            <w:tcW w:w="182" w:type="pct"/>
            <w:tcBorders>
              <w:top w:val="nil"/>
              <w:left w:val="nil"/>
              <w:bottom w:val="nil"/>
              <w:right w:val="nil"/>
            </w:tcBorders>
            <w:noWrap/>
            <w:vAlign w:val="bottom"/>
          </w:tcPr>
          <w:p w:rsidR="003B17D9" w:rsidRPr="00F71084" w:rsidRDefault="003B17D9" w:rsidP="00F71084">
            <w:pPr>
              <w:widowControl/>
              <w:autoSpaceDE/>
              <w:autoSpaceDN/>
              <w:rPr>
                <w:color w:val="000000"/>
              </w:rPr>
            </w:pPr>
          </w:p>
        </w:tc>
        <w:tc>
          <w:tcPr>
            <w:tcW w:w="182" w:type="pct"/>
            <w:tcBorders>
              <w:top w:val="nil"/>
              <w:left w:val="nil"/>
              <w:bottom w:val="nil"/>
              <w:right w:val="nil"/>
            </w:tcBorders>
            <w:noWrap/>
            <w:vAlign w:val="bottom"/>
          </w:tcPr>
          <w:p w:rsidR="003B17D9" w:rsidRPr="00F71084" w:rsidRDefault="003B17D9" w:rsidP="00F71084">
            <w:pPr>
              <w:widowControl/>
              <w:autoSpaceDE/>
              <w:autoSpaceDN/>
              <w:rPr>
                <w:color w:val="000000"/>
              </w:rPr>
            </w:pPr>
          </w:p>
        </w:tc>
      </w:tr>
    </w:tbl>
    <w:p w:rsidR="003B17D9" w:rsidRDefault="003B17D9">
      <w:pPr>
        <w:pStyle w:val="BodyText"/>
        <w:spacing w:after="5"/>
        <w:ind w:left="332" w:right="649" w:firstLine="50"/>
      </w:pPr>
    </w:p>
    <w:p w:rsidR="003B17D9" w:rsidRDefault="003B17D9">
      <w:pPr>
        <w:pStyle w:val="BodyText"/>
        <w:spacing w:after="5"/>
        <w:ind w:left="332" w:right="649" w:firstLine="50"/>
      </w:pPr>
    </w:p>
    <w:p w:rsidR="003B17D9" w:rsidRDefault="003B17D9">
      <w:pPr>
        <w:pStyle w:val="BodyText"/>
        <w:spacing w:before="5"/>
        <w:rPr>
          <w:sz w:val="20"/>
          <w:szCs w:val="20"/>
        </w:rPr>
      </w:pPr>
      <w:r>
        <w:rPr>
          <w:noProof/>
        </w:rPr>
        <w:pict>
          <v:shape id="_x0000_s1177" type="#_x0000_t202" style="position:absolute;margin-left:51pt;margin-top:14.7pt;width:493.3pt;height:29.4pt;z-index:251651072;mso-wrap-distance-left:0;mso-wrap-distance-right:0;mso-position-horizontal-relative:page" filled="f" strokeweight=".48pt">
            <v:textbox inset="0,0,0,0">
              <w:txbxContent>
                <w:p w:rsidR="003B17D9" w:rsidRDefault="003B17D9">
                  <w:pPr>
                    <w:spacing w:before="18"/>
                    <w:ind w:left="108" w:firstLine="142"/>
                    <w:rPr>
                      <w:b/>
                      <w:bCs/>
                    </w:rPr>
                  </w:pPr>
                  <w:r>
                    <w:rPr>
                      <w:b/>
                      <w:bCs/>
                    </w:rPr>
                    <w:t>7.3 A közszolgáltatásokhoz, közösségi közlekedéshez, információhoz és a közösségi élet gyakorlásához való hozzáférés lehetőségei, akadálymentesítés</w:t>
                  </w:r>
                </w:p>
              </w:txbxContent>
            </v:textbox>
            <w10:wrap type="topAndBottom" anchorx="page"/>
            <w10:anchorlock/>
          </v:shape>
        </w:pict>
      </w:r>
    </w:p>
    <w:p w:rsidR="003B17D9" w:rsidRDefault="003B17D9">
      <w:pPr>
        <w:pStyle w:val="BodyText"/>
        <w:rPr>
          <w:sz w:val="20"/>
          <w:szCs w:val="20"/>
        </w:rPr>
      </w:pPr>
    </w:p>
    <w:p w:rsidR="003B17D9" w:rsidRDefault="003B17D9">
      <w:pPr>
        <w:pStyle w:val="BodyText"/>
        <w:spacing w:before="12"/>
        <w:rPr>
          <w:sz w:val="20"/>
          <w:szCs w:val="20"/>
        </w:rPr>
      </w:pPr>
      <w:r>
        <w:rPr>
          <w:noProof/>
        </w:rPr>
        <w:pict>
          <v:shape id="_x0000_s1178" type="#_x0000_t202" style="position:absolute;margin-left:51pt;margin-top:15pt;width:493.3pt;height:16pt;z-index:251652096;mso-wrap-distance-left:0;mso-wrap-distance-right:0;mso-position-horizontal-relative:page" filled="f" strokeweight=".48pt">
            <v:textbox inset="0,0,0,0">
              <w:txbxContent>
                <w:p w:rsidR="003B17D9" w:rsidRDefault="003B17D9">
                  <w:pPr>
                    <w:pStyle w:val="BodyText"/>
                    <w:spacing w:before="21"/>
                    <w:ind w:left="250"/>
                  </w:pPr>
                  <w:r>
                    <w:rPr>
                      <w:i/>
                      <w:iCs/>
                    </w:rPr>
                    <w:t xml:space="preserve">a) </w:t>
                  </w:r>
                  <w:r>
                    <w:t>települési önkormányzati tulajdonban lévő középületek akadálymentesítettsége</w:t>
                  </w:r>
                </w:p>
              </w:txbxContent>
            </v:textbox>
            <w10:wrap type="topAndBottom" anchorx="page"/>
            <w10:anchorlock/>
          </v:shape>
        </w:pict>
      </w:r>
    </w:p>
    <w:p w:rsidR="003B17D9" w:rsidRDefault="003B17D9">
      <w:pPr>
        <w:pStyle w:val="BodyText"/>
        <w:spacing w:before="11"/>
        <w:rPr>
          <w:sz w:val="20"/>
          <w:szCs w:val="20"/>
        </w:rPr>
      </w:pPr>
    </w:p>
    <w:p w:rsidR="003B17D9" w:rsidRDefault="003B17D9">
      <w:pPr>
        <w:pStyle w:val="BodyText"/>
        <w:ind w:left="332" w:right="607" w:firstLine="50"/>
        <w:jc w:val="both"/>
      </w:pPr>
      <w:r>
        <w:t>A közszolgáltatást nyújtó intézmények akadálymentesítése folyamatos, ezen intézmények 90%-ban akadálymentesítettek (kivétel: buszmegállók).</w:t>
      </w:r>
    </w:p>
    <w:p w:rsidR="003B17D9" w:rsidRDefault="003B17D9">
      <w:pPr>
        <w:pStyle w:val="BodyText"/>
        <w:ind w:left="332" w:right="609"/>
        <w:jc w:val="both"/>
      </w:pPr>
      <w:r>
        <w:t>A hatályos jogszabályoknak megfelelően új beruházás, felújítás akadálymentesített környezet biztosításával történik.</w:t>
      </w:r>
    </w:p>
    <w:p w:rsidR="003B17D9" w:rsidRDefault="003B17D9">
      <w:pPr>
        <w:jc w:val="both"/>
      </w:pPr>
    </w:p>
    <w:p w:rsidR="003B17D9" w:rsidRDefault="003B17D9">
      <w:pPr>
        <w:jc w:val="both"/>
      </w:pPr>
    </w:p>
    <w:p w:rsidR="003B17D9" w:rsidRDefault="003B17D9">
      <w:pPr>
        <w:pStyle w:val="BodyText"/>
        <w:spacing w:before="29"/>
        <w:ind w:left="332"/>
      </w:pPr>
      <w:r>
        <w:t>Az akadálymentes intézmények száma, minden területen a jogszabályi előírásnak megfelel.</w:t>
      </w:r>
    </w:p>
    <w:p w:rsidR="003B17D9" w:rsidRDefault="003B17D9">
      <w:pPr>
        <w:pStyle w:val="BodyText"/>
        <w:rPr>
          <w:sz w:val="19"/>
          <w:szCs w:val="19"/>
        </w:rPr>
      </w:pPr>
      <w:r>
        <w:rPr>
          <w:noProof/>
        </w:rPr>
        <w:pict>
          <v:shape id="_x0000_s1179" type="#_x0000_t202" style="position:absolute;margin-left:51pt;margin-top:13.85pt;width:493.3pt;height:29.45pt;z-index:251653120;mso-wrap-distance-left:0;mso-wrap-distance-right:0;mso-position-horizontal-relative:page" filled="f" strokeweight=".48pt">
            <v:textbox inset="0,0,0,0">
              <w:txbxContent>
                <w:p w:rsidR="003B17D9" w:rsidRDefault="003B17D9">
                  <w:pPr>
                    <w:pStyle w:val="BodyText"/>
                    <w:spacing w:before="19" w:line="242" w:lineRule="auto"/>
                    <w:ind w:left="108" w:right="80" w:firstLine="142"/>
                  </w:pPr>
                  <w:r>
                    <w:rPr>
                      <w:i/>
                      <w:iCs/>
                    </w:rPr>
                    <w:t xml:space="preserve">b) </w:t>
                  </w:r>
                  <w:r>
                    <w:t>közszolgáltatásokhoz, kulturális és sportprogramokhoz való hozzáférés lehetőségei, fizikai, információs és kommunikációs akadálymentesítettség, lakóépületek, szolgáltató épületek akadálymentesítettsége</w:t>
                  </w:r>
                </w:p>
              </w:txbxContent>
            </v:textbox>
            <w10:wrap type="topAndBottom" anchorx="page"/>
            <w10:anchorlock/>
          </v:shape>
        </w:pict>
      </w:r>
    </w:p>
    <w:p w:rsidR="003B17D9" w:rsidRDefault="003B17D9">
      <w:pPr>
        <w:pStyle w:val="BodyText"/>
        <w:spacing w:before="4"/>
        <w:rPr>
          <w:sz w:val="16"/>
          <w:szCs w:val="16"/>
        </w:rPr>
      </w:pPr>
    </w:p>
    <w:p w:rsidR="003B17D9" w:rsidRDefault="003B17D9">
      <w:pPr>
        <w:pStyle w:val="BodyText"/>
        <w:spacing w:before="56"/>
        <w:ind w:left="332" w:firstLine="50"/>
      </w:pPr>
      <w:r>
        <w:t>Mozgásszervi fogyatékkal élők számára elérhető a legtöbb program és szolgáltatás, viszont az érzékszervi fogyatékossággal élők részére még nem rendelkezünk kellő felszereltséggel.</w:t>
      </w:r>
    </w:p>
    <w:p w:rsidR="003B17D9" w:rsidRDefault="003B17D9">
      <w:pPr>
        <w:pStyle w:val="BodyText"/>
        <w:spacing w:before="1"/>
        <w:rPr>
          <w:sz w:val="19"/>
          <w:szCs w:val="19"/>
        </w:rPr>
      </w:pPr>
      <w:r>
        <w:rPr>
          <w:noProof/>
        </w:rPr>
        <w:pict>
          <v:shape id="_x0000_s1180" type="#_x0000_t202" style="position:absolute;margin-left:51pt;margin-top:13.9pt;width:493.3pt;height:16pt;z-index:251654144;mso-wrap-distance-left:0;mso-wrap-distance-right:0;mso-position-horizontal-relative:page" filled="f" strokeweight=".48pt">
            <v:textbox inset="0,0,0,0">
              <w:txbxContent>
                <w:p w:rsidR="003B17D9" w:rsidRDefault="003B17D9">
                  <w:pPr>
                    <w:pStyle w:val="BodyText"/>
                    <w:spacing w:before="21"/>
                    <w:ind w:left="250"/>
                  </w:pPr>
                  <w:r>
                    <w:rPr>
                      <w:i/>
                      <w:iCs/>
                    </w:rPr>
                    <w:t xml:space="preserve">c) </w:t>
                  </w:r>
                  <w:r>
                    <w:t>munkahelyek akadálymentesítettsége</w:t>
                  </w:r>
                </w:p>
              </w:txbxContent>
            </v:textbox>
            <w10:wrap type="topAndBottom" anchorx="page"/>
            <w10:anchorlock/>
          </v:shape>
        </w:pict>
      </w:r>
    </w:p>
    <w:p w:rsidR="003B17D9" w:rsidRDefault="003B17D9">
      <w:pPr>
        <w:pStyle w:val="BodyText"/>
        <w:spacing w:before="4"/>
        <w:rPr>
          <w:sz w:val="16"/>
          <w:szCs w:val="16"/>
        </w:rPr>
      </w:pPr>
    </w:p>
    <w:p w:rsidR="003B17D9" w:rsidRDefault="003B17D9">
      <w:pPr>
        <w:pStyle w:val="BodyText"/>
        <w:spacing w:before="56"/>
        <w:ind w:left="383"/>
      </w:pPr>
      <w:r>
        <w:t>Mivel ilyen jellegű foglalkoztatás nincs a településen, ezért ez a probléma sem megoldott.</w:t>
      </w:r>
    </w:p>
    <w:p w:rsidR="003B17D9" w:rsidRDefault="003B17D9">
      <w:pPr>
        <w:pStyle w:val="BodyText"/>
        <w:spacing w:before="1"/>
        <w:rPr>
          <w:sz w:val="19"/>
          <w:szCs w:val="19"/>
        </w:rPr>
      </w:pPr>
      <w:r>
        <w:rPr>
          <w:noProof/>
        </w:rPr>
        <w:pict>
          <v:shape id="_x0000_s1181" type="#_x0000_t202" style="position:absolute;margin-left:51pt;margin-top:13.85pt;width:493.3pt;height:16pt;z-index:251655168;mso-wrap-distance-left:0;mso-wrap-distance-right:0;mso-position-horizontal-relative:page" filled="f" strokeweight=".48pt">
            <v:textbox inset="0,0,0,0">
              <w:txbxContent>
                <w:p w:rsidR="003B17D9" w:rsidRDefault="003B17D9">
                  <w:pPr>
                    <w:pStyle w:val="BodyText"/>
                    <w:spacing w:before="21"/>
                    <w:ind w:left="250"/>
                  </w:pPr>
                  <w:r>
                    <w:rPr>
                      <w:i/>
                      <w:iCs/>
                    </w:rPr>
                    <w:t xml:space="preserve">d) </w:t>
                  </w:r>
                  <w:r>
                    <w:t>közösségi közlekedés, járdák, parkok akadálymentesítettsége</w:t>
                  </w:r>
                </w:p>
              </w:txbxContent>
            </v:textbox>
            <w10:wrap type="topAndBottom" anchorx="page"/>
            <w10:anchorlock/>
          </v:shape>
        </w:pict>
      </w:r>
    </w:p>
    <w:p w:rsidR="003B17D9" w:rsidRDefault="003B17D9">
      <w:pPr>
        <w:pStyle w:val="BodyText"/>
        <w:spacing w:before="4"/>
        <w:rPr>
          <w:sz w:val="16"/>
          <w:szCs w:val="16"/>
        </w:rPr>
      </w:pPr>
    </w:p>
    <w:p w:rsidR="003B17D9" w:rsidRDefault="003B17D9">
      <w:pPr>
        <w:pStyle w:val="BodyText"/>
        <w:spacing w:before="57"/>
        <w:ind w:left="332" w:right="649" w:firstLine="50"/>
      </w:pPr>
      <w:r>
        <w:t>Az Önkormányzat tulajdonában lévő járdák, zöldterületek, játszóterek felújítása során gondoskodunk a hozzáférés akadálymentességének biztosításáról.</w:t>
      </w:r>
    </w:p>
    <w:p w:rsidR="003B17D9" w:rsidRDefault="003B17D9">
      <w:pPr>
        <w:pStyle w:val="BodyText"/>
        <w:spacing w:before="1"/>
        <w:rPr>
          <w:sz w:val="19"/>
          <w:szCs w:val="19"/>
        </w:rPr>
      </w:pPr>
      <w:r>
        <w:rPr>
          <w:noProof/>
        </w:rPr>
        <w:pict>
          <v:shape id="_x0000_s1182" type="#_x0000_t202" style="position:absolute;margin-left:51pt;margin-top:13.85pt;width:493.3pt;height:29.4pt;z-index:251656192;mso-wrap-distance-left:0;mso-wrap-distance-right:0;mso-position-horizontal-relative:page" filled="f" strokeweight=".48pt">
            <v:textbox inset="0,0,0,0">
              <w:txbxContent>
                <w:p w:rsidR="003B17D9" w:rsidRDefault="003B17D9">
                  <w:pPr>
                    <w:pStyle w:val="BodyText"/>
                    <w:spacing w:before="18"/>
                    <w:ind w:left="108" w:firstLine="142"/>
                  </w:pPr>
                  <w:r>
                    <w:rPr>
                      <w:i/>
                      <w:iCs/>
                    </w:rPr>
                    <w:t xml:space="preserve">e) </w:t>
                  </w:r>
                  <w:r>
                    <w:t>fogyatékos személyek számára rendelkezésre álló helyi szolgáltatások (pl. speciális közlekedési megoldások, fogyatékosok nappali intézménye, stb.)</w:t>
                  </w:r>
                </w:p>
              </w:txbxContent>
            </v:textbox>
            <w10:wrap type="topAndBottom" anchorx="page"/>
            <w10:anchorlock/>
          </v:shape>
        </w:pict>
      </w:r>
    </w:p>
    <w:p w:rsidR="003B17D9" w:rsidRDefault="003B17D9">
      <w:pPr>
        <w:pStyle w:val="BodyText"/>
        <w:spacing w:before="4"/>
        <w:rPr>
          <w:sz w:val="16"/>
          <w:szCs w:val="16"/>
        </w:rPr>
      </w:pPr>
    </w:p>
    <w:p w:rsidR="003B17D9" w:rsidRDefault="003B17D9">
      <w:pPr>
        <w:pStyle w:val="BodyText"/>
        <w:spacing w:before="56"/>
        <w:ind w:left="332" w:right="649" w:firstLine="100"/>
      </w:pPr>
      <w:r>
        <w:t>Fogyatékos személyekre vonatkozó intézményrendszer nem működik, ők is az alapellátások keretében vehetik igénybe a szolgáltatásokat.</w:t>
      </w:r>
    </w:p>
    <w:p w:rsidR="003B17D9" w:rsidRDefault="003B17D9">
      <w:pPr>
        <w:pStyle w:val="BodyText"/>
        <w:spacing w:before="11"/>
        <w:rPr>
          <w:sz w:val="18"/>
          <w:szCs w:val="18"/>
        </w:rPr>
      </w:pPr>
      <w:r>
        <w:rPr>
          <w:noProof/>
        </w:rPr>
        <w:pict>
          <v:shape id="_x0000_s1183" type="#_x0000_t202" style="position:absolute;margin-left:51pt;margin-top:13.75pt;width:493.3pt;height:16.1pt;z-index:251657216;mso-wrap-distance-left:0;mso-wrap-distance-right:0;mso-position-horizontal-relative:page" filled="f" strokeweight=".48pt">
            <v:textbox inset="0,0,0,0">
              <w:txbxContent>
                <w:p w:rsidR="003B17D9" w:rsidRDefault="003B17D9">
                  <w:pPr>
                    <w:pStyle w:val="BodyText"/>
                    <w:spacing w:before="21"/>
                    <w:ind w:left="250"/>
                  </w:pPr>
                  <w:r>
                    <w:rPr>
                      <w:i/>
                      <w:iCs/>
                    </w:rPr>
                    <w:t xml:space="preserve">f) </w:t>
                  </w:r>
                  <w:r>
                    <w:t>pozitív diszkrimináció (hátránykompenzáló juttatások, szolgáltatások)</w:t>
                  </w:r>
                </w:p>
              </w:txbxContent>
            </v:textbox>
            <w10:wrap type="topAndBottom" anchorx="page"/>
            <w10:anchorlock/>
          </v:shape>
        </w:pict>
      </w:r>
    </w:p>
    <w:p w:rsidR="003B17D9" w:rsidRDefault="003B17D9">
      <w:pPr>
        <w:pStyle w:val="BodyText"/>
        <w:spacing w:before="4"/>
        <w:rPr>
          <w:sz w:val="16"/>
          <w:szCs w:val="16"/>
        </w:rPr>
      </w:pPr>
    </w:p>
    <w:p w:rsidR="003B17D9" w:rsidRDefault="003B17D9">
      <w:pPr>
        <w:pStyle w:val="BodyText"/>
        <w:spacing w:before="56"/>
        <w:ind w:left="332" w:firstLine="50"/>
      </w:pPr>
      <w:r>
        <w:t>Önkormányzatunk számos alkalommal kinyilvánítja, hogy fontosak számunkra a településen élő fogyatékos személyek.</w:t>
      </w:r>
    </w:p>
    <w:p w:rsidR="003B17D9" w:rsidRDefault="003B17D9">
      <w:pPr>
        <w:pStyle w:val="BodyText"/>
        <w:rPr>
          <w:sz w:val="20"/>
          <w:szCs w:val="20"/>
        </w:rPr>
      </w:pPr>
    </w:p>
    <w:p w:rsidR="003B17D9" w:rsidRDefault="003B17D9">
      <w:pPr>
        <w:pStyle w:val="BodyText"/>
        <w:rPr>
          <w:sz w:val="20"/>
          <w:szCs w:val="20"/>
        </w:rPr>
      </w:pPr>
    </w:p>
    <w:p w:rsidR="003B17D9" w:rsidRDefault="003B17D9">
      <w:pPr>
        <w:pStyle w:val="BodyText"/>
        <w:rPr>
          <w:sz w:val="20"/>
          <w:szCs w:val="20"/>
        </w:rPr>
      </w:pPr>
    </w:p>
    <w:p w:rsidR="003B17D9" w:rsidRDefault="003B17D9">
      <w:pPr>
        <w:pStyle w:val="BodyText"/>
        <w:spacing w:before="2" w:after="1"/>
        <w:rPr>
          <w:sz w:val="28"/>
          <w:szCs w:val="28"/>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890"/>
        <w:gridCol w:w="4890"/>
      </w:tblGrid>
      <w:tr w:rsidR="003B17D9">
        <w:trPr>
          <w:trHeight w:val="268"/>
        </w:trPr>
        <w:tc>
          <w:tcPr>
            <w:tcW w:w="9780" w:type="dxa"/>
            <w:gridSpan w:val="2"/>
          </w:tcPr>
          <w:p w:rsidR="003B17D9" w:rsidRPr="00093289" w:rsidRDefault="003B17D9" w:rsidP="00093289">
            <w:pPr>
              <w:pStyle w:val="TableParagraph"/>
              <w:spacing w:line="248" w:lineRule="exact"/>
              <w:ind w:left="933"/>
              <w:rPr>
                <w:b/>
                <w:bCs/>
              </w:rPr>
            </w:pPr>
            <w:r w:rsidRPr="00093289">
              <w:rPr>
                <w:b/>
                <w:bCs/>
              </w:rPr>
              <w:t>7.4 Következtetések: problémák beazonosítása, fejlesztési lehetőségek meghatározása</w:t>
            </w:r>
          </w:p>
        </w:tc>
      </w:tr>
      <w:tr w:rsidR="003B17D9">
        <w:trPr>
          <w:trHeight w:val="537"/>
        </w:trPr>
        <w:tc>
          <w:tcPr>
            <w:tcW w:w="9780" w:type="dxa"/>
            <w:gridSpan w:val="2"/>
          </w:tcPr>
          <w:p w:rsidR="003B17D9" w:rsidRDefault="003B17D9" w:rsidP="00093289">
            <w:pPr>
              <w:pStyle w:val="TableParagraph"/>
              <w:spacing w:line="265" w:lineRule="exact"/>
              <w:ind w:left="1364" w:right="1356"/>
              <w:jc w:val="center"/>
            </w:pPr>
            <w:r>
              <w:t>A fogyatékkal élők helyzete, esélyegyenlősége vizsgálata során településünkön</w:t>
            </w:r>
          </w:p>
        </w:tc>
      </w:tr>
      <w:tr w:rsidR="003B17D9">
        <w:trPr>
          <w:trHeight w:val="537"/>
        </w:trPr>
        <w:tc>
          <w:tcPr>
            <w:tcW w:w="4890" w:type="dxa"/>
          </w:tcPr>
          <w:p w:rsidR="003B17D9" w:rsidRDefault="003B17D9" w:rsidP="00093289">
            <w:pPr>
              <w:pStyle w:val="TableParagraph"/>
              <w:spacing w:line="265" w:lineRule="exact"/>
              <w:ind w:left="1317"/>
            </w:pPr>
            <w:r>
              <w:t>beazonosított problémák</w:t>
            </w:r>
          </w:p>
        </w:tc>
        <w:tc>
          <w:tcPr>
            <w:tcW w:w="4890" w:type="dxa"/>
          </w:tcPr>
          <w:p w:rsidR="003B17D9" w:rsidRDefault="003B17D9" w:rsidP="00093289">
            <w:pPr>
              <w:pStyle w:val="TableParagraph"/>
              <w:spacing w:line="265" w:lineRule="exact"/>
              <w:ind w:left="1435"/>
            </w:pPr>
            <w:r>
              <w:t>fejlesztési lehetőségek</w:t>
            </w:r>
          </w:p>
        </w:tc>
      </w:tr>
      <w:tr w:rsidR="003B17D9">
        <w:trPr>
          <w:trHeight w:val="537"/>
        </w:trPr>
        <w:tc>
          <w:tcPr>
            <w:tcW w:w="4890" w:type="dxa"/>
          </w:tcPr>
          <w:p w:rsidR="003B17D9" w:rsidRDefault="003B17D9" w:rsidP="00093289">
            <w:pPr>
              <w:pStyle w:val="TableParagraph"/>
              <w:spacing w:line="265" w:lineRule="exact"/>
              <w:ind w:left="122" w:right="115"/>
              <w:jc w:val="center"/>
            </w:pPr>
            <w:r>
              <w:t>Nem tudnak elhelyezkedni, információáramlás nem</w:t>
            </w:r>
          </w:p>
          <w:p w:rsidR="003B17D9" w:rsidRDefault="003B17D9" w:rsidP="00093289">
            <w:pPr>
              <w:pStyle w:val="TableParagraph"/>
              <w:spacing w:line="252" w:lineRule="exact"/>
              <w:ind w:left="122" w:right="115"/>
              <w:jc w:val="center"/>
            </w:pPr>
            <w:r>
              <w:t>megfelelő</w:t>
            </w:r>
          </w:p>
        </w:tc>
        <w:tc>
          <w:tcPr>
            <w:tcW w:w="4890" w:type="dxa"/>
          </w:tcPr>
          <w:p w:rsidR="003B17D9" w:rsidRDefault="003B17D9" w:rsidP="00093289">
            <w:pPr>
              <w:pStyle w:val="TableParagraph"/>
              <w:spacing w:line="265" w:lineRule="exact"/>
              <w:ind w:left="122" w:right="113"/>
              <w:jc w:val="center"/>
            </w:pPr>
            <w:r>
              <w:t>Munkalehetőségek felkutatása, Helyi sajtó, községi</w:t>
            </w:r>
          </w:p>
          <w:p w:rsidR="003B17D9" w:rsidRDefault="003B17D9" w:rsidP="00093289">
            <w:pPr>
              <w:pStyle w:val="TableParagraph"/>
              <w:spacing w:line="252" w:lineRule="exact"/>
              <w:ind w:left="122" w:right="113"/>
              <w:jc w:val="center"/>
            </w:pPr>
            <w:r>
              <w:t>honlap kihasználása</w:t>
            </w:r>
          </w:p>
        </w:tc>
      </w:tr>
      <w:tr w:rsidR="003B17D9">
        <w:trPr>
          <w:trHeight w:val="268"/>
        </w:trPr>
        <w:tc>
          <w:tcPr>
            <w:tcW w:w="4890" w:type="dxa"/>
          </w:tcPr>
          <w:p w:rsidR="003B17D9" w:rsidRPr="00093289" w:rsidRDefault="003B17D9">
            <w:pPr>
              <w:pStyle w:val="TableParagraph"/>
              <w:rPr>
                <w:rFonts w:ascii="Times New Roman"/>
                <w:sz w:val="18"/>
                <w:szCs w:val="18"/>
              </w:rPr>
            </w:pPr>
          </w:p>
        </w:tc>
        <w:tc>
          <w:tcPr>
            <w:tcW w:w="4890" w:type="dxa"/>
          </w:tcPr>
          <w:p w:rsidR="003B17D9" w:rsidRPr="00093289" w:rsidRDefault="003B17D9">
            <w:pPr>
              <w:pStyle w:val="TableParagraph"/>
              <w:rPr>
                <w:rFonts w:ascii="Times New Roman"/>
                <w:sz w:val="18"/>
                <w:szCs w:val="18"/>
              </w:rPr>
            </w:pPr>
          </w:p>
        </w:tc>
      </w:tr>
      <w:tr w:rsidR="003B17D9">
        <w:trPr>
          <w:trHeight w:val="268"/>
        </w:trPr>
        <w:tc>
          <w:tcPr>
            <w:tcW w:w="4890" w:type="dxa"/>
          </w:tcPr>
          <w:p w:rsidR="003B17D9" w:rsidRPr="00093289" w:rsidRDefault="003B17D9">
            <w:pPr>
              <w:pStyle w:val="TableParagraph"/>
              <w:rPr>
                <w:rFonts w:ascii="Times New Roman"/>
                <w:sz w:val="18"/>
                <w:szCs w:val="18"/>
              </w:rPr>
            </w:pPr>
          </w:p>
        </w:tc>
        <w:tc>
          <w:tcPr>
            <w:tcW w:w="4890" w:type="dxa"/>
          </w:tcPr>
          <w:p w:rsidR="003B17D9" w:rsidRPr="00093289" w:rsidRDefault="003B17D9">
            <w:pPr>
              <w:pStyle w:val="TableParagraph"/>
              <w:rPr>
                <w:rFonts w:ascii="Times New Roman"/>
                <w:sz w:val="18"/>
                <w:szCs w:val="18"/>
              </w:rPr>
            </w:pPr>
          </w:p>
        </w:tc>
      </w:tr>
      <w:tr w:rsidR="003B17D9">
        <w:trPr>
          <w:trHeight w:val="268"/>
        </w:trPr>
        <w:tc>
          <w:tcPr>
            <w:tcW w:w="4890" w:type="dxa"/>
          </w:tcPr>
          <w:p w:rsidR="003B17D9" w:rsidRPr="00093289" w:rsidRDefault="003B17D9">
            <w:pPr>
              <w:pStyle w:val="TableParagraph"/>
              <w:rPr>
                <w:rFonts w:ascii="Times New Roman"/>
                <w:sz w:val="18"/>
                <w:szCs w:val="18"/>
              </w:rPr>
            </w:pPr>
          </w:p>
        </w:tc>
        <w:tc>
          <w:tcPr>
            <w:tcW w:w="4890" w:type="dxa"/>
          </w:tcPr>
          <w:p w:rsidR="003B17D9" w:rsidRPr="00093289" w:rsidRDefault="003B17D9">
            <w:pPr>
              <w:pStyle w:val="TableParagraph"/>
              <w:rPr>
                <w:rFonts w:ascii="Times New Roman"/>
                <w:sz w:val="18"/>
                <w:szCs w:val="18"/>
              </w:rPr>
            </w:pPr>
          </w:p>
        </w:tc>
      </w:tr>
      <w:tr w:rsidR="003B17D9">
        <w:trPr>
          <w:trHeight w:val="268"/>
        </w:trPr>
        <w:tc>
          <w:tcPr>
            <w:tcW w:w="4890" w:type="dxa"/>
          </w:tcPr>
          <w:p w:rsidR="003B17D9" w:rsidRPr="00093289" w:rsidRDefault="003B17D9">
            <w:pPr>
              <w:pStyle w:val="TableParagraph"/>
              <w:rPr>
                <w:rFonts w:ascii="Times New Roman"/>
                <w:sz w:val="18"/>
                <w:szCs w:val="18"/>
              </w:rPr>
            </w:pPr>
          </w:p>
        </w:tc>
        <w:tc>
          <w:tcPr>
            <w:tcW w:w="4890" w:type="dxa"/>
          </w:tcPr>
          <w:p w:rsidR="003B17D9" w:rsidRPr="00093289" w:rsidRDefault="003B17D9">
            <w:pPr>
              <w:pStyle w:val="TableParagraph"/>
              <w:rPr>
                <w:rFonts w:ascii="Times New Roman"/>
                <w:sz w:val="18"/>
                <w:szCs w:val="18"/>
              </w:rPr>
            </w:pPr>
          </w:p>
        </w:tc>
      </w:tr>
      <w:tr w:rsidR="003B17D9">
        <w:trPr>
          <w:trHeight w:val="268"/>
        </w:trPr>
        <w:tc>
          <w:tcPr>
            <w:tcW w:w="4890" w:type="dxa"/>
          </w:tcPr>
          <w:p w:rsidR="003B17D9" w:rsidRPr="00093289" w:rsidRDefault="003B17D9">
            <w:pPr>
              <w:pStyle w:val="TableParagraph"/>
              <w:rPr>
                <w:rFonts w:ascii="Times New Roman"/>
                <w:sz w:val="18"/>
                <w:szCs w:val="18"/>
              </w:rPr>
            </w:pPr>
          </w:p>
        </w:tc>
        <w:tc>
          <w:tcPr>
            <w:tcW w:w="4890" w:type="dxa"/>
          </w:tcPr>
          <w:p w:rsidR="003B17D9" w:rsidRPr="00093289" w:rsidRDefault="003B17D9">
            <w:pPr>
              <w:pStyle w:val="TableParagraph"/>
              <w:rPr>
                <w:rFonts w:ascii="Times New Roman"/>
                <w:sz w:val="18"/>
                <w:szCs w:val="18"/>
              </w:rPr>
            </w:pPr>
          </w:p>
        </w:tc>
      </w:tr>
    </w:tbl>
    <w:p w:rsidR="003B17D9" w:rsidRDefault="003B17D9">
      <w:pPr>
        <w:rPr>
          <w:rFonts w:ascii="Times New Roman"/>
          <w:sz w:val="18"/>
          <w:szCs w:val="18"/>
        </w:rPr>
      </w:pPr>
    </w:p>
    <w:p w:rsidR="003B17D9" w:rsidRDefault="003B17D9">
      <w:pPr>
        <w:rPr>
          <w:rFonts w:ascii="Times New Roman"/>
          <w:sz w:val="18"/>
          <w:szCs w:val="18"/>
        </w:rPr>
      </w:pPr>
    </w:p>
    <w:p w:rsidR="003B17D9" w:rsidRDefault="003B17D9">
      <w:pPr>
        <w:rPr>
          <w:rFonts w:ascii="Times New Roman"/>
          <w:sz w:val="18"/>
          <w:szCs w:val="18"/>
        </w:rPr>
      </w:pPr>
    </w:p>
    <w:p w:rsidR="003B17D9" w:rsidRDefault="003B17D9">
      <w:pPr>
        <w:pStyle w:val="BodyText"/>
        <w:ind w:left="215"/>
        <w:rPr>
          <w:sz w:val="20"/>
          <w:szCs w:val="20"/>
        </w:rPr>
      </w:pPr>
      <w:r>
        <w:rPr>
          <w:noProof/>
        </w:rPr>
      </w:r>
      <w:r w:rsidRPr="00D47A99">
        <w:rPr>
          <w:sz w:val="20"/>
          <w:szCs w:val="20"/>
        </w:rPr>
        <w:pict>
          <v:shape id="_x0000_s1184" type="#_x0000_t202" style="width:493.3pt;height:31.95pt;mso-position-horizontal-relative:char;mso-position-vertical-relative:line" filled="f" strokeweight=".48pt">
            <v:textbox inset="0,0,0,0">
              <w:txbxContent>
                <w:p w:rsidR="003B17D9" w:rsidRDefault="003B17D9">
                  <w:pPr>
                    <w:spacing w:before="18" w:line="242" w:lineRule="auto"/>
                    <w:ind w:left="108" w:right="1096"/>
                    <w:rPr>
                      <w:b/>
                      <w:bCs/>
                      <w:sz w:val="24"/>
                      <w:szCs w:val="24"/>
                    </w:rPr>
                  </w:pPr>
                  <w:bookmarkStart w:id="14" w:name="_bookmark14"/>
                  <w:bookmarkEnd w:id="14"/>
                  <w:r>
                    <w:rPr>
                      <w:b/>
                      <w:bCs/>
                      <w:sz w:val="24"/>
                      <w:szCs w:val="24"/>
                    </w:rPr>
                    <w:t>8. Helyi partnerség, lakossági önszerveződések, civil szervezetek és for-profit szereplők társadalmi felelősségvállalása</w:t>
                  </w:r>
                </w:p>
              </w:txbxContent>
            </v:textbox>
            <w10:anchorlock/>
          </v:shape>
        </w:pict>
      </w:r>
    </w:p>
    <w:p w:rsidR="003B17D9" w:rsidRDefault="003B17D9">
      <w:pPr>
        <w:pStyle w:val="BodyText"/>
        <w:rPr>
          <w:sz w:val="20"/>
          <w:szCs w:val="20"/>
        </w:rPr>
      </w:pPr>
    </w:p>
    <w:p w:rsidR="003B17D9" w:rsidRDefault="003B17D9">
      <w:pPr>
        <w:pStyle w:val="BodyText"/>
        <w:spacing w:before="9"/>
        <w:rPr>
          <w:sz w:val="14"/>
          <w:szCs w:val="14"/>
        </w:rPr>
      </w:pPr>
      <w:r>
        <w:rPr>
          <w:noProof/>
        </w:rPr>
        <w:pict>
          <v:shape id="_x0000_s1185" type="#_x0000_t202" style="position:absolute;margin-left:51pt;margin-top:11.2pt;width:493.3pt;height:42.85pt;z-index:251658240;mso-wrap-distance-left:0;mso-wrap-distance-right:0;mso-position-horizontal-relative:page" filled="f" strokeweight=".48pt">
            <v:textbox inset="0,0,0,0">
              <w:txbxContent>
                <w:p w:rsidR="003B17D9" w:rsidRDefault="003B17D9">
                  <w:pPr>
                    <w:pStyle w:val="BodyText"/>
                    <w:spacing w:before="18"/>
                    <w:ind w:left="108" w:right="104" w:firstLine="142"/>
                    <w:jc w:val="both"/>
                  </w:pPr>
                  <w:r>
                    <w:rPr>
                      <w:i/>
                      <w:iCs/>
                    </w:rPr>
                    <w:t xml:space="preserve">a) </w:t>
                  </w:r>
                  <w:r>
                    <w:t>a 3–7. pontban szereplő területeket érintő civil, egyházi szolgáltató és érdekvédelmi szervezetek, önszerveződések feltérképezése (pl. közfeladatot ellátó szervezetek száma közfeladatonként bemutatva, önkéntesek száma, partnerségi megállapodások száma stb.)</w:t>
                  </w:r>
                </w:p>
              </w:txbxContent>
            </v:textbox>
            <w10:wrap type="topAndBottom" anchorx="page"/>
            <w10:anchorlock/>
          </v:shape>
        </w:pict>
      </w:r>
    </w:p>
    <w:p w:rsidR="003B17D9" w:rsidRDefault="003B17D9">
      <w:pPr>
        <w:pStyle w:val="BodyText"/>
        <w:spacing w:before="1"/>
        <w:rPr>
          <w:sz w:val="16"/>
          <w:szCs w:val="16"/>
        </w:rPr>
      </w:pPr>
    </w:p>
    <w:p w:rsidR="003B17D9" w:rsidRDefault="003B17D9">
      <w:pPr>
        <w:pStyle w:val="BodyText"/>
        <w:spacing w:before="57"/>
        <w:ind w:left="383"/>
      </w:pPr>
      <w:r>
        <w:t>Gátér községben jelenleg 4 civil szervezet működik:</w:t>
      </w:r>
    </w:p>
    <w:p w:rsidR="003B17D9" w:rsidRDefault="003B17D9">
      <w:pPr>
        <w:pStyle w:val="ListParagraph"/>
        <w:numPr>
          <w:ilvl w:val="0"/>
          <w:numId w:val="1"/>
        </w:numPr>
        <w:tabs>
          <w:tab w:val="left" w:pos="1042"/>
        </w:tabs>
        <w:ind w:left="693" w:firstLine="0"/>
      </w:pPr>
      <w:r>
        <w:t>Gátér Községért</w:t>
      </w:r>
      <w:r>
        <w:rPr>
          <w:spacing w:val="-5"/>
        </w:rPr>
        <w:t xml:space="preserve"> </w:t>
      </w:r>
      <w:r>
        <w:t>Egyesület</w:t>
      </w:r>
    </w:p>
    <w:p w:rsidR="003B17D9" w:rsidRDefault="003B17D9">
      <w:pPr>
        <w:pStyle w:val="ListParagraph"/>
        <w:numPr>
          <w:ilvl w:val="0"/>
          <w:numId w:val="1"/>
        </w:numPr>
        <w:tabs>
          <w:tab w:val="left" w:pos="1042"/>
        </w:tabs>
        <w:ind w:left="693" w:firstLine="0"/>
      </w:pPr>
      <w:r>
        <w:t>Gátéri Kismakkos Néptánc</w:t>
      </w:r>
      <w:r>
        <w:rPr>
          <w:spacing w:val="-6"/>
        </w:rPr>
        <w:t xml:space="preserve"> </w:t>
      </w:r>
      <w:r>
        <w:t>Egyesület</w:t>
      </w:r>
    </w:p>
    <w:p w:rsidR="003B17D9" w:rsidRDefault="003B17D9">
      <w:pPr>
        <w:pStyle w:val="ListParagraph"/>
        <w:numPr>
          <w:ilvl w:val="0"/>
          <w:numId w:val="1"/>
        </w:numPr>
        <w:tabs>
          <w:tab w:val="left" w:pos="1042"/>
        </w:tabs>
        <w:ind w:left="693" w:firstLine="0"/>
      </w:pPr>
      <w:r>
        <w:t>Gátéri Nyugdíjas Klub</w:t>
      </w:r>
    </w:p>
    <w:p w:rsidR="003B17D9" w:rsidRDefault="003B17D9">
      <w:pPr>
        <w:pStyle w:val="ListParagraph"/>
        <w:numPr>
          <w:ilvl w:val="0"/>
          <w:numId w:val="1"/>
        </w:numPr>
        <w:tabs>
          <w:tab w:val="left" w:pos="1042"/>
        </w:tabs>
        <w:spacing w:before="1"/>
        <w:ind w:left="693" w:firstLine="0"/>
      </w:pPr>
      <w:r>
        <w:t>Gátéri</w:t>
      </w:r>
      <w:r>
        <w:rPr>
          <w:spacing w:val="-2"/>
        </w:rPr>
        <w:t xml:space="preserve"> </w:t>
      </w:r>
      <w:r>
        <w:t>Polgárőrség</w:t>
      </w:r>
    </w:p>
    <w:p w:rsidR="003B17D9" w:rsidRDefault="003B17D9">
      <w:pPr>
        <w:pStyle w:val="BodyText"/>
        <w:spacing w:before="4"/>
        <w:rPr>
          <w:sz w:val="16"/>
          <w:szCs w:val="16"/>
        </w:rPr>
      </w:pPr>
    </w:p>
    <w:p w:rsidR="003B17D9" w:rsidRDefault="003B17D9">
      <w:pPr>
        <w:pStyle w:val="BodyText"/>
        <w:spacing w:before="56"/>
        <w:ind w:left="332" w:right="608" w:firstLine="50"/>
        <w:jc w:val="both"/>
      </w:pPr>
      <w:r>
        <w:t>A helyi esélyegyenlőség minél erőteljesebb érvényesülése érdekében az önkormányzatnak tovább kell erősíteni a működő civil szervezetek közötti jó kapcsolatot. A meglévő tudást össze kell hangolni, közös erővel, nagyobb hatékonysággal odafigyelni a községben élő különböző élethelyzetben lévő, segítségre szoruló személyek, csoportok esélyegyenlőségének javítására. Akár közös pályázati programok, akár közös rendezvények jó alkalmat kínálnak erre.</w:t>
      </w:r>
    </w:p>
    <w:p w:rsidR="003B17D9" w:rsidRDefault="003B17D9">
      <w:pPr>
        <w:pStyle w:val="BodyText"/>
        <w:spacing w:line="267" w:lineRule="exact"/>
        <w:ind w:left="383"/>
        <w:jc w:val="both"/>
      </w:pPr>
      <w:r>
        <w:t>Településünkön nincs nemzetiségi önkormányzat.</w:t>
      </w:r>
    </w:p>
    <w:p w:rsidR="003B17D9" w:rsidRDefault="003B17D9">
      <w:pPr>
        <w:pStyle w:val="BodyText"/>
        <w:spacing w:before="1"/>
        <w:rPr>
          <w:sz w:val="19"/>
          <w:szCs w:val="19"/>
        </w:rPr>
      </w:pPr>
      <w:r>
        <w:rPr>
          <w:noProof/>
        </w:rPr>
        <w:pict>
          <v:shape id="_x0000_s1186" type="#_x0000_t202" style="position:absolute;margin-left:51pt;margin-top:13.85pt;width:493.3pt;height:16pt;z-index:251659264;mso-wrap-distance-left:0;mso-wrap-distance-right:0;mso-position-horizontal-relative:page" filled="f" strokeweight=".48pt">
            <v:textbox inset="0,0,0,0">
              <w:txbxContent>
                <w:p w:rsidR="003B17D9" w:rsidRDefault="003B17D9">
                  <w:pPr>
                    <w:pStyle w:val="BodyText"/>
                    <w:spacing w:before="21"/>
                    <w:ind w:left="250"/>
                  </w:pPr>
                  <w:r>
                    <w:rPr>
                      <w:i/>
                      <w:iCs/>
                    </w:rPr>
                    <w:t xml:space="preserve">c) </w:t>
                  </w:r>
                  <w:r>
                    <w:t>önkormányzatok közötti, illetve térségi, területi társulásokkal való partnerség</w:t>
                  </w:r>
                </w:p>
              </w:txbxContent>
            </v:textbox>
            <w10:wrap type="topAndBottom" anchorx="page"/>
            <w10:anchorlock/>
          </v:shape>
        </w:pict>
      </w:r>
    </w:p>
    <w:p w:rsidR="003B17D9" w:rsidRDefault="003B17D9">
      <w:pPr>
        <w:pStyle w:val="BodyText"/>
        <w:spacing w:before="4"/>
        <w:rPr>
          <w:sz w:val="16"/>
          <w:szCs w:val="16"/>
        </w:rPr>
      </w:pPr>
    </w:p>
    <w:p w:rsidR="003B17D9" w:rsidRDefault="003B17D9">
      <w:pPr>
        <w:pStyle w:val="BodyText"/>
        <w:spacing w:before="56"/>
        <w:ind w:left="332" w:right="609"/>
        <w:jc w:val="both"/>
      </w:pPr>
      <w:r>
        <w:t>Gátér község a Petőfiszállási Közös Önkormányzati Hivatal kirendeltsége. Három település tartozik a közös hivatalhoz: Petőfiszállás, Pálmonostora és Gátér. Összetartozásunk hat éve alatt elég szoros együttműködés alakult ki a települések önkormányzatai, a nyugdíjas klubjai és magánszemélyek között is. Úgy gondoljuk, ezt az összefogást tovább kell erősíteni, közösen gondolkodva, levonva a tapasztalatokat az eddigi munkából, nagyobb eredménnyel valósíthatjuk meg esélyegyenlőségre vonatkozó terveinket is. Közös rendezvények, közös pályázatok, közös gondolkodás mindhárom település lakosságának előnyére</w:t>
      </w:r>
      <w:r>
        <w:rPr>
          <w:spacing w:val="-21"/>
        </w:rPr>
        <w:t xml:space="preserve"> </w:t>
      </w:r>
      <w:r>
        <w:t>válik.</w:t>
      </w:r>
    </w:p>
    <w:p w:rsidR="003B17D9" w:rsidRDefault="003B17D9">
      <w:pPr>
        <w:pStyle w:val="BodyText"/>
        <w:spacing w:before="3"/>
        <w:rPr>
          <w:sz w:val="19"/>
          <w:szCs w:val="19"/>
        </w:rPr>
      </w:pPr>
      <w:r>
        <w:rPr>
          <w:noProof/>
        </w:rPr>
        <w:pict>
          <v:shape id="_x0000_s1187" type="#_x0000_t202" style="position:absolute;margin-left:51pt;margin-top:13.95pt;width:493.3pt;height:16pt;z-index:251660288;mso-wrap-distance-left:0;mso-wrap-distance-right:0;mso-position-horizontal-relative:page" filled="f" strokeweight=".48pt">
            <v:textbox inset="0,0,0,0">
              <w:txbxContent>
                <w:p w:rsidR="003B17D9" w:rsidRDefault="003B17D9">
                  <w:pPr>
                    <w:pStyle w:val="BodyText"/>
                    <w:spacing w:before="21"/>
                    <w:ind w:left="250"/>
                  </w:pPr>
                  <w:r>
                    <w:rPr>
                      <w:i/>
                      <w:iCs/>
                    </w:rPr>
                    <w:t xml:space="preserve">d) </w:t>
                  </w:r>
                  <w:r>
                    <w:t>a nemzetiségi önkormányzatok célcsoportokkal kapcsolatos esélyegyenlőségi tevékenysége</w:t>
                  </w:r>
                </w:p>
              </w:txbxContent>
            </v:textbox>
            <w10:wrap type="topAndBottom" anchorx="page"/>
            <w10:anchorlock/>
          </v:shape>
        </w:pict>
      </w:r>
    </w:p>
    <w:p w:rsidR="003B17D9" w:rsidRDefault="003B17D9">
      <w:pPr>
        <w:pStyle w:val="BodyText"/>
        <w:spacing w:before="4"/>
        <w:rPr>
          <w:sz w:val="16"/>
          <w:szCs w:val="16"/>
        </w:rPr>
      </w:pPr>
    </w:p>
    <w:p w:rsidR="003B17D9" w:rsidRDefault="003B17D9">
      <w:pPr>
        <w:pStyle w:val="BodyText"/>
        <w:spacing w:before="56"/>
        <w:ind w:left="383"/>
      </w:pPr>
      <w:r>
        <w:t>Településünkön nincs nemzetiségi önkormányzat, esetünkben nem releváns.</w:t>
      </w:r>
    </w:p>
    <w:p w:rsidR="003B17D9" w:rsidRDefault="003B17D9">
      <w:pPr>
        <w:pStyle w:val="BodyText"/>
        <w:spacing w:before="11"/>
        <w:rPr>
          <w:sz w:val="18"/>
          <w:szCs w:val="18"/>
        </w:rPr>
      </w:pPr>
      <w:r>
        <w:rPr>
          <w:noProof/>
        </w:rPr>
        <w:pict>
          <v:shape id="_x0000_s1188" type="#_x0000_t202" style="position:absolute;margin-left:51pt;margin-top:13.75pt;width:493.3pt;height:16.1pt;z-index:251661312;mso-wrap-distance-left:0;mso-wrap-distance-right:0;mso-position-horizontal-relative:page" filled="f" strokeweight=".48pt">
            <v:textbox inset="0,0,0,0">
              <w:txbxContent>
                <w:p w:rsidR="003B17D9" w:rsidRDefault="003B17D9">
                  <w:pPr>
                    <w:pStyle w:val="BodyText"/>
                    <w:spacing w:before="21"/>
                    <w:ind w:left="250"/>
                  </w:pPr>
                  <w:r>
                    <w:rPr>
                      <w:i/>
                      <w:iCs/>
                    </w:rPr>
                    <w:t xml:space="preserve">e) </w:t>
                  </w:r>
                  <w:r>
                    <w:t>civil szervezetek célcsoportokkal kapcsolatos esélyegyenlőségi tevékenysége</w:t>
                  </w:r>
                </w:p>
              </w:txbxContent>
            </v:textbox>
            <w10:wrap type="topAndBottom" anchorx="page"/>
            <w10:anchorlock/>
          </v:shape>
        </w:pict>
      </w:r>
    </w:p>
    <w:p w:rsidR="003B17D9" w:rsidRDefault="003B17D9">
      <w:pPr>
        <w:pStyle w:val="BodyText"/>
        <w:spacing w:before="4"/>
        <w:rPr>
          <w:sz w:val="16"/>
          <w:szCs w:val="16"/>
        </w:rPr>
      </w:pPr>
    </w:p>
    <w:p w:rsidR="003B17D9" w:rsidRDefault="003B17D9">
      <w:pPr>
        <w:pStyle w:val="BodyText"/>
        <w:spacing w:before="57"/>
        <w:ind w:left="332" w:right="609"/>
        <w:jc w:val="both"/>
      </w:pPr>
      <w:r>
        <w:t>A civil szervezetek, magánszemélyek egyaránt összefognak a jó cél érdekében. Akár kétkezi munkával, akár gépekkel vagy pénzadománnyal is segítik az éppen rászorulót. Sok esetben az önkormányzat is ilyen önzetlen társadalmi munka felhasználásával valósítja meg kisebb fejlesztési elképzeléseit, faluszépítő ötleteit. Több esetben is adakozott a falu lakossága nehéz helyzetben lévő embereknek, élelmiszercsomagot juttattunk el Kolontárra, pénzadományokat gyűjtöttünk a szívátültetésre váró gátéri gyermek</w:t>
      </w:r>
      <w:r>
        <w:rPr>
          <w:spacing w:val="-2"/>
        </w:rPr>
        <w:t xml:space="preserve"> </w:t>
      </w:r>
      <w:r>
        <w:t>érdekében.</w:t>
      </w:r>
    </w:p>
    <w:p w:rsidR="003B17D9" w:rsidRDefault="003B17D9">
      <w:pPr>
        <w:pStyle w:val="BodyText"/>
        <w:ind w:left="332" w:right="619" w:firstLine="100"/>
        <w:jc w:val="both"/>
      </w:pPr>
      <w:r>
        <w:t>Községünk „erőssége” a jó közösségi szellem, az egymásra figyelés, a segítőkészség. Ennek megtartására, továbbfejlesztésére személyes odafigyeléssel és közösségi rendezvényekkel igyekszünk gondot fordítani.</w:t>
      </w:r>
    </w:p>
    <w:p w:rsidR="003B17D9" w:rsidRDefault="003B17D9">
      <w:pPr>
        <w:pStyle w:val="BodyText"/>
        <w:rPr>
          <w:sz w:val="20"/>
          <w:szCs w:val="20"/>
        </w:rPr>
      </w:pPr>
    </w:p>
    <w:p w:rsidR="003B17D9" w:rsidRDefault="003B17D9">
      <w:pPr>
        <w:pStyle w:val="BodyText"/>
        <w:rPr>
          <w:sz w:val="21"/>
          <w:szCs w:val="21"/>
        </w:rPr>
      </w:pPr>
      <w:r>
        <w:rPr>
          <w:noProof/>
        </w:rPr>
        <w:pict>
          <v:shape id="_x0000_s1189" type="#_x0000_t202" style="position:absolute;margin-left:51pt;margin-top:15.05pt;width:493.3pt;height:16pt;z-index:251662336;mso-wrap-distance-left:0;mso-wrap-distance-right:0;mso-position-horizontal-relative:page" filled="f" strokeweight=".48pt">
            <v:textbox inset="0,0,0,0">
              <w:txbxContent>
                <w:p w:rsidR="003B17D9" w:rsidRDefault="003B17D9">
                  <w:pPr>
                    <w:pStyle w:val="BodyText"/>
                    <w:spacing w:before="21"/>
                    <w:ind w:left="250"/>
                  </w:pPr>
                  <w:r>
                    <w:rPr>
                      <w:i/>
                      <w:iCs/>
                    </w:rPr>
                    <w:t xml:space="preserve">f) </w:t>
                  </w:r>
                  <w:r>
                    <w:t>for-profit szereplők részvétele a helyi esélyegyenlőségi feladatok ellátásában.</w:t>
                  </w:r>
                </w:p>
              </w:txbxContent>
            </v:textbox>
            <w10:wrap type="topAndBottom" anchorx="page"/>
            <w10:anchorlock/>
          </v:shape>
        </w:pict>
      </w:r>
    </w:p>
    <w:p w:rsidR="003B17D9" w:rsidRDefault="003B17D9">
      <w:pPr>
        <w:pStyle w:val="BodyText"/>
        <w:spacing w:before="29"/>
        <w:ind w:left="332"/>
      </w:pPr>
      <w:r>
        <w:t>Településünk lakói, vállalkozói összefognak a jó cél érdekében. Akár kétkezi munkával, akár gépekkel vagy pénzadománnyal is segítik az éppen rászorulót.</w:t>
      </w:r>
    </w:p>
    <w:p w:rsidR="003B17D9" w:rsidRDefault="003B17D9">
      <w:pPr>
        <w:pStyle w:val="BodyText"/>
        <w:rPr>
          <w:sz w:val="20"/>
          <w:szCs w:val="20"/>
        </w:rPr>
      </w:pPr>
    </w:p>
    <w:p w:rsidR="003B17D9" w:rsidRDefault="003B17D9">
      <w:pPr>
        <w:pStyle w:val="BodyText"/>
        <w:rPr>
          <w:sz w:val="20"/>
          <w:szCs w:val="20"/>
        </w:rPr>
      </w:pPr>
    </w:p>
    <w:p w:rsidR="003B17D9" w:rsidRDefault="003B17D9">
      <w:pPr>
        <w:pStyle w:val="BodyText"/>
        <w:spacing w:before="9"/>
        <w:rPr>
          <w:sz w:val="20"/>
          <w:szCs w:val="20"/>
        </w:rPr>
      </w:pPr>
      <w:r>
        <w:rPr>
          <w:noProof/>
        </w:rPr>
        <w:pict>
          <v:shape id="_x0000_s1190" type="#_x0000_t202" style="position:absolute;margin-left:51pt;margin-top:14.9pt;width:493.3pt;height:17.2pt;z-index:251663360;mso-wrap-distance-left:0;mso-wrap-distance-right:0;mso-position-horizontal-relative:page" filled="f" strokeweight=".48pt">
            <v:textbox inset="0,0,0,0">
              <w:txbxContent>
                <w:p w:rsidR="003B17D9" w:rsidRDefault="003B17D9">
                  <w:pPr>
                    <w:spacing w:before="21"/>
                    <w:ind w:left="108"/>
                    <w:rPr>
                      <w:b/>
                      <w:bCs/>
                      <w:sz w:val="24"/>
                      <w:szCs w:val="24"/>
                    </w:rPr>
                  </w:pPr>
                  <w:bookmarkStart w:id="15" w:name="_bookmark15"/>
                  <w:bookmarkEnd w:id="15"/>
                  <w:r>
                    <w:rPr>
                      <w:b/>
                      <w:bCs/>
                      <w:sz w:val="24"/>
                      <w:szCs w:val="24"/>
                    </w:rPr>
                    <w:t>9. A helyi esélyegyenlőségi program nyilvánossága</w:t>
                  </w:r>
                </w:p>
              </w:txbxContent>
            </v:textbox>
            <w10:wrap type="topAndBottom" anchorx="page"/>
            <w10:anchorlock/>
          </v:shape>
        </w:pict>
      </w:r>
    </w:p>
    <w:p w:rsidR="003B17D9" w:rsidRDefault="003B17D9">
      <w:pPr>
        <w:pStyle w:val="BodyText"/>
        <w:rPr>
          <w:sz w:val="20"/>
          <w:szCs w:val="20"/>
        </w:rPr>
      </w:pPr>
    </w:p>
    <w:p w:rsidR="003B17D9" w:rsidRDefault="003B17D9">
      <w:pPr>
        <w:pStyle w:val="BodyText"/>
        <w:spacing w:before="7"/>
        <w:rPr>
          <w:sz w:val="17"/>
          <w:szCs w:val="17"/>
        </w:rPr>
      </w:pPr>
      <w:r>
        <w:rPr>
          <w:noProof/>
        </w:rPr>
        <w:pict>
          <v:shape id="_x0000_s1191" type="#_x0000_t202" style="position:absolute;margin-left:51pt;margin-top:12.95pt;width:493.3pt;height:42.85pt;z-index:251664384;mso-wrap-distance-left:0;mso-wrap-distance-right:0;mso-position-horizontal-relative:page" filled="f" strokeweight=".48pt">
            <v:textbox inset="0,0,0,0">
              <w:txbxContent>
                <w:p w:rsidR="003B17D9" w:rsidRDefault="003B17D9">
                  <w:pPr>
                    <w:pStyle w:val="BodyText"/>
                    <w:spacing w:before="18" w:line="242" w:lineRule="auto"/>
                    <w:ind w:left="108" w:right="104" w:firstLine="142"/>
                    <w:jc w:val="both"/>
                  </w:pPr>
                  <w:r>
                    <w:rPr>
                      <w:i/>
                      <w:iCs/>
                    </w:rPr>
                    <w:t xml:space="preserve">a) </w:t>
                  </w:r>
                  <w:r>
                    <w:t>a helyzetelemzésben meghatározott esélyegyenlőségi problémák kapcsán érintett nemzetiségi önkormányzatok, egyéb partnerek (állami vagy önkormányzati intézmények, egyházak, civil szervezetek, stb.) bevonásának eszközei és eljárásai a helyi esélyegyenlőségi program elkészítésének folyamatába</w:t>
                  </w:r>
                </w:p>
              </w:txbxContent>
            </v:textbox>
            <w10:wrap type="topAndBottom" anchorx="page"/>
            <w10:anchorlock/>
          </v:shape>
        </w:pict>
      </w:r>
    </w:p>
    <w:p w:rsidR="003B17D9" w:rsidRDefault="003B17D9">
      <w:pPr>
        <w:pStyle w:val="BodyText"/>
        <w:spacing w:before="4"/>
        <w:rPr>
          <w:sz w:val="16"/>
          <w:szCs w:val="16"/>
        </w:rPr>
      </w:pPr>
    </w:p>
    <w:p w:rsidR="003B17D9" w:rsidRDefault="003B17D9">
      <w:pPr>
        <w:pStyle w:val="BodyText"/>
        <w:spacing w:before="56"/>
        <w:ind w:left="332" w:right="607"/>
        <w:jc w:val="both"/>
      </w:pPr>
      <w:r>
        <w:t>A HEP felelősségteljes elkészítése és további bővítése fontossá teszi számunkra a partnerekkel való szoros, rendszeres együttműködést. Az önkormányzati intézmények, helyi civil szervezetek és az egyház képviselőivel közösen egy team-et kell létrehoznunk, akik közös munkálkodásával átfogó képet kaphatunk a településünk célcsoportjainak, sőt az egész lakosságnak a helyzetéről, problémáiról. Módszerünk a személyes és online kapcsolattartás volt az esélyegyenlőségi csoportokkal kapcsolatos problémák feltárásában, majd a programtervezet véleményezésére koncentráltunk. Közösen tudunk konkrét megoldásokat kidolgozni, megvitatni a lakossági észrevételeket, beépíteni további programunkba. Törekednünk kell a lakosság minél sokoldalúbb, rendszeres tájékoztatására.</w:t>
      </w:r>
    </w:p>
    <w:p w:rsidR="003B17D9" w:rsidRDefault="003B17D9">
      <w:pPr>
        <w:pStyle w:val="BodyText"/>
        <w:ind w:left="332" w:right="610" w:firstLine="50"/>
        <w:jc w:val="both"/>
      </w:pPr>
      <w:r>
        <w:t xml:space="preserve">A tervezet az önkormányzat hivatalos honlapján, a </w:t>
      </w:r>
      <w:hyperlink r:id="rId19" w:history="1">
        <w:r w:rsidRPr="005E4BB4">
          <w:rPr>
            <w:rStyle w:val="Hyperlink"/>
            <w:rFonts w:ascii="Verdana" w:hAnsi="Verdana" w:cs="Verdana"/>
            <w:sz w:val="16"/>
            <w:szCs w:val="16"/>
            <w:u w:color="002F85"/>
          </w:rPr>
          <w:t>www.gater.hu</w:t>
        </w:r>
      </w:hyperlink>
      <w:r>
        <w:rPr>
          <w:rFonts w:ascii="Verdana" w:hAnsi="Verdana" w:cs="Verdana"/>
          <w:color w:val="002F85"/>
          <w:sz w:val="16"/>
          <w:szCs w:val="16"/>
        </w:rPr>
        <w:t xml:space="preserve"> </w:t>
      </w:r>
      <w:r>
        <w:t>oldalon közzétételre kerül, így állampolgárok is véleményt mondhatnak. A honlapon az elfogadott dokumentum hozzáférhető lesz, amely alapján az esélyegyenlőségi folyamatokat, intézkedéseket megismerik és így biztosított lesz a megvalósítás folyamatos ellenőrzése.</w:t>
      </w:r>
    </w:p>
    <w:p w:rsidR="003B17D9" w:rsidRDefault="003B17D9">
      <w:pPr>
        <w:pStyle w:val="BodyText"/>
        <w:spacing w:before="1"/>
      </w:pPr>
    </w:p>
    <w:p w:rsidR="003B17D9" w:rsidRDefault="003B17D9">
      <w:pPr>
        <w:pStyle w:val="BodyText"/>
        <w:spacing w:before="1"/>
        <w:rPr>
          <w:sz w:val="19"/>
          <w:szCs w:val="19"/>
        </w:rPr>
      </w:pPr>
      <w:r>
        <w:rPr>
          <w:noProof/>
        </w:rPr>
        <w:pict>
          <v:shape id="_x0000_s1192" type="#_x0000_t202" style="position:absolute;margin-left:51pt;margin-top:13.9pt;width:493.3pt;height:45pt;z-index:251665408;mso-wrap-distance-left:0;mso-wrap-distance-right:0;mso-position-horizontal-relative:page" filled="f" strokeweight=".48pt">
            <v:textbox inset="0,0,0,0">
              <w:txbxContent>
                <w:p w:rsidR="003B17D9" w:rsidRDefault="003B17D9">
                  <w:pPr>
                    <w:pStyle w:val="BodyText"/>
                    <w:spacing w:before="18"/>
                    <w:ind w:left="108" w:firstLine="142"/>
                  </w:pPr>
                  <w:r>
                    <w:rPr>
                      <w:i/>
                      <w:iCs/>
                    </w:rPr>
                    <w:t xml:space="preserve">b) </w:t>
                  </w:r>
                  <w:r>
                    <w:t xml:space="preserve">az </w:t>
                  </w:r>
                  <w:r>
                    <w:rPr>
                      <w:i/>
                      <w:iCs/>
                    </w:rPr>
                    <w:t xml:space="preserve">a) </w:t>
                  </w:r>
                  <w:r>
                    <w:t>pont szerinti szervezetek és a lakosság végrehajtással kapcsolatos észrevételeinek visszacsatolását szolgáló eszközök bemutatása.</w:t>
                  </w:r>
                </w:p>
              </w:txbxContent>
            </v:textbox>
            <w10:wrap type="topAndBottom" anchorx="page"/>
            <w10:anchorlock/>
          </v:shape>
        </w:pict>
      </w:r>
    </w:p>
    <w:p w:rsidR="003B17D9" w:rsidRDefault="003B17D9">
      <w:pPr>
        <w:pStyle w:val="BodyText"/>
        <w:spacing w:before="9"/>
        <w:rPr>
          <w:sz w:val="14"/>
          <w:szCs w:val="14"/>
        </w:rPr>
      </w:pPr>
    </w:p>
    <w:p w:rsidR="003B17D9" w:rsidRDefault="003B17D9">
      <w:pPr>
        <w:pStyle w:val="BodyText"/>
        <w:spacing w:before="56"/>
        <w:ind w:left="332" w:right="608"/>
        <w:jc w:val="both"/>
      </w:pPr>
      <w:r>
        <w:t>Gátér honlapján az elfogadott Helyi Esélyegyenlőségi Program hozzáférhető lesz. Az önkormányzati hivatalban nyomtatott formában is elérhető lesz a dokumentum, amely így elérhetővé válik minden lakos számára és a visszacsatolás, véleményezés lehetősége is biztosított.</w:t>
      </w:r>
    </w:p>
    <w:p w:rsidR="003B17D9" w:rsidRDefault="003B17D9">
      <w:pPr>
        <w:pStyle w:val="BodyText"/>
        <w:spacing w:before="11"/>
        <w:rPr>
          <w:sz w:val="23"/>
          <w:szCs w:val="23"/>
        </w:rPr>
      </w:pPr>
    </w:p>
    <w:p w:rsidR="003B17D9" w:rsidRDefault="003B17D9">
      <w:pPr>
        <w:pStyle w:val="Heading21"/>
        <w:spacing w:before="31"/>
        <w:ind w:left="332"/>
      </w:pPr>
      <w:bookmarkStart w:id="16" w:name="_bookmark16"/>
      <w:bookmarkEnd w:id="16"/>
      <w:r>
        <w:t>A Helyi Esélyegyenlőségi Program Intézkedési Terve (HEP IT)</w:t>
      </w:r>
    </w:p>
    <w:p w:rsidR="003B17D9" w:rsidRDefault="003B17D9">
      <w:pPr>
        <w:pStyle w:val="BodyText"/>
        <w:rPr>
          <w:sz w:val="20"/>
          <w:szCs w:val="20"/>
        </w:rPr>
      </w:pPr>
    </w:p>
    <w:p w:rsidR="003B17D9" w:rsidRDefault="003B17D9">
      <w:pPr>
        <w:pStyle w:val="BodyText"/>
        <w:rPr>
          <w:sz w:val="20"/>
          <w:szCs w:val="20"/>
        </w:rPr>
      </w:pPr>
    </w:p>
    <w:p w:rsidR="003B17D9" w:rsidRDefault="003B17D9">
      <w:pPr>
        <w:pStyle w:val="BodyText"/>
        <w:spacing w:before="7"/>
        <w:rPr>
          <w:sz w:val="20"/>
          <w:szCs w:val="20"/>
        </w:rPr>
      </w:pPr>
      <w:r>
        <w:rPr>
          <w:noProof/>
        </w:rPr>
        <w:pict>
          <v:shape id="_x0000_s1193" type="#_x0000_t202" style="position:absolute;margin-left:51pt;margin-top:14.75pt;width:493.3pt;height:17.2pt;z-index:251666432;mso-wrap-distance-left:0;mso-wrap-distance-right:0;mso-position-horizontal-relative:page" filled="f" strokeweight=".48pt">
            <v:textbox inset="0,0,0,0">
              <w:txbxContent>
                <w:p w:rsidR="003B17D9" w:rsidRDefault="003B17D9">
                  <w:pPr>
                    <w:spacing w:before="21"/>
                    <w:ind w:left="108"/>
                    <w:rPr>
                      <w:b/>
                      <w:bCs/>
                      <w:sz w:val="24"/>
                      <w:szCs w:val="24"/>
                    </w:rPr>
                  </w:pPr>
                  <w:bookmarkStart w:id="17" w:name="_bookmark17"/>
                  <w:bookmarkEnd w:id="17"/>
                  <w:r>
                    <w:rPr>
                      <w:b/>
                      <w:bCs/>
                      <w:sz w:val="24"/>
                      <w:szCs w:val="24"/>
                    </w:rPr>
                    <w:t>1. A HEP IT részletei</w:t>
                  </w:r>
                </w:p>
              </w:txbxContent>
            </v:textbox>
            <w10:wrap type="topAndBottom" anchorx="page"/>
            <w10:anchorlock/>
          </v:shape>
        </w:pict>
      </w:r>
    </w:p>
    <w:p w:rsidR="003B17D9" w:rsidRDefault="003B17D9">
      <w:pPr>
        <w:pStyle w:val="BodyText"/>
        <w:rPr>
          <w:sz w:val="20"/>
          <w:szCs w:val="20"/>
        </w:rPr>
      </w:pPr>
    </w:p>
    <w:p w:rsidR="003B17D9" w:rsidRDefault="003B17D9">
      <w:pPr>
        <w:pStyle w:val="BodyText"/>
        <w:rPr>
          <w:sz w:val="20"/>
          <w:szCs w:val="20"/>
        </w:rPr>
      </w:pPr>
    </w:p>
    <w:p w:rsidR="003B17D9" w:rsidRDefault="003B17D9">
      <w:pPr>
        <w:pStyle w:val="BodyText"/>
        <w:rPr>
          <w:sz w:val="20"/>
          <w:szCs w:val="20"/>
        </w:rPr>
      </w:pPr>
    </w:p>
    <w:p w:rsidR="003B17D9" w:rsidRDefault="003B17D9">
      <w:pPr>
        <w:pStyle w:val="BodyText"/>
        <w:spacing w:before="9"/>
        <w:rPr>
          <w:sz w:val="17"/>
          <w:szCs w:val="17"/>
        </w:rPr>
      </w:pPr>
      <w:r>
        <w:rPr>
          <w:noProof/>
        </w:rPr>
        <w:pict>
          <v:shape id="_x0000_s1194" type="#_x0000_t202" style="position:absolute;margin-left:51pt;margin-top:13.05pt;width:493.3pt;height:17.2pt;z-index:251667456;mso-wrap-distance-left:0;mso-wrap-distance-right:0;mso-position-horizontal-relative:page" filled="f" strokeweight=".48pt">
            <v:textbox inset="0,0,0,0">
              <w:txbxContent>
                <w:p w:rsidR="003B17D9" w:rsidRDefault="003B17D9">
                  <w:pPr>
                    <w:spacing w:before="21"/>
                    <w:ind w:left="108"/>
                    <w:rPr>
                      <w:sz w:val="24"/>
                      <w:szCs w:val="24"/>
                    </w:rPr>
                  </w:pPr>
                  <w:bookmarkStart w:id="18" w:name="_bookmark18"/>
                  <w:bookmarkEnd w:id="18"/>
                  <w:r>
                    <w:rPr>
                      <w:sz w:val="24"/>
                      <w:szCs w:val="24"/>
                    </w:rPr>
                    <w:t>A helyzetelemzés megállapításainak összegzése</w:t>
                  </w:r>
                </w:p>
              </w:txbxContent>
            </v:textbox>
            <w10:wrap type="topAndBottom" anchorx="page"/>
            <w10:anchorlock/>
          </v:shape>
        </w:pict>
      </w:r>
    </w:p>
    <w:p w:rsidR="003B17D9" w:rsidRDefault="003B17D9">
      <w:pPr>
        <w:pStyle w:val="BodyText"/>
        <w:rPr>
          <w:sz w:val="20"/>
          <w:szCs w:val="20"/>
        </w:rPr>
      </w:pPr>
    </w:p>
    <w:p w:rsidR="003B17D9" w:rsidRDefault="003B17D9">
      <w:pPr>
        <w:pStyle w:val="BodyText"/>
        <w:rPr>
          <w:sz w:val="20"/>
          <w:szCs w:val="20"/>
        </w:rPr>
      </w:pPr>
    </w:p>
    <w:p w:rsidR="003B17D9" w:rsidRDefault="003B17D9">
      <w:pPr>
        <w:pStyle w:val="BodyText"/>
        <w:rPr>
          <w:sz w:val="20"/>
          <w:szCs w:val="20"/>
        </w:rPr>
      </w:pPr>
    </w:p>
    <w:p w:rsidR="003B17D9" w:rsidRDefault="003B17D9">
      <w:pPr>
        <w:pStyle w:val="BodyText"/>
        <w:spacing w:before="4"/>
        <w:rPr>
          <w:sz w:val="23"/>
          <w:szCs w:val="23"/>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541"/>
        <w:gridCol w:w="4158"/>
        <w:gridCol w:w="4158"/>
      </w:tblGrid>
      <w:tr w:rsidR="003B17D9">
        <w:trPr>
          <w:trHeight w:val="679"/>
        </w:trPr>
        <w:tc>
          <w:tcPr>
            <w:tcW w:w="1541" w:type="dxa"/>
            <w:vMerge w:val="restart"/>
          </w:tcPr>
          <w:p w:rsidR="003B17D9" w:rsidRDefault="003B17D9">
            <w:pPr>
              <w:pStyle w:val="TableParagraph"/>
            </w:pPr>
          </w:p>
          <w:p w:rsidR="003B17D9" w:rsidRPr="00093289" w:rsidRDefault="003B17D9">
            <w:pPr>
              <w:pStyle w:val="TableParagraph"/>
              <w:rPr>
                <w:sz w:val="23"/>
                <w:szCs w:val="23"/>
              </w:rPr>
            </w:pPr>
          </w:p>
          <w:p w:rsidR="003B17D9" w:rsidRDefault="003B17D9" w:rsidP="00093289">
            <w:pPr>
              <w:pStyle w:val="TableParagraph"/>
              <w:ind w:left="292"/>
            </w:pPr>
            <w:r>
              <w:t>Célcsoport</w:t>
            </w:r>
          </w:p>
        </w:tc>
        <w:tc>
          <w:tcPr>
            <w:tcW w:w="8316" w:type="dxa"/>
            <w:gridSpan w:val="2"/>
          </w:tcPr>
          <w:p w:rsidR="003B17D9" w:rsidRPr="00093289" w:rsidRDefault="003B17D9" w:rsidP="00093289">
            <w:pPr>
              <w:pStyle w:val="TableParagraph"/>
              <w:spacing w:before="8"/>
              <w:rPr>
                <w:sz w:val="16"/>
                <w:szCs w:val="16"/>
              </w:rPr>
            </w:pPr>
          </w:p>
          <w:p w:rsidR="003B17D9" w:rsidRDefault="003B17D9" w:rsidP="00093289">
            <w:pPr>
              <w:pStyle w:val="TableParagraph"/>
              <w:ind w:left="3400" w:right="3393"/>
              <w:jc w:val="center"/>
            </w:pPr>
            <w:r>
              <w:t>Következtetések</w:t>
            </w:r>
          </w:p>
        </w:tc>
      </w:tr>
      <w:tr w:rsidR="003B17D9">
        <w:trPr>
          <w:trHeight w:val="681"/>
        </w:trPr>
        <w:tc>
          <w:tcPr>
            <w:tcW w:w="1541" w:type="dxa"/>
            <w:vMerge/>
            <w:tcBorders>
              <w:top w:val="nil"/>
            </w:tcBorders>
          </w:tcPr>
          <w:p w:rsidR="003B17D9" w:rsidRPr="00093289" w:rsidRDefault="003B17D9">
            <w:pPr>
              <w:rPr>
                <w:sz w:val="2"/>
                <w:szCs w:val="2"/>
              </w:rPr>
            </w:pPr>
          </w:p>
        </w:tc>
        <w:tc>
          <w:tcPr>
            <w:tcW w:w="4158" w:type="dxa"/>
          </w:tcPr>
          <w:p w:rsidR="003B17D9" w:rsidRDefault="003B17D9" w:rsidP="00093289">
            <w:pPr>
              <w:pStyle w:val="TableParagraph"/>
              <w:spacing w:before="68"/>
              <w:ind w:left="1147" w:right="908" w:hanging="214"/>
            </w:pPr>
            <w:r>
              <w:t>problémák beazonosítása rövid megnevezéssel</w:t>
            </w:r>
          </w:p>
        </w:tc>
        <w:tc>
          <w:tcPr>
            <w:tcW w:w="4158" w:type="dxa"/>
          </w:tcPr>
          <w:p w:rsidR="003B17D9" w:rsidRDefault="003B17D9" w:rsidP="00093289">
            <w:pPr>
              <w:pStyle w:val="TableParagraph"/>
              <w:spacing w:before="68"/>
              <w:ind w:left="1495" w:right="336" w:hanging="1133"/>
            </w:pPr>
            <w:r>
              <w:t>fejlesztési lehetőségek meghatározása rövid címmel</w:t>
            </w:r>
          </w:p>
        </w:tc>
      </w:tr>
      <w:tr w:rsidR="003B17D9">
        <w:trPr>
          <w:trHeight w:val="1360"/>
        </w:trPr>
        <w:tc>
          <w:tcPr>
            <w:tcW w:w="1541" w:type="dxa"/>
          </w:tcPr>
          <w:p w:rsidR="003B17D9" w:rsidRDefault="003B17D9" w:rsidP="00093289">
            <w:pPr>
              <w:pStyle w:val="TableParagraph"/>
              <w:spacing w:before="140"/>
              <w:ind w:left="107" w:right="715"/>
            </w:pPr>
            <w:r>
              <w:t>Romák és/vagy</w:t>
            </w:r>
          </w:p>
          <w:p w:rsidR="003B17D9" w:rsidRDefault="003B17D9" w:rsidP="00093289">
            <w:pPr>
              <w:pStyle w:val="TableParagraph"/>
              <w:ind w:left="107" w:right="190"/>
            </w:pPr>
            <w:r>
              <w:t>mélyszegény- ségben élők</w:t>
            </w:r>
          </w:p>
        </w:tc>
        <w:tc>
          <w:tcPr>
            <w:tcW w:w="4158" w:type="dxa"/>
          </w:tcPr>
          <w:p w:rsidR="003B17D9" w:rsidRDefault="003B17D9">
            <w:pPr>
              <w:pStyle w:val="TableParagraph"/>
            </w:pPr>
          </w:p>
          <w:p w:rsidR="003B17D9" w:rsidRDefault="003B17D9" w:rsidP="00093289">
            <w:pPr>
              <w:pStyle w:val="TableParagraph"/>
              <w:spacing w:before="6"/>
            </w:pPr>
          </w:p>
          <w:p w:rsidR="003B17D9" w:rsidRDefault="003B17D9" w:rsidP="00093289">
            <w:pPr>
              <w:pStyle w:val="TableParagraph"/>
              <w:spacing w:before="1"/>
              <w:ind w:left="107"/>
            </w:pPr>
            <w:r>
              <w:t>Tartós munkanélküliség</w:t>
            </w:r>
          </w:p>
        </w:tc>
        <w:tc>
          <w:tcPr>
            <w:tcW w:w="4158" w:type="dxa"/>
          </w:tcPr>
          <w:p w:rsidR="003B17D9" w:rsidRDefault="003B17D9" w:rsidP="00093289">
            <w:pPr>
              <w:pStyle w:val="TableParagraph"/>
              <w:spacing w:before="6"/>
            </w:pPr>
          </w:p>
          <w:p w:rsidR="003B17D9" w:rsidRDefault="003B17D9" w:rsidP="00093289">
            <w:pPr>
              <w:pStyle w:val="TableParagraph"/>
              <w:ind w:left="107" w:right="95"/>
              <w:jc w:val="both"/>
            </w:pPr>
            <w:r>
              <w:t>A tartós munkanélküliség javítása képzések szervezésével, családi gazdaságok létrehozásával, mentálhigiénés programok szervezésével</w:t>
            </w:r>
          </w:p>
        </w:tc>
      </w:tr>
      <w:tr w:rsidR="003B17D9">
        <w:trPr>
          <w:trHeight w:val="678"/>
        </w:trPr>
        <w:tc>
          <w:tcPr>
            <w:tcW w:w="1541" w:type="dxa"/>
          </w:tcPr>
          <w:p w:rsidR="003B17D9" w:rsidRPr="00093289" w:rsidRDefault="003B17D9" w:rsidP="00093289">
            <w:pPr>
              <w:pStyle w:val="TableParagraph"/>
              <w:spacing w:before="7"/>
              <w:rPr>
                <w:sz w:val="16"/>
                <w:szCs w:val="16"/>
              </w:rPr>
            </w:pPr>
          </w:p>
          <w:p w:rsidR="003B17D9" w:rsidRDefault="003B17D9" w:rsidP="00093289">
            <w:pPr>
              <w:pStyle w:val="TableParagraph"/>
              <w:spacing w:before="1"/>
              <w:ind w:left="107"/>
            </w:pPr>
            <w:r>
              <w:t>Gyermekek</w:t>
            </w:r>
          </w:p>
        </w:tc>
        <w:tc>
          <w:tcPr>
            <w:tcW w:w="4158" w:type="dxa"/>
          </w:tcPr>
          <w:p w:rsidR="003B17D9" w:rsidRDefault="003B17D9" w:rsidP="00093289">
            <w:pPr>
              <w:pStyle w:val="TableParagraph"/>
              <w:spacing w:before="68"/>
              <w:ind w:left="107" w:right="1040"/>
            </w:pPr>
            <w:r>
              <w:t>Csökkenő gyermeklétszám, gyermekfelügyelet megoldatlan</w:t>
            </w:r>
          </w:p>
        </w:tc>
        <w:tc>
          <w:tcPr>
            <w:tcW w:w="4158" w:type="dxa"/>
          </w:tcPr>
          <w:p w:rsidR="003B17D9" w:rsidRDefault="003B17D9" w:rsidP="00093289">
            <w:pPr>
              <w:pStyle w:val="TableParagraph"/>
              <w:spacing w:before="68"/>
              <w:ind w:left="107"/>
            </w:pPr>
            <w:r>
              <w:t xml:space="preserve">Fiatal családok letelepedésének segítése, felügyelet megszervezése </w:t>
            </w:r>
          </w:p>
        </w:tc>
      </w:tr>
      <w:tr w:rsidR="003B17D9">
        <w:trPr>
          <w:trHeight w:val="681"/>
        </w:trPr>
        <w:tc>
          <w:tcPr>
            <w:tcW w:w="1541" w:type="dxa"/>
          </w:tcPr>
          <w:p w:rsidR="003B17D9" w:rsidRPr="00093289" w:rsidRDefault="003B17D9" w:rsidP="00093289">
            <w:pPr>
              <w:pStyle w:val="TableParagraph"/>
              <w:spacing w:before="7"/>
              <w:rPr>
                <w:sz w:val="16"/>
                <w:szCs w:val="16"/>
              </w:rPr>
            </w:pPr>
          </w:p>
          <w:p w:rsidR="003B17D9" w:rsidRDefault="003B17D9" w:rsidP="00093289">
            <w:pPr>
              <w:pStyle w:val="TableParagraph"/>
              <w:spacing w:before="1"/>
              <w:ind w:left="107"/>
            </w:pPr>
            <w:r>
              <w:t>Idősek</w:t>
            </w:r>
          </w:p>
        </w:tc>
        <w:tc>
          <w:tcPr>
            <w:tcW w:w="4158" w:type="dxa"/>
          </w:tcPr>
          <w:p w:rsidR="003B17D9" w:rsidRDefault="003B17D9" w:rsidP="00093289">
            <w:pPr>
              <w:pStyle w:val="TableParagraph"/>
              <w:spacing w:before="68"/>
              <w:ind w:left="107"/>
            </w:pPr>
            <w:r>
              <w:t>Kevés idős kapcsolódik be a közösségi</w:t>
            </w:r>
          </w:p>
          <w:p w:rsidR="003B17D9" w:rsidRDefault="003B17D9" w:rsidP="00093289">
            <w:pPr>
              <w:pStyle w:val="TableParagraph"/>
              <w:spacing w:before="1"/>
              <w:ind w:left="107"/>
            </w:pPr>
            <w:r>
              <w:t>életbe</w:t>
            </w:r>
          </w:p>
        </w:tc>
        <w:tc>
          <w:tcPr>
            <w:tcW w:w="4158" w:type="dxa"/>
          </w:tcPr>
          <w:p w:rsidR="003B17D9" w:rsidRDefault="003B17D9" w:rsidP="00093289">
            <w:pPr>
              <w:pStyle w:val="TableParagraph"/>
              <w:spacing w:before="68"/>
              <w:ind w:left="107"/>
            </w:pPr>
            <w:r>
              <w:t>Közösségi aktivitás fokozása, érdekes programok szervezése</w:t>
            </w:r>
          </w:p>
        </w:tc>
      </w:tr>
      <w:tr w:rsidR="003B17D9">
        <w:trPr>
          <w:trHeight w:val="1074"/>
        </w:trPr>
        <w:tc>
          <w:tcPr>
            <w:tcW w:w="1541" w:type="dxa"/>
          </w:tcPr>
          <w:p w:rsidR="003B17D9" w:rsidRPr="00093289" w:rsidRDefault="003B17D9" w:rsidP="00093289">
            <w:pPr>
              <w:pStyle w:val="TableParagraph"/>
              <w:spacing w:before="9"/>
              <w:rPr>
                <w:sz w:val="32"/>
                <w:szCs w:val="32"/>
              </w:rPr>
            </w:pPr>
          </w:p>
          <w:p w:rsidR="003B17D9" w:rsidRDefault="003B17D9" w:rsidP="00093289">
            <w:pPr>
              <w:pStyle w:val="TableParagraph"/>
              <w:ind w:left="107"/>
            </w:pPr>
            <w:r>
              <w:t>Nők</w:t>
            </w:r>
          </w:p>
        </w:tc>
        <w:tc>
          <w:tcPr>
            <w:tcW w:w="4158" w:type="dxa"/>
          </w:tcPr>
          <w:p w:rsidR="003B17D9" w:rsidRPr="00093289" w:rsidRDefault="003B17D9" w:rsidP="00093289">
            <w:pPr>
              <w:pStyle w:val="TableParagraph"/>
              <w:spacing w:before="9"/>
              <w:rPr>
                <w:sz w:val="32"/>
                <w:szCs w:val="32"/>
              </w:rPr>
            </w:pPr>
          </w:p>
          <w:p w:rsidR="003B17D9" w:rsidRDefault="003B17D9" w:rsidP="00093289">
            <w:pPr>
              <w:pStyle w:val="TableParagraph"/>
              <w:ind w:left="107"/>
            </w:pPr>
            <w:r>
              <w:t>Nők esetében nagyobb a munkanélküliség, erőteljesebb a családon belüli megterhelésük</w:t>
            </w:r>
          </w:p>
        </w:tc>
        <w:tc>
          <w:tcPr>
            <w:tcW w:w="4158" w:type="dxa"/>
          </w:tcPr>
          <w:p w:rsidR="003B17D9" w:rsidRDefault="003B17D9" w:rsidP="00093289">
            <w:pPr>
              <w:pStyle w:val="TableParagraph"/>
              <w:ind w:left="107" w:right="94"/>
              <w:jc w:val="both"/>
            </w:pPr>
            <w:r>
              <w:t>Munkaerőpiaci elhelyezkedés segítése, képzési programok szervezése, szemléletformáló előadások, rendezvények szervezése</w:t>
            </w:r>
          </w:p>
        </w:tc>
      </w:tr>
      <w:tr w:rsidR="003B17D9">
        <w:trPr>
          <w:trHeight w:val="805"/>
        </w:trPr>
        <w:tc>
          <w:tcPr>
            <w:tcW w:w="1541" w:type="dxa"/>
          </w:tcPr>
          <w:p w:rsidR="003B17D9" w:rsidRDefault="003B17D9" w:rsidP="00093289">
            <w:pPr>
              <w:pStyle w:val="TableParagraph"/>
              <w:spacing w:before="131"/>
              <w:ind w:left="107" w:right="339"/>
            </w:pPr>
            <w:r>
              <w:t>Fogyatékkal élők</w:t>
            </w:r>
          </w:p>
        </w:tc>
        <w:tc>
          <w:tcPr>
            <w:tcW w:w="4158" w:type="dxa"/>
          </w:tcPr>
          <w:p w:rsidR="003B17D9" w:rsidRDefault="003B17D9" w:rsidP="00093289">
            <w:pPr>
              <w:pStyle w:val="TableParagraph"/>
              <w:spacing w:before="131"/>
              <w:ind w:left="107"/>
            </w:pPr>
            <w:r>
              <w:t>Nem tudnak elhelyezkedni,</w:t>
            </w:r>
          </w:p>
          <w:p w:rsidR="003B17D9" w:rsidRDefault="003B17D9" w:rsidP="00093289">
            <w:pPr>
              <w:pStyle w:val="TableParagraph"/>
              <w:ind w:left="107"/>
            </w:pPr>
            <w:r>
              <w:t>információáramlás nem megfelelő</w:t>
            </w:r>
          </w:p>
        </w:tc>
        <w:tc>
          <w:tcPr>
            <w:tcW w:w="4158" w:type="dxa"/>
          </w:tcPr>
          <w:p w:rsidR="003B17D9" w:rsidRDefault="003B17D9" w:rsidP="00093289">
            <w:pPr>
              <w:pStyle w:val="TableParagraph"/>
              <w:tabs>
                <w:tab w:val="left" w:pos="1758"/>
                <w:tab w:val="left" w:pos="2718"/>
              </w:tabs>
              <w:spacing w:line="265" w:lineRule="exact"/>
              <w:ind w:left="107"/>
            </w:pPr>
            <w:r>
              <w:t>Fogyatékkal</w:t>
            </w:r>
            <w:r>
              <w:tab/>
              <w:t>élők</w:t>
            </w:r>
            <w:r>
              <w:tab/>
              <w:t>munkaerőpiaci</w:t>
            </w:r>
          </w:p>
          <w:p w:rsidR="003B17D9" w:rsidRDefault="003B17D9" w:rsidP="00093289">
            <w:pPr>
              <w:pStyle w:val="TableParagraph"/>
              <w:tabs>
                <w:tab w:val="left" w:pos="2464"/>
                <w:tab w:val="left" w:pos="3859"/>
              </w:tabs>
              <w:spacing w:line="270" w:lineRule="atLeast"/>
              <w:ind w:left="107" w:right="93"/>
            </w:pPr>
            <w:r>
              <w:t>elhelyezkedésének</w:t>
            </w:r>
            <w:r>
              <w:tab/>
              <w:t>segítése</w:t>
            </w:r>
            <w:r>
              <w:tab/>
            </w:r>
            <w:r w:rsidRPr="00093289">
              <w:rPr>
                <w:spacing w:val="-9"/>
              </w:rPr>
              <w:t xml:space="preserve">az </w:t>
            </w:r>
            <w:r>
              <w:t>információáramlás</w:t>
            </w:r>
            <w:r w:rsidRPr="00093289">
              <w:rPr>
                <w:spacing w:val="-4"/>
              </w:rPr>
              <w:t xml:space="preserve"> </w:t>
            </w:r>
            <w:r>
              <w:t>biztosításával</w:t>
            </w:r>
          </w:p>
        </w:tc>
      </w:tr>
    </w:tbl>
    <w:p w:rsidR="003B17D9" w:rsidRDefault="003B17D9">
      <w:pPr>
        <w:spacing w:line="270" w:lineRule="atLeast"/>
        <w:sectPr w:rsidR="003B17D9">
          <w:pgSz w:w="11910" w:h="16850"/>
          <w:pgMar w:top="1100" w:right="520" w:bottom="920" w:left="800" w:header="0" w:footer="734" w:gutter="0"/>
          <w:cols w:space="708"/>
        </w:sectPr>
      </w:pPr>
    </w:p>
    <w:p w:rsidR="003B17D9" w:rsidRDefault="003B17D9">
      <w:pPr>
        <w:pStyle w:val="BodyText"/>
        <w:ind w:left="215"/>
        <w:rPr>
          <w:sz w:val="20"/>
          <w:szCs w:val="20"/>
        </w:rPr>
      </w:pPr>
      <w:r>
        <w:rPr>
          <w:noProof/>
        </w:rPr>
      </w:r>
      <w:r w:rsidRPr="00D47A99">
        <w:rPr>
          <w:sz w:val="20"/>
          <w:szCs w:val="20"/>
        </w:rPr>
        <w:pict>
          <v:shape id="_x0000_s1195" type="#_x0000_t202" style="width:493.3pt;height:17.3pt;mso-position-horizontal-relative:char;mso-position-vertical-relative:line" filled="f" strokeweight=".48pt">
            <v:textbox inset="0,0,0,0">
              <w:txbxContent>
                <w:p w:rsidR="003B17D9" w:rsidRDefault="003B17D9">
                  <w:pPr>
                    <w:spacing w:before="21"/>
                    <w:ind w:left="108"/>
                    <w:rPr>
                      <w:sz w:val="24"/>
                      <w:szCs w:val="24"/>
                    </w:rPr>
                  </w:pPr>
                  <w:bookmarkStart w:id="19" w:name="_bookmark19"/>
                  <w:bookmarkEnd w:id="19"/>
                  <w:r>
                    <w:rPr>
                      <w:sz w:val="24"/>
                      <w:szCs w:val="24"/>
                    </w:rPr>
                    <w:t>A beavatkozások megvalósítói</w:t>
                  </w:r>
                </w:p>
              </w:txbxContent>
            </v:textbox>
            <w10:anchorlock/>
          </v:shape>
        </w:pict>
      </w:r>
    </w:p>
    <w:p w:rsidR="003B17D9" w:rsidRDefault="003B17D9">
      <w:pPr>
        <w:pStyle w:val="BodyText"/>
        <w:rPr>
          <w:sz w:val="20"/>
          <w:szCs w:val="20"/>
        </w:rPr>
      </w:pPr>
    </w:p>
    <w:p w:rsidR="003B17D9" w:rsidRDefault="003B17D9">
      <w:pPr>
        <w:pStyle w:val="BodyText"/>
        <w:spacing w:before="4"/>
        <w:rPr>
          <w:sz w:val="18"/>
          <w:szCs w:val="18"/>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548"/>
        <w:gridCol w:w="4141"/>
        <w:gridCol w:w="4501"/>
      </w:tblGrid>
      <w:tr w:rsidR="003B17D9">
        <w:trPr>
          <w:trHeight w:val="806"/>
        </w:trPr>
        <w:tc>
          <w:tcPr>
            <w:tcW w:w="1548" w:type="dxa"/>
          </w:tcPr>
          <w:p w:rsidR="003B17D9" w:rsidRPr="00093289" w:rsidRDefault="003B17D9" w:rsidP="00093289">
            <w:pPr>
              <w:pStyle w:val="TableParagraph"/>
              <w:spacing w:before="11"/>
              <w:rPr>
                <w:sz w:val="21"/>
                <w:szCs w:val="21"/>
              </w:rPr>
            </w:pPr>
          </w:p>
          <w:p w:rsidR="003B17D9" w:rsidRDefault="003B17D9" w:rsidP="00093289">
            <w:pPr>
              <w:pStyle w:val="TableParagraph"/>
              <w:ind w:left="295"/>
            </w:pPr>
            <w:r>
              <w:t>Célcsoport</w:t>
            </w:r>
          </w:p>
        </w:tc>
        <w:tc>
          <w:tcPr>
            <w:tcW w:w="4141" w:type="dxa"/>
          </w:tcPr>
          <w:p w:rsidR="003B17D9" w:rsidRDefault="003B17D9" w:rsidP="00093289">
            <w:pPr>
              <w:pStyle w:val="TableParagraph"/>
              <w:ind w:left="902" w:right="795" w:hanging="80"/>
            </w:pPr>
            <w:r>
              <w:t>Következtetésben megjelölt beavatkozási terület, mint</w:t>
            </w:r>
          </w:p>
          <w:p w:rsidR="003B17D9" w:rsidRPr="00093289" w:rsidRDefault="003B17D9" w:rsidP="00093289">
            <w:pPr>
              <w:pStyle w:val="TableParagraph"/>
              <w:spacing w:line="250" w:lineRule="exact"/>
              <w:ind w:left="717"/>
              <w:rPr>
                <w:b/>
                <w:bCs/>
              </w:rPr>
            </w:pPr>
            <w:r w:rsidRPr="00093289">
              <w:rPr>
                <w:b/>
                <w:bCs/>
              </w:rPr>
              <w:t>intézkedés címe, megnevezése</w:t>
            </w:r>
          </w:p>
        </w:tc>
        <w:tc>
          <w:tcPr>
            <w:tcW w:w="4501" w:type="dxa"/>
          </w:tcPr>
          <w:p w:rsidR="003B17D9" w:rsidRDefault="003B17D9" w:rsidP="00093289">
            <w:pPr>
              <w:pStyle w:val="TableParagraph"/>
              <w:spacing w:line="268" w:lineRule="exact"/>
              <w:ind w:left="1167" w:right="1158"/>
              <w:jc w:val="center"/>
            </w:pPr>
            <w:r>
              <w:t>Az intézkedésbe bevont</w:t>
            </w:r>
          </w:p>
          <w:p w:rsidR="003B17D9" w:rsidRPr="00093289" w:rsidRDefault="003B17D9" w:rsidP="00093289">
            <w:pPr>
              <w:pStyle w:val="TableParagraph"/>
              <w:spacing w:line="267" w:lineRule="exact"/>
              <w:ind w:left="1164" w:right="1158"/>
              <w:jc w:val="center"/>
              <w:rPr>
                <w:b/>
                <w:bCs/>
              </w:rPr>
            </w:pPr>
            <w:r w:rsidRPr="00093289">
              <w:rPr>
                <w:b/>
                <w:bCs/>
              </w:rPr>
              <w:t>aktorok és</w:t>
            </w:r>
            <w:r w:rsidRPr="00093289">
              <w:rPr>
                <w:b/>
                <w:bCs/>
                <w:spacing w:val="-6"/>
              </w:rPr>
              <w:t xml:space="preserve"> </w:t>
            </w:r>
            <w:r w:rsidRPr="00093289">
              <w:rPr>
                <w:b/>
                <w:bCs/>
              </w:rPr>
              <w:t>partnerek</w:t>
            </w:r>
          </w:p>
          <w:p w:rsidR="003B17D9" w:rsidRPr="00093289" w:rsidRDefault="003B17D9" w:rsidP="00093289">
            <w:pPr>
              <w:pStyle w:val="TableParagraph"/>
              <w:spacing w:line="251" w:lineRule="exact"/>
              <w:ind w:left="1166" w:right="1158"/>
              <w:jc w:val="center"/>
              <w:rPr>
                <w:b/>
                <w:bCs/>
              </w:rPr>
            </w:pPr>
            <w:r w:rsidRPr="00093289">
              <w:rPr>
                <w:b/>
                <w:bCs/>
              </w:rPr>
              <w:t>– kiemelve a</w:t>
            </w:r>
            <w:r w:rsidRPr="00093289">
              <w:rPr>
                <w:b/>
                <w:bCs/>
                <w:spacing w:val="-7"/>
              </w:rPr>
              <w:t xml:space="preserve"> </w:t>
            </w:r>
            <w:r w:rsidRPr="00093289">
              <w:rPr>
                <w:b/>
                <w:bCs/>
              </w:rPr>
              <w:t>felelőst</w:t>
            </w:r>
          </w:p>
        </w:tc>
      </w:tr>
      <w:tr w:rsidR="003B17D9">
        <w:trPr>
          <w:trHeight w:val="1074"/>
        </w:trPr>
        <w:tc>
          <w:tcPr>
            <w:tcW w:w="1548" w:type="dxa"/>
          </w:tcPr>
          <w:p w:rsidR="003B17D9" w:rsidRDefault="003B17D9" w:rsidP="00093289">
            <w:pPr>
              <w:pStyle w:val="TableParagraph"/>
              <w:ind w:left="107" w:right="722"/>
            </w:pPr>
            <w:r>
              <w:t>Romák és/vagy</w:t>
            </w:r>
          </w:p>
          <w:p w:rsidR="003B17D9" w:rsidRDefault="003B17D9" w:rsidP="00093289">
            <w:pPr>
              <w:pStyle w:val="TableParagraph"/>
              <w:spacing w:line="270" w:lineRule="atLeast"/>
              <w:ind w:left="107" w:right="197"/>
            </w:pPr>
            <w:r>
              <w:t>mélyszegény- ségben élők</w:t>
            </w:r>
          </w:p>
        </w:tc>
        <w:tc>
          <w:tcPr>
            <w:tcW w:w="4141" w:type="dxa"/>
          </w:tcPr>
          <w:p w:rsidR="003B17D9" w:rsidRDefault="003B17D9" w:rsidP="00093289">
            <w:pPr>
              <w:pStyle w:val="TableParagraph"/>
              <w:spacing w:before="131"/>
              <w:ind w:left="108" w:right="94"/>
              <w:jc w:val="both"/>
            </w:pPr>
            <w:r>
              <w:t>A tartós munkanélküliség javítása képzések szervezésével, családi gazdaságok létrehozásával, mentálhigiénés programok szervezése</w:t>
            </w:r>
          </w:p>
        </w:tc>
        <w:tc>
          <w:tcPr>
            <w:tcW w:w="4501" w:type="dxa"/>
          </w:tcPr>
          <w:p w:rsidR="003B17D9" w:rsidRPr="00093289" w:rsidRDefault="003B17D9" w:rsidP="00093289">
            <w:pPr>
              <w:pStyle w:val="TableParagraph"/>
              <w:spacing w:before="9"/>
              <w:rPr>
                <w:sz w:val="21"/>
                <w:szCs w:val="21"/>
              </w:rPr>
            </w:pPr>
          </w:p>
          <w:p w:rsidR="003B17D9" w:rsidRDefault="003B17D9" w:rsidP="00093289">
            <w:pPr>
              <w:pStyle w:val="TableParagraph"/>
              <w:ind w:left="108" w:right="1131"/>
            </w:pPr>
            <w:r>
              <w:t>Önkormányzati hivatal munkatársai, Felelős: polgármester</w:t>
            </w:r>
          </w:p>
        </w:tc>
      </w:tr>
      <w:tr w:rsidR="003B17D9">
        <w:trPr>
          <w:trHeight w:val="804"/>
        </w:trPr>
        <w:tc>
          <w:tcPr>
            <w:tcW w:w="1548" w:type="dxa"/>
          </w:tcPr>
          <w:p w:rsidR="003B17D9" w:rsidRPr="00093289" w:rsidRDefault="003B17D9" w:rsidP="00093289">
            <w:pPr>
              <w:pStyle w:val="TableParagraph"/>
              <w:spacing w:before="6"/>
              <w:rPr>
                <w:sz w:val="21"/>
                <w:szCs w:val="21"/>
              </w:rPr>
            </w:pPr>
          </w:p>
          <w:p w:rsidR="003B17D9" w:rsidRDefault="003B17D9" w:rsidP="00093289">
            <w:pPr>
              <w:pStyle w:val="TableParagraph"/>
              <w:spacing w:before="1"/>
              <w:ind w:left="107"/>
            </w:pPr>
            <w:r>
              <w:t>Gyermekek</w:t>
            </w:r>
          </w:p>
        </w:tc>
        <w:tc>
          <w:tcPr>
            <w:tcW w:w="4141" w:type="dxa"/>
          </w:tcPr>
          <w:p w:rsidR="003B17D9" w:rsidRDefault="003B17D9" w:rsidP="00093289">
            <w:pPr>
              <w:pStyle w:val="TableParagraph"/>
              <w:spacing w:before="129"/>
              <w:ind w:left="108"/>
            </w:pPr>
            <w:r>
              <w:t>Fiatal családok letelepedésének támogatása</w:t>
            </w:r>
          </w:p>
        </w:tc>
        <w:tc>
          <w:tcPr>
            <w:tcW w:w="4501" w:type="dxa"/>
          </w:tcPr>
          <w:p w:rsidR="003B17D9" w:rsidRDefault="003B17D9" w:rsidP="00093289">
            <w:pPr>
              <w:pStyle w:val="TableParagraph"/>
              <w:tabs>
                <w:tab w:val="left" w:pos="1837"/>
                <w:tab w:val="left" w:pos="3560"/>
              </w:tabs>
              <w:ind w:left="108" w:right="96"/>
            </w:pPr>
            <w:r>
              <w:t>Képviselő-testület, jegyző</w:t>
            </w:r>
          </w:p>
          <w:p w:rsidR="003B17D9" w:rsidRDefault="003B17D9" w:rsidP="00093289">
            <w:pPr>
              <w:pStyle w:val="TableParagraph"/>
              <w:spacing w:line="252" w:lineRule="exact"/>
              <w:ind w:left="108"/>
            </w:pPr>
            <w:r>
              <w:t>Felelős: polgármester</w:t>
            </w:r>
          </w:p>
        </w:tc>
      </w:tr>
      <w:tr w:rsidR="003B17D9">
        <w:trPr>
          <w:trHeight w:val="679"/>
        </w:trPr>
        <w:tc>
          <w:tcPr>
            <w:tcW w:w="1548" w:type="dxa"/>
          </w:tcPr>
          <w:p w:rsidR="003B17D9" w:rsidRPr="00093289" w:rsidRDefault="003B17D9" w:rsidP="00093289">
            <w:pPr>
              <w:pStyle w:val="TableParagraph"/>
              <w:spacing w:before="7"/>
              <w:rPr>
                <w:sz w:val="16"/>
                <w:szCs w:val="16"/>
              </w:rPr>
            </w:pPr>
          </w:p>
          <w:p w:rsidR="003B17D9" w:rsidRDefault="003B17D9" w:rsidP="00093289">
            <w:pPr>
              <w:pStyle w:val="TableParagraph"/>
              <w:spacing w:before="1"/>
              <w:ind w:left="107"/>
            </w:pPr>
            <w:r>
              <w:t>Idősek</w:t>
            </w:r>
          </w:p>
        </w:tc>
        <w:tc>
          <w:tcPr>
            <w:tcW w:w="4141" w:type="dxa"/>
          </w:tcPr>
          <w:p w:rsidR="003B17D9" w:rsidRDefault="003B17D9" w:rsidP="00093289">
            <w:pPr>
              <w:pStyle w:val="TableParagraph"/>
              <w:spacing w:before="68"/>
              <w:ind w:left="108"/>
            </w:pPr>
            <w:r>
              <w:t>Közösségi aktivitás fokozása, programok szervezése</w:t>
            </w:r>
          </w:p>
        </w:tc>
        <w:tc>
          <w:tcPr>
            <w:tcW w:w="4501" w:type="dxa"/>
          </w:tcPr>
          <w:p w:rsidR="003B17D9" w:rsidRDefault="003B17D9" w:rsidP="00093289">
            <w:pPr>
              <w:pStyle w:val="TableParagraph"/>
              <w:spacing w:before="68"/>
              <w:ind w:left="108" w:right="1468"/>
            </w:pPr>
            <w:r>
              <w:t>Nyugdíjas klub vezetője, Faluház Felelős: Rádi Józsefné</w:t>
            </w:r>
          </w:p>
        </w:tc>
      </w:tr>
      <w:tr w:rsidR="003B17D9">
        <w:trPr>
          <w:trHeight w:val="1074"/>
        </w:trPr>
        <w:tc>
          <w:tcPr>
            <w:tcW w:w="1548" w:type="dxa"/>
          </w:tcPr>
          <w:p w:rsidR="003B17D9" w:rsidRPr="00093289" w:rsidRDefault="003B17D9" w:rsidP="00093289">
            <w:pPr>
              <w:pStyle w:val="TableParagraph"/>
              <w:spacing w:before="9"/>
              <w:rPr>
                <w:sz w:val="32"/>
                <w:szCs w:val="32"/>
              </w:rPr>
            </w:pPr>
          </w:p>
          <w:p w:rsidR="003B17D9" w:rsidRDefault="003B17D9" w:rsidP="00093289">
            <w:pPr>
              <w:pStyle w:val="TableParagraph"/>
              <w:ind w:left="107"/>
            </w:pPr>
            <w:r>
              <w:t>Nők</w:t>
            </w:r>
          </w:p>
        </w:tc>
        <w:tc>
          <w:tcPr>
            <w:tcW w:w="4141" w:type="dxa"/>
          </w:tcPr>
          <w:p w:rsidR="003B17D9" w:rsidRDefault="003B17D9" w:rsidP="00093289">
            <w:pPr>
              <w:pStyle w:val="TableParagraph"/>
              <w:spacing w:line="250" w:lineRule="exact"/>
              <w:ind w:left="108"/>
              <w:jc w:val="both"/>
            </w:pPr>
            <w:r>
              <w:t>Munkaerőpiaci elhelyezkedés segítése, képzési programok szervezése, szemléletformáló előadások, rendezvények szervezése</w:t>
            </w:r>
          </w:p>
        </w:tc>
        <w:tc>
          <w:tcPr>
            <w:tcW w:w="4501" w:type="dxa"/>
          </w:tcPr>
          <w:p w:rsidR="003B17D9" w:rsidRDefault="003B17D9" w:rsidP="00093289">
            <w:pPr>
              <w:pStyle w:val="TableParagraph"/>
              <w:tabs>
                <w:tab w:val="left" w:pos="815"/>
                <w:tab w:val="left" w:pos="2415"/>
                <w:tab w:val="left" w:pos="3411"/>
              </w:tabs>
              <w:spacing w:before="135" w:line="237" w:lineRule="auto"/>
              <w:ind w:left="108" w:right="93"/>
            </w:pPr>
            <w:r>
              <w:t>Helyi</w:t>
            </w:r>
            <w:r>
              <w:tab/>
              <w:t>önkormányzat,</w:t>
            </w:r>
            <w:r>
              <w:tab/>
              <w:t>Faluház,</w:t>
            </w:r>
            <w:r>
              <w:tab/>
            </w:r>
            <w:r w:rsidRPr="00093289">
              <w:rPr>
                <w:spacing w:val="-3"/>
              </w:rPr>
              <w:t xml:space="preserve">munkaügyi </w:t>
            </w:r>
            <w:r>
              <w:t>központ,</w:t>
            </w:r>
            <w:r w:rsidRPr="00093289">
              <w:rPr>
                <w:spacing w:val="-1"/>
              </w:rPr>
              <w:t xml:space="preserve"> </w:t>
            </w:r>
            <w:r>
              <w:t>családsegítő</w:t>
            </w:r>
          </w:p>
          <w:p w:rsidR="003B17D9" w:rsidRDefault="003B17D9" w:rsidP="00093289">
            <w:pPr>
              <w:pStyle w:val="TableParagraph"/>
              <w:spacing w:before="2"/>
              <w:ind w:left="108"/>
            </w:pPr>
            <w:r>
              <w:t>Felelős:</w:t>
            </w:r>
            <w:r w:rsidRPr="00093289">
              <w:rPr>
                <w:spacing w:val="-8"/>
              </w:rPr>
              <w:t xml:space="preserve"> </w:t>
            </w:r>
            <w:r>
              <w:t>polgármester</w:t>
            </w:r>
          </w:p>
        </w:tc>
      </w:tr>
      <w:tr w:rsidR="003B17D9">
        <w:trPr>
          <w:trHeight w:val="806"/>
        </w:trPr>
        <w:tc>
          <w:tcPr>
            <w:tcW w:w="1548" w:type="dxa"/>
          </w:tcPr>
          <w:p w:rsidR="003B17D9" w:rsidRDefault="003B17D9" w:rsidP="00093289">
            <w:pPr>
              <w:pStyle w:val="TableParagraph"/>
              <w:spacing w:before="131"/>
              <w:ind w:left="107" w:right="346"/>
            </w:pPr>
            <w:r>
              <w:t>Fogyatékkal élők</w:t>
            </w:r>
          </w:p>
        </w:tc>
        <w:tc>
          <w:tcPr>
            <w:tcW w:w="4141" w:type="dxa"/>
          </w:tcPr>
          <w:p w:rsidR="003B17D9" w:rsidRDefault="003B17D9" w:rsidP="00093289">
            <w:pPr>
              <w:pStyle w:val="TableParagraph"/>
              <w:tabs>
                <w:tab w:val="left" w:pos="1751"/>
                <w:tab w:val="left" w:pos="2455"/>
                <w:tab w:val="left" w:pos="2701"/>
                <w:tab w:val="left" w:pos="3842"/>
              </w:tabs>
              <w:ind w:left="108" w:right="93"/>
            </w:pPr>
            <w:r>
              <w:t>Fogyatékkal</w:t>
            </w:r>
            <w:r>
              <w:tab/>
              <w:t>élők</w:t>
            </w:r>
            <w:r>
              <w:tab/>
            </w:r>
            <w:r>
              <w:tab/>
            </w:r>
            <w:r w:rsidRPr="00093289">
              <w:rPr>
                <w:spacing w:val="-3"/>
              </w:rPr>
              <w:t xml:space="preserve">munkaerőpiaci </w:t>
            </w:r>
            <w:r>
              <w:t>elhelyezkedésének</w:t>
            </w:r>
            <w:r>
              <w:tab/>
              <w:t>segítése</w:t>
            </w:r>
            <w:r>
              <w:tab/>
            </w:r>
            <w:r w:rsidRPr="00093289">
              <w:rPr>
                <w:spacing w:val="-9"/>
              </w:rPr>
              <w:t>az</w:t>
            </w:r>
          </w:p>
          <w:p w:rsidR="003B17D9" w:rsidRDefault="003B17D9" w:rsidP="00093289">
            <w:pPr>
              <w:pStyle w:val="TableParagraph"/>
              <w:spacing w:line="252" w:lineRule="exact"/>
              <w:ind w:left="108"/>
            </w:pPr>
            <w:r>
              <w:t>információáramlás biztosításával</w:t>
            </w:r>
          </w:p>
        </w:tc>
        <w:tc>
          <w:tcPr>
            <w:tcW w:w="4501" w:type="dxa"/>
          </w:tcPr>
          <w:p w:rsidR="003B17D9" w:rsidRDefault="003B17D9" w:rsidP="00093289">
            <w:pPr>
              <w:pStyle w:val="TableParagraph"/>
              <w:spacing w:before="131"/>
              <w:ind w:left="108" w:right="1794"/>
            </w:pPr>
            <w:r>
              <w:t>Helyi önkormányzat, Faluház Felelős: polgármester</w:t>
            </w:r>
          </w:p>
        </w:tc>
      </w:tr>
    </w:tbl>
    <w:p w:rsidR="003B17D9" w:rsidRDefault="003B17D9">
      <w:pPr>
        <w:pStyle w:val="BodyText"/>
        <w:rPr>
          <w:sz w:val="20"/>
          <w:szCs w:val="20"/>
        </w:rPr>
      </w:pPr>
    </w:p>
    <w:p w:rsidR="003B17D9" w:rsidRDefault="003B17D9">
      <w:pPr>
        <w:pStyle w:val="BodyText"/>
        <w:rPr>
          <w:sz w:val="20"/>
          <w:szCs w:val="20"/>
        </w:rPr>
      </w:pPr>
    </w:p>
    <w:p w:rsidR="003B17D9" w:rsidRDefault="003B17D9">
      <w:pPr>
        <w:pStyle w:val="BodyText"/>
        <w:spacing w:before="5"/>
        <w:rPr>
          <w:sz w:val="20"/>
          <w:szCs w:val="20"/>
        </w:rPr>
      </w:pPr>
      <w:r>
        <w:rPr>
          <w:noProof/>
        </w:rPr>
        <w:pict>
          <v:shape id="_x0000_s1196" type="#_x0000_t202" style="position:absolute;margin-left:51pt;margin-top:14.7pt;width:493.3pt;height:17.2pt;z-index:251668480;mso-wrap-distance-left:0;mso-wrap-distance-right:0;mso-position-horizontal-relative:page" filled="f" strokeweight=".48pt">
            <v:textbox inset="0,0,0,0">
              <w:txbxContent>
                <w:p w:rsidR="003B17D9" w:rsidRDefault="003B17D9">
                  <w:pPr>
                    <w:spacing w:before="21"/>
                    <w:ind w:left="108"/>
                    <w:rPr>
                      <w:sz w:val="24"/>
                      <w:szCs w:val="24"/>
                    </w:rPr>
                  </w:pPr>
                  <w:bookmarkStart w:id="20" w:name="_bookmark20"/>
                  <w:bookmarkEnd w:id="20"/>
                  <w:r>
                    <w:rPr>
                      <w:sz w:val="24"/>
                      <w:szCs w:val="24"/>
                    </w:rPr>
                    <w:t>Jövőképünk</w:t>
                  </w:r>
                </w:p>
              </w:txbxContent>
            </v:textbox>
            <w10:wrap type="topAndBottom" anchorx="page"/>
            <w10:anchorlock/>
          </v:shape>
        </w:pict>
      </w:r>
    </w:p>
    <w:p w:rsidR="003B17D9" w:rsidRDefault="003B17D9">
      <w:pPr>
        <w:pStyle w:val="BodyText"/>
        <w:rPr>
          <w:sz w:val="20"/>
          <w:szCs w:val="20"/>
        </w:rPr>
      </w:pPr>
    </w:p>
    <w:p w:rsidR="003B17D9" w:rsidRDefault="003B17D9">
      <w:pPr>
        <w:pStyle w:val="BodyText"/>
        <w:rPr>
          <w:sz w:val="20"/>
          <w:szCs w:val="20"/>
        </w:rPr>
      </w:pPr>
    </w:p>
    <w:p w:rsidR="003B17D9" w:rsidRDefault="003B17D9">
      <w:pPr>
        <w:pStyle w:val="BodyText"/>
        <w:spacing w:before="6"/>
        <w:rPr>
          <w:sz w:val="16"/>
          <w:szCs w:val="16"/>
        </w:rPr>
      </w:pPr>
    </w:p>
    <w:p w:rsidR="003B17D9" w:rsidRDefault="003B17D9">
      <w:pPr>
        <w:pStyle w:val="BodyText"/>
        <w:spacing w:before="56"/>
        <w:ind w:left="332" w:right="649"/>
      </w:pPr>
      <w:r>
        <w:t>Olyan településen kívánunk élni, ahol minden ember – nemre, korra, etnikai és egyéb hovatartozására tekintet nélkül – egyenlőnek érzi magát, és szeret itt élni.</w:t>
      </w:r>
    </w:p>
    <w:p w:rsidR="003B17D9" w:rsidRDefault="003B17D9">
      <w:pPr>
        <w:pStyle w:val="BodyText"/>
        <w:ind w:left="332" w:right="927"/>
      </w:pPr>
      <w:r>
        <w:t>Fontos számunkra, hogy a mélyszegénységben élők ne jelenjenek meg településünkön, fokozatosan javuljon a családok</w:t>
      </w:r>
      <w:r>
        <w:rPr>
          <w:spacing w:val="-6"/>
        </w:rPr>
        <w:t xml:space="preserve"> </w:t>
      </w:r>
      <w:r>
        <w:t>életszínvonala.</w:t>
      </w:r>
    </w:p>
    <w:p w:rsidR="003B17D9" w:rsidRDefault="003B17D9">
      <w:pPr>
        <w:pStyle w:val="BodyText"/>
        <w:ind w:left="332" w:right="649"/>
      </w:pPr>
      <w:r>
        <w:t>Kiemelt területnek tartjuk a gyerekek részére a személyre szóló odafigyelés és szükséges fejlesztés, foglalkoztatás megvalósítását.</w:t>
      </w:r>
    </w:p>
    <w:p w:rsidR="003B17D9" w:rsidRDefault="003B17D9">
      <w:pPr>
        <w:pStyle w:val="BodyText"/>
        <w:ind w:left="332"/>
      </w:pPr>
      <w:r>
        <w:t>Folyamatosan odafigyelünk az idősek életminőségének javítására.</w:t>
      </w:r>
    </w:p>
    <w:p w:rsidR="003B17D9" w:rsidRDefault="003B17D9">
      <w:pPr>
        <w:pStyle w:val="BodyText"/>
        <w:ind w:left="332"/>
      </w:pPr>
      <w:r>
        <w:t>Elengedhetetlennek tartjuk a nők esetén a munkanélküliség csökkenését, a családon belüli munkamegosztás javítását.</w:t>
      </w:r>
    </w:p>
    <w:p w:rsidR="003B17D9" w:rsidRDefault="003B17D9">
      <w:pPr>
        <w:pStyle w:val="BodyText"/>
        <w:ind w:left="332"/>
      </w:pPr>
      <w:r>
        <w:t>Különös figyelmet fordítunk a fogyatékkal élők közszolgáltatásokhoz, középületekhez, információhoz való hozzáférés megkönnyítésére.</w:t>
      </w:r>
    </w:p>
    <w:p w:rsidR="003B17D9" w:rsidRDefault="003B17D9">
      <w:pPr>
        <w:sectPr w:rsidR="003B17D9">
          <w:pgSz w:w="11910" w:h="16850"/>
          <w:pgMar w:top="1140" w:right="520" w:bottom="920" w:left="800" w:header="0" w:footer="734" w:gutter="0"/>
          <w:cols w:space="708"/>
        </w:sectPr>
      </w:pPr>
    </w:p>
    <w:p w:rsidR="003B17D9" w:rsidRDefault="003B17D9">
      <w:pPr>
        <w:pStyle w:val="BodyText"/>
        <w:ind w:left="215"/>
        <w:rPr>
          <w:sz w:val="20"/>
          <w:szCs w:val="20"/>
        </w:rPr>
      </w:pPr>
      <w:r>
        <w:rPr>
          <w:noProof/>
        </w:rPr>
      </w:r>
      <w:r w:rsidRPr="00D47A99">
        <w:rPr>
          <w:sz w:val="20"/>
          <w:szCs w:val="20"/>
        </w:rPr>
        <w:pict>
          <v:shape id="_x0000_s1197" type="#_x0000_t202" style="width:493.3pt;height:17.3pt;mso-position-horizontal-relative:char;mso-position-vertical-relative:line" filled="f" strokeweight=".48pt">
            <v:textbox inset="0,0,0,0">
              <w:txbxContent>
                <w:p w:rsidR="003B17D9" w:rsidRDefault="003B17D9">
                  <w:pPr>
                    <w:spacing w:before="21"/>
                    <w:ind w:left="108"/>
                    <w:rPr>
                      <w:sz w:val="24"/>
                      <w:szCs w:val="24"/>
                    </w:rPr>
                  </w:pPr>
                  <w:bookmarkStart w:id="21" w:name="_bookmark21"/>
                  <w:bookmarkEnd w:id="21"/>
                  <w:r>
                    <w:rPr>
                      <w:sz w:val="24"/>
                      <w:szCs w:val="24"/>
                    </w:rPr>
                    <w:t>Az intézkedési területek részletes kifejtése</w:t>
                  </w:r>
                </w:p>
              </w:txbxContent>
            </v:textbox>
            <w10:anchorlock/>
          </v:shape>
        </w:pict>
      </w:r>
    </w:p>
    <w:p w:rsidR="003B17D9" w:rsidRDefault="003B17D9">
      <w:pPr>
        <w:pStyle w:val="BodyText"/>
        <w:spacing w:before="8"/>
        <w:rPr>
          <w:sz w:val="11"/>
          <w:szCs w:val="11"/>
        </w:rPr>
      </w:pPr>
    </w:p>
    <w:p w:rsidR="003B17D9" w:rsidRDefault="003B17D9">
      <w:pPr>
        <w:pStyle w:val="BodyText"/>
        <w:spacing w:before="57"/>
        <w:ind w:left="332"/>
      </w:pPr>
      <w:r>
        <w:t>I/1.</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160"/>
        <w:gridCol w:w="7381"/>
      </w:tblGrid>
      <w:tr w:rsidR="003B17D9">
        <w:trPr>
          <w:trHeight w:val="681"/>
        </w:trPr>
        <w:tc>
          <w:tcPr>
            <w:tcW w:w="2160" w:type="dxa"/>
          </w:tcPr>
          <w:p w:rsidR="003B17D9" w:rsidRPr="00093289" w:rsidRDefault="003B17D9" w:rsidP="00093289">
            <w:pPr>
              <w:pStyle w:val="TableParagraph"/>
              <w:spacing w:before="7"/>
              <w:rPr>
                <w:sz w:val="16"/>
                <w:szCs w:val="16"/>
              </w:rPr>
            </w:pPr>
          </w:p>
          <w:p w:rsidR="003B17D9" w:rsidRDefault="003B17D9" w:rsidP="00093289">
            <w:pPr>
              <w:pStyle w:val="TableParagraph"/>
              <w:spacing w:before="1"/>
              <w:ind w:left="71"/>
            </w:pPr>
            <w:r>
              <w:t>Intézkedés címe:</w:t>
            </w:r>
          </w:p>
        </w:tc>
        <w:tc>
          <w:tcPr>
            <w:tcW w:w="7381" w:type="dxa"/>
          </w:tcPr>
          <w:p w:rsidR="003B17D9" w:rsidRDefault="003B17D9" w:rsidP="00093289">
            <w:pPr>
              <w:pStyle w:val="TableParagraph"/>
              <w:spacing w:before="68"/>
              <w:ind w:left="72"/>
            </w:pPr>
            <w:r>
              <w:t>A tartós munkanélküliség javítása képzések szervezésével, családi gazdaságok létrehozásával, mentálhigiénés programok szervezésével</w:t>
            </w:r>
          </w:p>
        </w:tc>
      </w:tr>
      <w:tr w:rsidR="003B17D9">
        <w:trPr>
          <w:trHeight w:val="678"/>
        </w:trPr>
        <w:tc>
          <w:tcPr>
            <w:tcW w:w="2160" w:type="dxa"/>
          </w:tcPr>
          <w:p w:rsidR="003B17D9" w:rsidRDefault="003B17D9" w:rsidP="00093289">
            <w:pPr>
              <w:pStyle w:val="TableParagraph"/>
              <w:spacing w:before="68"/>
              <w:ind w:left="71" w:right="222"/>
            </w:pPr>
            <w:r>
              <w:t>Feltárt probléma (kiinduló értékekkel)</w:t>
            </w:r>
          </w:p>
        </w:tc>
        <w:tc>
          <w:tcPr>
            <w:tcW w:w="7381" w:type="dxa"/>
          </w:tcPr>
          <w:p w:rsidR="003B17D9" w:rsidRPr="00093289" w:rsidRDefault="003B17D9" w:rsidP="00093289">
            <w:pPr>
              <w:pStyle w:val="TableParagraph"/>
              <w:spacing w:before="68"/>
              <w:ind w:left="72"/>
              <w:rPr>
                <w:b/>
                <w:bCs/>
              </w:rPr>
            </w:pPr>
            <w:r w:rsidRPr="00093289">
              <w:rPr>
                <w:b/>
                <w:bCs/>
              </w:rPr>
              <w:t>Nem csökken a munkanélküliek száma, különösen a mélyszegénységben élő  lakosság körében</w:t>
            </w:r>
          </w:p>
        </w:tc>
      </w:tr>
      <w:tr w:rsidR="003B17D9">
        <w:trPr>
          <w:trHeight w:val="1881"/>
        </w:trPr>
        <w:tc>
          <w:tcPr>
            <w:tcW w:w="2160" w:type="dxa"/>
          </w:tcPr>
          <w:p w:rsidR="003B17D9" w:rsidRDefault="003B17D9" w:rsidP="00093289">
            <w:pPr>
              <w:pStyle w:val="TableParagraph"/>
              <w:spacing w:line="268" w:lineRule="exact"/>
              <w:ind w:left="71"/>
            </w:pPr>
            <w:r>
              <w:t>Célok -</w:t>
            </w:r>
          </w:p>
          <w:p w:rsidR="003B17D9" w:rsidRDefault="003B17D9" w:rsidP="00093289">
            <w:pPr>
              <w:pStyle w:val="TableParagraph"/>
              <w:spacing w:line="267" w:lineRule="exact"/>
              <w:ind w:left="71"/>
            </w:pPr>
            <w:r>
              <w:t>Általános</w:t>
            </w:r>
          </w:p>
          <w:p w:rsidR="003B17D9" w:rsidRDefault="003B17D9" w:rsidP="00093289">
            <w:pPr>
              <w:pStyle w:val="TableParagraph"/>
              <w:ind w:left="71" w:right="437"/>
            </w:pPr>
            <w:r>
              <w:t>megfogalmazás és rövid-, közép- és hosszútávú</w:t>
            </w:r>
          </w:p>
          <w:p w:rsidR="003B17D9" w:rsidRDefault="003B17D9" w:rsidP="00093289">
            <w:pPr>
              <w:pStyle w:val="TableParagraph"/>
              <w:spacing w:line="270" w:lineRule="atLeast"/>
              <w:ind w:left="71" w:right="769"/>
            </w:pPr>
            <w:r>
              <w:t>időegységekre bontásban</w:t>
            </w:r>
          </w:p>
        </w:tc>
        <w:tc>
          <w:tcPr>
            <w:tcW w:w="7381" w:type="dxa"/>
          </w:tcPr>
          <w:p w:rsidR="003B17D9" w:rsidRDefault="003B17D9">
            <w:pPr>
              <w:pStyle w:val="TableParagraph"/>
            </w:pPr>
          </w:p>
          <w:p w:rsidR="003B17D9" w:rsidRDefault="003B17D9">
            <w:pPr>
              <w:pStyle w:val="TableParagraph"/>
            </w:pPr>
          </w:p>
          <w:p w:rsidR="003B17D9" w:rsidRPr="00093289" w:rsidRDefault="003B17D9" w:rsidP="00093289">
            <w:pPr>
              <w:pStyle w:val="TableParagraph"/>
              <w:spacing w:before="9"/>
              <w:rPr>
                <w:sz w:val="21"/>
                <w:szCs w:val="21"/>
              </w:rPr>
            </w:pPr>
          </w:p>
          <w:p w:rsidR="003B17D9" w:rsidRDefault="003B17D9" w:rsidP="00093289">
            <w:pPr>
              <w:pStyle w:val="TableParagraph"/>
              <w:ind w:left="72"/>
            </w:pPr>
            <w:r>
              <w:t>Közfoglalkoztatási pályázatban részvétel, képzési programok keresése, életvezetési tanácsok, mentálhigiénés programok szervezése</w:t>
            </w:r>
          </w:p>
        </w:tc>
      </w:tr>
      <w:tr w:rsidR="003B17D9">
        <w:trPr>
          <w:trHeight w:val="1075"/>
        </w:trPr>
        <w:tc>
          <w:tcPr>
            <w:tcW w:w="2160" w:type="dxa"/>
          </w:tcPr>
          <w:p w:rsidR="003B17D9" w:rsidRDefault="003B17D9" w:rsidP="00093289">
            <w:pPr>
              <w:pStyle w:val="TableParagraph"/>
              <w:ind w:left="71" w:right="700"/>
            </w:pPr>
            <w:r>
              <w:t>Tevékenységek (a beavatkozás</w:t>
            </w:r>
          </w:p>
          <w:p w:rsidR="003B17D9" w:rsidRDefault="003B17D9" w:rsidP="00093289">
            <w:pPr>
              <w:pStyle w:val="TableParagraph"/>
              <w:spacing w:line="270" w:lineRule="atLeast"/>
              <w:ind w:left="71" w:right="318"/>
            </w:pPr>
            <w:r>
              <w:t>tartalma) pontokba szedve</w:t>
            </w:r>
          </w:p>
        </w:tc>
        <w:tc>
          <w:tcPr>
            <w:tcW w:w="7381" w:type="dxa"/>
          </w:tcPr>
          <w:p w:rsidR="003B17D9" w:rsidRPr="00093289" w:rsidRDefault="003B17D9" w:rsidP="00093289">
            <w:pPr>
              <w:pStyle w:val="TableParagraph"/>
              <w:spacing w:before="9"/>
              <w:rPr>
                <w:sz w:val="21"/>
                <w:szCs w:val="21"/>
              </w:rPr>
            </w:pPr>
          </w:p>
          <w:p w:rsidR="003B17D9" w:rsidRDefault="003B17D9" w:rsidP="00093289">
            <w:pPr>
              <w:pStyle w:val="TableParagraph"/>
              <w:ind w:left="72"/>
            </w:pPr>
            <w:r>
              <w:t>Évente pályázatot nyújtunk be a Munkaügyi központhoz a közfoglalkoztatásra, felhívjuk a figyelmüket a képzések szervezésére. Előadásokat szervezünk, személyre szóló életvezetési tanácsokkal látjuk el őket</w:t>
            </w:r>
          </w:p>
        </w:tc>
      </w:tr>
      <w:tr w:rsidR="003B17D9">
        <w:trPr>
          <w:trHeight w:val="676"/>
        </w:trPr>
        <w:tc>
          <w:tcPr>
            <w:tcW w:w="2160" w:type="dxa"/>
          </w:tcPr>
          <w:p w:rsidR="003B17D9" w:rsidRDefault="003B17D9" w:rsidP="00093289">
            <w:pPr>
              <w:pStyle w:val="TableParagraph"/>
              <w:spacing w:before="67"/>
              <w:ind w:left="71" w:right="813"/>
            </w:pPr>
            <w:r>
              <w:t>Résztvevők és felelős</w:t>
            </w:r>
          </w:p>
        </w:tc>
        <w:tc>
          <w:tcPr>
            <w:tcW w:w="7381" w:type="dxa"/>
          </w:tcPr>
          <w:p w:rsidR="003B17D9" w:rsidRPr="00093289" w:rsidRDefault="003B17D9" w:rsidP="00093289">
            <w:pPr>
              <w:pStyle w:val="TableParagraph"/>
              <w:spacing w:before="6"/>
              <w:rPr>
                <w:sz w:val="16"/>
                <w:szCs w:val="16"/>
              </w:rPr>
            </w:pPr>
          </w:p>
          <w:p w:rsidR="003B17D9" w:rsidRDefault="003B17D9" w:rsidP="00093289">
            <w:pPr>
              <w:pStyle w:val="TableParagraph"/>
              <w:ind w:left="72"/>
            </w:pPr>
            <w:r>
              <w:t>Önkormányzati hivatal munkatársai, polgármester, szakember</w:t>
            </w:r>
          </w:p>
        </w:tc>
      </w:tr>
      <w:tr w:rsidR="003B17D9">
        <w:trPr>
          <w:trHeight w:val="681"/>
        </w:trPr>
        <w:tc>
          <w:tcPr>
            <w:tcW w:w="2160" w:type="dxa"/>
          </w:tcPr>
          <w:p w:rsidR="003B17D9" w:rsidRPr="00093289" w:rsidRDefault="003B17D9" w:rsidP="00093289">
            <w:pPr>
              <w:pStyle w:val="TableParagraph"/>
              <w:spacing w:before="7"/>
              <w:rPr>
                <w:sz w:val="16"/>
                <w:szCs w:val="16"/>
              </w:rPr>
            </w:pPr>
          </w:p>
          <w:p w:rsidR="003B17D9" w:rsidRDefault="003B17D9" w:rsidP="00093289">
            <w:pPr>
              <w:pStyle w:val="TableParagraph"/>
              <w:spacing w:before="1"/>
              <w:ind w:left="71"/>
            </w:pPr>
            <w:r>
              <w:t>Partnerek</w:t>
            </w:r>
          </w:p>
        </w:tc>
        <w:tc>
          <w:tcPr>
            <w:tcW w:w="7381" w:type="dxa"/>
          </w:tcPr>
          <w:p w:rsidR="003B17D9" w:rsidRPr="00093289" w:rsidRDefault="003B17D9" w:rsidP="00093289">
            <w:pPr>
              <w:pStyle w:val="TableParagraph"/>
              <w:spacing w:before="7"/>
              <w:rPr>
                <w:sz w:val="16"/>
                <w:szCs w:val="16"/>
              </w:rPr>
            </w:pPr>
          </w:p>
          <w:p w:rsidR="003B17D9" w:rsidRDefault="003B17D9" w:rsidP="00093289">
            <w:pPr>
              <w:pStyle w:val="TableParagraph"/>
              <w:spacing w:before="1"/>
              <w:ind w:left="72"/>
            </w:pPr>
            <w:r>
              <w:t>Munkaügyi központ, szociális háló munkatársai</w:t>
            </w:r>
          </w:p>
        </w:tc>
      </w:tr>
      <w:tr w:rsidR="003B17D9">
        <w:trPr>
          <w:trHeight w:val="678"/>
        </w:trPr>
        <w:tc>
          <w:tcPr>
            <w:tcW w:w="2160" w:type="dxa"/>
          </w:tcPr>
          <w:p w:rsidR="003B17D9" w:rsidRDefault="003B17D9" w:rsidP="00093289">
            <w:pPr>
              <w:pStyle w:val="TableParagraph"/>
              <w:spacing w:before="68"/>
              <w:ind w:left="71" w:right="137"/>
            </w:pPr>
            <w:r>
              <w:t>Határidő(k) pontokba szedve</w:t>
            </w:r>
          </w:p>
        </w:tc>
        <w:tc>
          <w:tcPr>
            <w:tcW w:w="7381" w:type="dxa"/>
          </w:tcPr>
          <w:p w:rsidR="003B17D9" w:rsidRPr="00093289" w:rsidRDefault="003B17D9" w:rsidP="00093289">
            <w:pPr>
              <w:pStyle w:val="TableParagraph"/>
              <w:spacing w:before="7"/>
              <w:rPr>
                <w:sz w:val="16"/>
                <w:szCs w:val="16"/>
              </w:rPr>
            </w:pPr>
          </w:p>
          <w:p w:rsidR="003B17D9" w:rsidRDefault="003B17D9" w:rsidP="00093289">
            <w:pPr>
              <w:pStyle w:val="TableParagraph"/>
              <w:spacing w:before="1"/>
              <w:ind w:left="72"/>
            </w:pPr>
            <w:r>
              <w:t>2020. november</w:t>
            </w:r>
          </w:p>
        </w:tc>
      </w:tr>
      <w:tr w:rsidR="003B17D9">
        <w:trPr>
          <w:trHeight w:val="2150"/>
        </w:trPr>
        <w:tc>
          <w:tcPr>
            <w:tcW w:w="2160" w:type="dxa"/>
          </w:tcPr>
          <w:p w:rsidR="003B17D9" w:rsidRDefault="003B17D9" w:rsidP="00093289">
            <w:pPr>
              <w:pStyle w:val="TableParagraph"/>
              <w:ind w:left="71" w:right="452"/>
            </w:pPr>
            <w:r>
              <w:t>Eredményességi mutatók és annak dokumentáltsága, forrása</w:t>
            </w:r>
          </w:p>
          <w:p w:rsidR="003B17D9" w:rsidRDefault="003B17D9" w:rsidP="00093289">
            <w:pPr>
              <w:pStyle w:val="TableParagraph"/>
              <w:spacing w:line="270" w:lineRule="atLeast"/>
              <w:ind w:left="71" w:right="510"/>
            </w:pPr>
            <w:r>
              <w:t>(rövid, közép és hosszútávon), valamint fenntarthatósága</w:t>
            </w:r>
          </w:p>
        </w:tc>
        <w:tc>
          <w:tcPr>
            <w:tcW w:w="7381" w:type="dxa"/>
          </w:tcPr>
          <w:p w:rsidR="003B17D9" w:rsidRDefault="003B17D9">
            <w:pPr>
              <w:pStyle w:val="TableParagraph"/>
            </w:pPr>
          </w:p>
          <w:p w:rsidR="003B17D9" w:rsidRDefault="003B17D9">
            <w:pPr>
              <w:pStyle w:val="TableParagraph"/>
            </w:pPr>
          </w:p>
          <w:p w:rsidR="003B17D9" w:rsidRPr="00093289" w:rsidRDefault="003B17D9" w:rsidP="00093289">
            <w:pPr>
              <w:pStyle w:val="TableParagraph"/>
              <w:spacing w:before="10"/>
              <w:rPr>
                <w:sz w:val="21"/>
                <w:szCs w:val="21"/>
              </w:rPr>
            </w:pPr>
          </w:p>
          <w:p w:rsidR="003B17D9" w:rsidRDefault="003B17D9" w:rsidP="00093289">
            <w:pPr>
              <w:pStyle w:val="TableParagraph"/>
              <w:ind w:left="72"/>
            </w:pPr>
            <w:r>
              <w:t>A feltárt probléma nem oldódik meg, de az életszínvonal nem csökken, a munkanélküliek száma nem nő</w:t>
            </w:r>
          </w:p>
        </w:tc>
      </w:tr>
      <w:tr w:rsidR="003B17D9">
        <w:trPr>
          <w:trHeight w:val="799"/>
        </w:trPr>
        <w:tc>
          <w:tcPr>
            <w:tcW w:w="2160" w:type="dxa"/>
          </w:tcPr>
          <w:p w:rsidR="003B17D9" w:rsidRDefault="003B17D9" w:rsidP="00093289">
            <w:pPr>
              <w:pStyle w:val="TableParagraph"/>
              <w:spacing w:line="261" w:lineRule="exact"/>
              <w:ind w:left="71"/>
            </w:pPr>
            <w:r>
              <w:t>Kockázatok</w:t>
            </w:r>
          </w:p>
          <w:p w:rsidR="003B17D9" w:rsidRDefault="003B17D9" w:rsidP="00093289">
            <w:pPr>
              <w:pStyle w:val="TableParagraph"/>
              <w:spacing w:line="267" w:lineRule="exact"/>
              <w:ind w:left="71"/>
            </w:pPr>
            <w:r>
              <w:t>és csökkentésük</w:t>
            </w:r>
          </w:p>
          <w:p w:rsidR="003B17D9" w:rsidRDefault="003B17D9" w:rsidP="00093289">
            <w:pPr>
              <w:pStyle w:val="TableParagraph"/>
              <w:spacing w:line="251" w:lineRule="exact"/>
              <w:ind w:left="71"/>
            </w:pPr>
            <w:r>
              <w:t>eszközei</w:t>
            </w:r>
          </w:p>
        </w:tc>
        <w:tc>
          <w:tcPr>
            <w:tcW w:w="7381" w:type="dxa"/>
          </w:tcPr>
          <w:p w:rsidR="003B17D9" w:rsidRPr="00093289" w:rsidRDefault="003B17D9" w:rsidP="00093289">
            <w:pPr>
              <w:pStyle w:val="TableParagraph"/>
              <w:spacing w:before="5"/>
              <w:rPr>
                <w:sz w:val="21"/>
                <w:szCs w:val="21"/>
              </w:rPr>
            </w:pPr>
          </w:p>
          <w:p w:rsidR="003B17D9" w:rsidRDefault="003B17D9" w:rsidP="00093289">
            <w:pPr>
              <w:pStyle w:val="TableParagraph"/>
              <w:ind w:left="72"/>
            </w:pPr>
            <w:r>
              <w:t>Ha nem indul közfoglalkoztatás, nem kap támogatást az önkormányzat</w:t>
            </w:r>
          </w:p>
        </w:tc>
      </w:tr>
      <w:tr w:rsidR="003B17D9">
        <w:trPr>
          <w:trHeight w:val="681"/>
        </w:trPr>
        <w:tc>
          <w:tcPr>
            <w:tcW w:w="2160" w:type="dxa"/>
          </w:tcPr>
          <w:p w:rsidR="003B17D9" w:rsidRPr="00093289" w:rsidRDefault="003B17D9" w:rsidP="00093289">
            <w:pPr>
              <w:pStyle w:val="TableParagraph"/>
              <w:spacing w:before="7"/>
              <w:rPr>
                <w:sz w:val="16"/>
                <w:szCs w:val="16"/>
              </w:rPr>
            </w:pPr>
          </w:p>
          <w:p w:rsidR="003B17D9" w:rsidRDefault="003B17D9" w:rsidP="00093289">
            <w:pPr>
              <w:pStyle w:val="TableParagraph"/>
              <w:spacing w:before="1"/>
              <w:ind w:left="71"/>
            </w:pPr>
            <w:r>
              <w:t>Szükséges erőforrások</w:t>
            </w:r>
          </w:p>
        </w:tc>
        <w:tc>
          <w:tcPr>
            <w:tcW w:w="7381" w:type="dxa"/>
          </w:tcPr>
          <w:p w:rsidR="003B17D9" w:rsidRPr="00093289" w:rsidRDefault="003B17D9" w:rsidP="00093289">
            <w:pPr>
              <w:pStyle w:val="TableParagraph"/>
              <w:spacing w:before="7"/>
              <w:rPr>
                <w:sz w:val="16"/>
                <w:szCs w:val="16"/>
              </w:rPr>
            </w:pPr>
          </w:p>
          <w:p w:rsidR="003B17D9" w:rsidRDefault="003B17D9" w:rsidP="00093289">
            <w:pPr>
              <w:pStyle w:val="TableParagraph"/>
              <w:spacing w:before="1"/>
              <w:ind w:left="72"/>
            </w:pPr>
            <w:r>
              <w:t>Pályázati pénz, támogatás</w:t>
            </w:r>
          </w:p>
        </w:tc>
      </w:tr>
    </w:tbl>
    <w:p w:rsidR="003B17D9" w:rsidRDefault="003B17D9">
      <w:pPr>
        <w:pStyle w:val="BodyText"/>
      </w:pPr>
    </w:p>
    <w:p w:rsidR="003B17D9" w:rsidRDefault="003B17D9">
      <w:pPr>
        <w:pStyle w:val="BodyText"/>
        <w:spacing w:before="10"/>
        <w:rPr>
          <w:sz w:val="21"/>
          <w:szCs w:val="21"/>
        </w:rPr>
      </w:pPr>
    </w:p>
    <w:p w:rsidR="003B17D9" w:rsidRDefault="003B17D9">
      <w:pPr>
        <w:jc w:val="both"/>
        <w:sectPr w:rsidR="003B17D9">
          <w:pgSz w:w="11910" w:h="16850"/>
          <w:pgMar w:top="1140" w:right="520" w:bottom="920" w:left="800" w:header="0" w:footer="734" w:gutter="0"/>
          <w:cols w:space="708"/>
        </w:sectPr>
      </w:pPr>
    </w:p>
    <w:p w:rsidR="003B17D9" w:rsidRDefault="003B17D9">
      <w:pPr>
        <w:pStyle w:val="BodyText"/>
        <w:spacing w:before="37"/>
        <w:ind w:left="383"/>
      </w:pPr>
      <w:r>
        <w:t>II/1</w:t>
      </w:r>
    </w:p>
    <w:p w:rsidR="003B17D9" w:rsidRDefault="003B17D9">
      <w:pPr>
        <w:pStyle w:val="BodyText"/>
        <w:spacing w:before="4"/>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160"/>
        <w:gridCol w:w="7381"/>
      </w:tblGrid>
      <w:tr w:rsidR="003B17D9">
        <w:trPr>
          <w:trHeight w:val="681"/>
        </w:trPr>
        <w:tc>
          <w:tcPr>
            <w:tcW w:w="2160" w:type="dxa"/>
          </w:tcPr>
          <w:p w:rsidR="003B17D9" w:rsidRPr="00093289" w:rsidRDefault="003B17D9" w:rsidP="00093289">
            <w:pPr>
              <w:pStyle w:val="TableParagraph"/>
              <w:spacing w:before="7"/>
              <w:rPr>
                <w:sz w:val="16"/>
                <w:szCs w:val="16"/>
              </w:rPr>
            </w:pPr>
          </w:p>
          <w:p w:rsidR="003B17D9" w:rsidRDefault="003B17D9" w:rsidP="00093289">
            <w:pPr>
              <w:pStyle w:val="TableParagraph"/>
              <w:spacing w:before="1"/>
              <w:ind w:left="71"/>
            </w:pPr>
            <w:r>
              <w:t>Intézkedés címe:</w:t>
            </w:r>
          </w:p>
        </w:tc>
        <w:tc>
          <w:tcPr>
            <w:tcW w:w="7381" w:type="dxa"/>
          </w:tcPr>
          <w:p w:rsidR="003B17D9" w:rsidRPr="00093289" w:rsidRDefault="003B17D9" w:rsidP="00093289">
            <w:pPr>
              <w:pStyle w:val="TableParagraph"/>
              <w:spacing w:before="7"/>
              <w:rPr>
                <w:sz w:val="16"/>
                <w:szCs w:val="16"/>
              </w:rPr>
            </w:pPr>
          </w:p>
          <w:p w:rsidR="003B17D9" w:rsidRDefault="003B17D9" w:rsidP="00093289">
            <w:pPr>
              <w:pStyle w:val="TableParagraph"/>
              <w:spacing w:before="1"/>
              <w:ind w:left="72"/>
            </w:pPr>
            <w:r>
              <w:t>Fiatal családok letelepedésének segítése, felügyelet megszervezése</w:t>
            </w:r>
          </w:p>
        </w:tc>
      </w:tr>
      <w:tr w:rsidR="003B17D9">
        <w:trPr>
          <w:trHeight w:val="678"/>
        </w:trPr>
        <w:tc>
          <w:tcPr>
            <w:tcW w:w="2160" w:type="dxa"/>
          </w:tcPr>
          <w:p w:rsidR="003B17D9" w:rsidRDefault="003B17D9" w:rsidP="00093289">
            <w:pPr>
              <w:pStyle w:val="TableParagraph"/>
              <w:spacing w:before="68"/>
              <w:ind w:left="71" w:right="222"/>
            </w:pPr>
            <w:r>
              <w:t>Feltárt probléma (kiinduló értékekkel)</w:t>
            </w:r>
          </w:p>
        </w:tc>
        <w:tc>
          <w:tcPr>
            <w:tcW w:w="7381" w:type="dxa"/>
          </w:tcPr>
          <w:p w:rsidR="003B17D9" w:rsidRPr="00093289" w:rsidRDefault="003B17D9" w:rsidP="00093289">
            <w:pPr>
              <w:pStyle w:val="TableParagraph"/>
              <w:spacing w:before="68"/>
              <w:ind w:left="72"/>
              <w:rPr>
                <w:b/>
                <w:bCs/>
              </w:rPr>
            </w:pPr>
            <w:r w:rsidRPr="00093289">
              <w:rPr>
                <w:b/>
                <w:bCs/>
              </w:rPr>
              <w:t>Csökkenő gyermeklétszám</w:t>
            </w:r>
          </w:p>
        </w:tc>
      </w:tr>
      <w:tr w:rsidR="003B17D9">
        <w:trPr>
          <w:trHeight w:val="1881"/>
        </w:trPr>
        <w:tc>
          <w:tcPr>
            <w:tcW w:w="2160" w:type="dxa"/>
          </w:tcPr>
          <w:p w:rsidR="003B17D9" w:rsidRDefault="003B17D9" w:rsidP="00093289">
            <w:pPr>
              <w:pStyle w:val="TableParagraph"/>
              <w:spacing w:line="265" w:lineRule="exact"/>
              <w:ind w:left="71"/>
            </w:pPr>
            <w:r>
              <w:t>Célok -</w:t>
            </w:r>
          </w:p>
          <w:p w:rsidR="003B17D9" w:rsidRDefault="003B17D9" w:rsidP="00093289">
            <w:pPr>
              <w:pStyle w:val="TableParagraph"/>
              <w:ind w:left="71"/>
            </w:pPr>
            <w:r>
              <w:t>Általános</w:t>
            </w:r>
          </w:p>
          <w:p w:rsidR="003B17D9" w:rsidRDefault="003B17D9" w:rsidP="00093289">
            <w:pPr>
              <w:pStyle w:val="TableParagraph"/>
              <w:ind w:left="71" w:right="437"/>
            </w:pPr>
            <w:r>
              <w:t>megfogalmazás és rövid-, közép- és hosszútávú</w:t>
            </w:r>
          </w:p>
          <w:p w:rsidR="003B17D9" w:rsidRDefault="003B17D9" w:rsidP="00093289">
            <w:pPr>
              <w:pStyle w:val="TableParagraph"/>
              <w:spacing w:line="270" w:lineRule="atLeast"/>
              <w:ind w:left="71" w:right="769"/>
            </w:pPr>
            <w:r>
              <w:t>időegységekre bontásban</w:t>
            </w:r>
          </w:p>
        </w:tc>
        <w:tc>
          <w:tcPr>
            <w:tcW w:w="7381" w:type="dxa"/>
          </w:tcPr>
          <w:p w:rsidR="003B17D9" w:rsidRDefault="003B17D9">
            <w:pPr>
              <w:pStyle w:val="TableParagraph"/>
            </w:pPr>
          </w:p>
          <w:p w:rsidR="003B17D9" w:rsidRPr="00093289" w:rsidRDefault="003B17D9" w:rsidP="00093289">
            <w:pPr>
              <w:pStyle w:val="TableParagraph"/>
              <w:spacing w:before="9"/>
              <w:rPr>
                <w:sz w:val="24"/>
                <w:szCs w:val="24"/>
              </w:rPr>
            </w:pPr>
            <w:r w:rsidRPr="00093289">
              <w:rPr>
                <w:sz w:val="24"/>
                <w:szCs w:val="24"/>
              </w:rPr>
              <w:t>Letelepedő fiatal családok segítése önkormányzati pénzbeli támogatással.</w:t>
            </w:r>
          </w:p>
          <w:p w:rsidR="003B17D9" w:rsidRPr="00093289" w:rsidRDefault="003B17D9" w:rsidP="00093289">
            <w:pPr>
              <w:pStyle w:val="TableParagraph"/>
              <w:spacing w:before="9"/>
              <w:rPr>
                <w:sz w:val="24"/>
                <w:szCs w:val="24"/>
              </w:rPr>
            </w:pPr>
            <w:r w:rsidRPr="00093289">
              <w:rPr>
                <w:sz w:val="24"/>
                <w:szCs w:val="24"/>
              </w:rPr>
              <w:t>Gyermekfelügyelet szervezése a civilszervezetek bevonásával</w:t>
            </w:r>
          </w:p>
          <w:p w:rsidR="003B17D9" w:rsidRDefault="003B17D9" w:rsidP="00093289">
            <w:pPr>
              <w:pStyle w:val="TableParagraph"/>
              <w:ind w:left="72" w:right="59"/>
            </w:pPr>
          </w:p>
        </w:tc>
      </w:tr>
      <w:tr w:rsidR="003B17D9">
        <w:trPr>
          <w:trHeight w:val="1072"/>
        </w:trPr>
        <w:tc>
          <w:tcPr>
            <w:tcW w:w="2160" w:type="dxa"/>
          </w:tcPr>
          <w:p w:rsidR="003B17D9" w:rsidRDefault="003B17D9" w:rsidP="00093289">
            <w:pPr>
              <w:pStyle w:val="TableParagraph"/>
              <w:ind w:left="71" w:right="700"/>
            </w:pPr>
            <w:r>
              <w:t>Tevékenységek (a beavatkozás</w:t>
            </w:r>
          </w:p>
          <w:p w:rsidR="003B17D9" w:rsidRDefault="003B17D9" w:rsidP="00093289">
            <w:pPr>
              <w:pStyle w:val="TableParagraph"/>
              <w:spacing w:line="270" w:lineRule="atLeast"/>
              <w:ind w:left="71" w:right="318"/>
            </w:pPr>
            <w:r>
              <w:t>tartalma) pontokba szedve</w:t>
            </w:r>
          </w:p>
        </w:tc>
        <w:tc>
          <w:tcPr>
            <w:tcW w:w="7381" w:type="dxa"/>
          </w:tcPr>
          <w:p w:rsidR="003B17D9" w:rsidRPr="00093289" w:rsidRDefault="003B17D9" w:rsidP="00093289">
            <w:pPr>
              <w:pStyle w:val="TableParagraph"/>
              <w:spacing w:before="9"/>
              <w:rPr>
                <w:sz w:val="32"/>
                <w:szCs w:val="32"/>
              </w:rPr>
            </w:pPr>
          </w:p>
          <w:p w:rsidR="003B17D9" w:rsidRDefault="003B17D9" w:rsidP="00093289">
            <w:pPr>
              <w:pStyle w:val="TableParagraph"/>
              <w:spacing w:before="1"/>
              <w:ind w:left="72"/>
            </w:pPr>
            <w:r>
              <w:t>Igényfelmérések készítése évente</w:t>
            </w:r>
          </w:p>
        </w:tc>
      </w:tr>
      <w:tr w:rsidR="003B17D9">
        <w:trPr>
          <w:trHeight w:val="677"/>
        </w:trPr>
        <w:tc>
          <w:tcPr>
            <w:tcW w:w="2160" w:type="dxa"/>
          </w:tcPr>
          <w:p w:rsidR="003B17D9" w:rsidRDefault="003B17D9" w:rsidP="00093289">
            <w:pPr>
              <w:pStyle w:val="TableParagraph"/>
              <w:spacing w:before="64"/>
              <w:ind w:left="71" w:right="813"/>
            </w:pPr>
            <w:r>
              <w:t>Résztvevők és felelős</w:t>
            </w:r>
          </w:p>
        </w:tc>
        <w:tc>
          <w:tcPr>
            <w:tcW w:w="7381" w:type="dxa"/>
          </w:tcPr>
          <w:p w:rsidR="003B17D9" w:rsidRDefault="003B17D9" w:rsidP="00093289">
            <w:pPr>
              <w:pStyle w:val="TableParagraph"/>
              <w:tabs>
                <w:tab w:val="left" w:pos="767"/>
                <w:tab w:val="left" w:pos="2258"/>
                <w:tab w:val="left" w:pos="3990"/>
                <w:tab w:val="left" w:pos="5096"/>
                <w:tab w:val="left" w:pos="6631"/>
              </w:tabs>
              <w:spacing w:before="64"/>
              <w:ind w:left="72" w:right="57"/>
            </w:pPr>
            <w:r>
              <w:t>Helyi</w:t>
            </w:r>
            <w:r>
              <w:tab/>
              <w:t>pedagógusok,</w:t>
            </w:r>
            <w:r>
              <w:tab/>
              <w:t>gyermekvédelmi</w:t>
            </w:r>
            <w:r>
              <w:tab/>
              <w:t>felelősök,</w:t>
            </w:r>
            <w:r>
              <w:tab/>
              <w:t>önkormányzat</w:t>
            </w:r>
            <w:r>
              <w:tab/>
            </w:r>
            <w:r w:rsidRPr="00093289">
              <w:rPr>
                <w:spacing w:val="-4"/>
              </w:rPr>
              <w:t xml:space="preserve">Felelős: </w:t>
            </w:r>
            <w:r>
              <w:t>polgármester</w:t>
            </w:r>
          </w:p>
        </w:tc>
      </w:tr>
      <w:tr w:rsidR="003B17D9">
        <w:trPr>
          <w:trHeight w:val="678"/>
        </w:trPr>
        <w:tc>
          <w:tcPr>
            <w:tcW w:w="2160" w:type="dxa"/>
          </w:tcPr>
          <w:p w:rsidR="003B17D9" w:rsidRPr="00093289" w:rsidRDefault="003B17D9" w:rsidP="00093289">
            <w:pPr>
              <w:pStyle w:val="TableParagraph"/>
              <w:spacing w:before="7"/>
              <w:rPr>
                <w:sz w:val="16"/>
                <w:szCs w:val="16"/>
              </w:rPr>
            </w:pPr>
          </w:p>
          <w:p w:rsidR="003B17D9" w:rsidRDefault="003B17D9" w:rsidP="00093289">
            <w:pPr>
              <w:pStyle w:val="TableParagraph"/>
              <w:spacing w:before="1"/>
              <w:ind w:left="71"/>
            </w:pPr>
            <w:r>
              <w:t>Partnerek</w:t>
            </w:r>
          </w:p>
        </w:tc>
        <w:tc>
          <w:tcPr>
            <w:tcW w:w="7381" w:type="dxa"/>
          </w:tcPr>
          <w:p w:rsidR="003B17D9" w:rsidRPr="00093289" w:rsidRDefault="003B17D9" w:rsidP="00093289">
            <w:pPr>
              <w:pStyle w:val="TableParagraph"/>
              <w:spacing w:before="7"/>
              <w:rPr>
                <w:sz w:val="16"/>
                <w:szCs w:val="16"/>
              </w:rPr>
            </w:pPr>
          </w:p>
          <w:p w:rsidR="003B17D9" w:rsidRDefault="003B17D9" w:rsidP="00093289">
            <w:pPr>
              <w:pStyle w:val="TableParagraph"/>
              <w:spacing w:before="1"/>
              <w:ind w:left="72"/>
            </w:pPr>
            <w:r>
              <w:t>Pedagógusok, szülők, szakemberek</w:t>
            </w:r>
          </w:p>
        </w:tc>
      </w:tr>
      <w:tr w:rsidR="003B17D9">
        <w:trPr>
          <w:trHeight w:val="681"/>
        </w:trPr>
        <w:tc>
          <w:tcPr>
            <w:tcW w:w="2160" w:type="dxa"/>
          </w:tcPr>
          <w:p w:rsidR="003B17D9" w:rsidRDefault="003B17D9" w:rsidP="00093289">
            <w:pPr>
              <w:pStyle w:val="TableParagraph"/>
              <w:spacing w:before="68"/>
              <w:ind w:left="71" w:right="137"/>
            </w:pPr>
            <w:r>
              <w:t>Határidő(k) pontokba szedve</w:t>
            </w:r>
          </w:p>
        </w:tc>
        <w:tc>
          <w:tcPr>
            <w:tcW w:w="7381" w:type="dxa"/>
          </w:tcPr>
          <w:p w:rsidR="003B17D9" w:rsidRPr="00093289" w:rsidRDefault="003B17D9" w:rsidP="00093289">
            <w:pPr>
              <w:pStyle w:val="TableParagraph"/>
              <w:spacing w:before="7"/>
              <w:rPr>
                <w:sz w:val="16"/>
                <w:szCs w:val="16"/>
              </w:rPr>
            </w:pPr>
          </w:p>
          <w:p w:rsidR="003B17D9" w:rsidRDefault="003B17D9" w:rsidP="00093289">
            <w:pPr>
              <w:pStyle w:val="TableParagraph"/>
              <w:spacing w:before="1"/>
              <w:ind w:left="72"/>
            </w:pPr>
            <w:r>
              <w:t>2020. november</w:t>
            </w:r>
          </w:p>
        </w:tc>
      </w:tr>
      <w:tr w:rsidR="003B17D9">
        <w:trPr>
          <w:trHeight w:val="2147"/>
        </w:trPr>
        <w:tc>
          <w:tcPr>
            <w:tcW w:w="2160" w:type="dxa"/>
          </w:tcPr>
          <w:p w:rsidR="003B17D9" w:rsidRDefault="003B17D9" w:rsidP="00093289">
            <w:pPr>
              <w:pStyle w:val="TableParagraph"/>
              <w:ind w:left="71" w:right="452"/>
            </w:pPr>
            <w:r>
              <w:t>Eredményességi mutatók és annak dokumentáltsága, forrása</w:t>
            </w:r>
          </w:p>
          <w:p w:rsidR="003B17D9" w:rsidRDefault="003B17D9" w:rsidP="00093289">
            <w:pPr>
              <w:pStyle w:val="TableParagraph"/>
              <w:ind w:left="71" w:right="656"/>
            </w:pPr>
            <w:r>
              <w:t>(rövid, közép és hosszútávon), valamint</w:t>
            </w:r>
          </w:p>
          <w:p w:rsidR="003B17D9" w:rsidRDefault="003B17D9" w:rsidP="00093289">
            <w:pPr>
              <w:pStyle w:val="TableParagraph"/>
              <w:spacing w:line="250" w:lineRule="exact"/>
              <w:ind w:left="71"/>
            </w:pPr>
            <w:r>
              <w:t>fenntarthatósága</w:t>
            </w:r>
          </w:p>
        </w:tc>
        <w:tc>
          <w:tcPr>
            <w:tcW w:w="7381" w:type="dxa"/>
          </w:tcPr>
          <w:p w:rsidR="003B17D9" w:rsidRDefault="003B17D9">
            <w:pPr>
              <w:pStyle w:val="TableParagraph"/>
            </w:pPr>
          </w:p>
          <w:p w:rsidR="003B17D9" w:rsidRPr="00093289" w:rsidRDefault="003B17D9" w:rsidP="00093289">
            <w:pPr>
              <w:pStyle w:val="TableParagraph"/>
              <w:spacing w:before="9"/>
              <w:rPr>
                <w:sz w:val="21"/>
                <w:szCs w:val="21"/>
              </w:rPr>
            </w:pPr>
          </w:p>
          <w:p w:rsidR="003B17D9" w:rsidRDefault="003B17D9" w:rsidP="00093289">
            <w:pPr>
              <w:pStyle w:val="TableParagraph"/>
              <w:spacing w:before="1"/>
              <w:ind w:left="72" w:right="55"/>
              <w:jc w:val="both"/>
            </w:pPr>
            <w:r>
              <w:t>Évente összegző elemzés készítése. A letelepedő családok számának növelése  Az önkormányzat az éves költségvetésében, az éves elemzés alapján biztosítja a segélykeretet, egyéb intézkedéseket tesz a helyzet javítása érdekében</w:t>
            </w:r>
          </w:p>
        </w:tc>
      </w:tr>
      <w:tr w:rsidR="003B17D9">
        <w:trPr>
          <w:trHeight w:val="806"/>
        </w:trPr>
        <w:tc>
          <w:tcPr>
            <w:tcW w:w="2160" w:type="dxa"/>
          </w:tcPr>
          <w:p w:rsidR="003B17D9" w:rsidRDefault="003B17D9" w:rsidP="00093289">
            <w:pPr>
              <w:pStyle w:val="TableParagraph"/>
              <w:spacing w:line="265" w:lineRule="exact"/>
              <w:ind w:left="71"/>
            </w:pPr>
            <w:r>
              <w:t>Kockázatok</w:t>
            </w:r>
          </w:p>
          <w:p w:rsidR="003B17D9" w:rsidRDefault="003B17D9" w:rsidP="00093289">
            <w:pPr>
              <w:pStyle w:val="TableParagraph"/>
              <w:spacing w:line="270" w:lineRule="atLeast"/>
              <w:ind w:left="71" w:right="608"/>
            </w:pPr>
            <w:r>
              <w:t>és csökkentésük eszközei</w:t>
            </w:r>
          </w:p>
        </w:tc>
        <w:tc>
          <w:tcPr>
            <w:tcW w:w="7381" w:type="dxa"/>
          </w:tcPr>
          <w:p w:rsidR="003B17D9" w:rsidRPr="00093289" w:rsidRDefault="003B17D9">
            <w:pPr>
              <w:pStyle w:val="TableParagraph"/>
              <w:rPr>
                <w:rFonts w:ascii="Times New Roman"/>
              </w:rPr>
            </w:pPr>
          </w:p>
        </w:tc>
      </w:tr>
      <w:tr w:rsidR="003B17D9">
        <w:trPr>
          <w:trHeight w:val="681"/>
        </w:trPr>
        <w:tc>
          <w:tcPr>
            <w:tcW w:w="2160" w:type="dxa"/>
          </w:tcPr>
          <w:p w:rsidR="003B17D9" w:rsidRPr="00093289" w:rsidRDefault="003B17D9" w:rsidP="00093289">
            <w:pPr>
              <w:pStyle w:val="TableParagraph"/>
              <w:spacing w:before="7"/>
              <w:rPr>
                <w:sz w:val="16"/>
                <w:szCs w:val="16"/>
              </w:rPr>
            </w:pPr>
          </w:p>
          <w:p w:rsidR="003B17D9" w:rsidRDefault="003B17D9" w:rsidP="00093289">
            <w:pPr>
              <w:pStyle w:val="TableParagraph"/>
              <w:spacing w:before="1"/>
              <w:ind w:left="71"/>
            </w:pPr>
            <w:r>
              <w:t>Szükséges erőforrások</w:t>
            </w:r>
          </w:p>
        </w:tc>
        <w:tc>
          <w:tcPr>
            <w:tcW w:w="7381" w:type="dxa"/>
          </w:tcPr>
          <w:p w:rsidR="003B17D9" w:rsidRPr="00093289" w:rsidRDefault="003B17D9" w:rsidP="00093289">
            <w:pPr>
              <w:pStyle w:val="TableParagraph"/>
              <w:spacing w:before="7"/>
              <w:rPr>
                <w:sz w:val="16"/>
                <w:szCs w:val="16"/>
              </w:rPr>
            </w:pPr>
          </w:p>
          <w:p w:rsidR="003B17D9" w:rsidRDefault="003B17D9" w:rsidP="00093289">
            <w:pPr>
              <w:pStyle w:val="TableParagraph"/>
              <w:spacing w:before="1"/>
              <w:ind w:left="72"/>
            </w:pPr>
            <w:r>
              <w:t>Elkülönített pénzforrás, humán erőforrás (szakemberek)</w:t>
            </w:r>
          </w:p>
        </w:tc>
      </w:tr>
    </w:tbl>
    <w:p w:rsidR="003B17D9" w:rsidRDefault="003B17D9">
      <w:pPr>
        <w:pStyle w:val="BodyText"/>
      </w:pPr>
    </w:p>
    <w:p w:rsidR="003B17D9" w:rsidRDefault="003B17D9">
      <w:pPr>
        <w:pStyle w:val="BodyText"/>
      </w:pPr>
    </w:p>
    <w:p w:rsidR="003B17D9" w:rsidRDefault="003B17D9">
      <w:pPr>
        <w:pStyle w:val="BodyText"/>
        <w:rPr>
          <w:sz w:val="20"/>
          <w:szCs w:val="20"/>
        </w:rPr>
      </w:pPr>
      <w:r>
        <w:rPr>
          <w:sz w:val="20"/>
          <w:szCs w:val="20"/>
        </w:rPr>
        <w:t xml:space="preserve"> </w:t>
      </w:r>
    </w:p>
    <w:p w:rsidR="003B17D9" w:rsidRDefault="003B17D9">
      <w:pPr>
        <w:pStyle w:val="BodyText"/>
        <w:spacing w:before="7"/>
        <w:rPr>
          <w:sz w:val="17"/>
          <w:szCs w:val="17"/>
        </w:rPr>
      </w:pPr>
    </w:p>
    <w:p w:rsidR="003B17D9" w:rsidRDefault="003B17D9">
      <w:pPr>
        <w:pStyle w:val="BodyText"/>
        <w:spacing w:after="4"/>
        <w:ind w:left="332"/>
      </w:pPr>
      <w:r>
        <w:t>III/1.</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160"/>
        <w:gridCol w:w="7381"/>
      </w:tblGrid>
      <w:tr w:rsidR="003B17D9">
        <w:trPr>
          <w:trHeight w:val="678"/>
        </w:trPr>
        <w:tc>
          <w:tcPr>
            <w:tcW w:w="2160" w:type="dxa"/>
          </w:tcPr>
          <w:p w:rsidR="003B17D9" w:rsidRPr="00093289" w:rsidRDefault="003B17D9" w:rsidP="00093289">
            <w:pPr>
              <w:pStyle w:val="TableParagraph"/>
              <w:spacing w:before="5"/>
              <w:rPr>
                <w:sz w:val="16"/>
                <w:szCs w:val="16"/>
              </w:rPr>
            </w:pPr>
          </w:p>
          <w:p w:rsidR="003B17D9" w:rsidRDefault="003B17D9" w:rsidP="00093289">
            <w:pPr>
              <w:pStyle w:val="TableParagraph"/>
              <w:ind w:left="71"/>
            </w:pPr>
            <w:r>
              <w:t>Intézkedés címe:</w:t>
            </w:r>
          </w:p>
        </w:tc>
        <w:tc>
          <w:tcPr>
            <w:tcW w:w="7381" w:type="dxa"/>
          </w:tcPr>
          <w:p w:rsidR="003B17D9" w:rsidRDefault="003B17D9" w:rsidP="00093289">
            <w:pPr>
              <w:pStyle w:val="TableParagraph"/>
              <w:spacing w:before="71" w:line="237" w:lineRule="auto"/>
              <w:ind w:left="72"/>
            </w:pPr>
            <w:r>
              <w:t>Nők munkaerőpiaci elhelyezkedés segítése, képzési programok szervezése, szemléletformáló előadások, rendezvények szervezése</w:t>
            </w:r>
          </w:p>
        </w:tc>
      </w:tr>
      <w:tr w:rsidR="003B17D9">
        <w:trPr>
          <w:trHeight w:val="681"/>
        </w:trPr>
        <w:tc>
          <w:tcPr>
            <w:tcW w:w="2160" w:type="dxa"/>
          </w:tcPr>
          <w:p w:rsidR="003B17D9" w:rsidRDefault="003B17D9" w:rsidP="00093289">
            <w:pPr>
              <w:pStyle w:val="TableParagraph"/>
              <w:spacing w:before="68"/>
              <w:ind w:left="71" w:right="222"/>
            </w:pPr>
            <w:r>
              <w:t>Feltárt probléma (kiinduló értékekkel)</w:t>
            </w:r>
          </w:p>
        </w:tc>
        <w:tc>
          <w:tcPr>
            <w:tcW w:w="7381" w:type="dxa"/>
          </w:tcPr>
          <w:p w:rsidR="003B17D9" w:rsidRPr="00093289" w:rsidRDefault="003B17D9" w:rsidP="00093289">
            <w:pPr>
              <w:pStyle w:val="TableParagraph"/>
              <w:spacing w:before="68"/>
              <w:ind w:left="72"/>
              <w:rPr>
                <w:b/>
                <w:bCs/>
              </w:rPr>
            </w:pPr>
            <w:r w:rsidRPr="00093289">
              <w:rPr>
                <w:b/>
                <w:bCs/>
              </w:rPr>
              <w:t>A több gyermeket nevelő vagy egyedülálló nők esetében nagyobb az elszegényedés kockázata, nem mindig megfelelő a családon belüli munkamegosztás</w:t>
            </w:r>
          </w:p>
        </w:tc>
      </w:tr>
      <w:tr w:rsidR="003B17D9">
        <w:trPr>
          <w:trHeight w:val="1879"/>
        </w:trPr>
        <w:tc>
          <w:tcPr>
            <w:tcW w:w="2160" w:type="dxa"/>
          </w:tcPr>
          <w:p w:rsidR="003B17D9" w:rsidRDefault="003B17D9" w:rsidP="00093289">
            <w:pPr>
              <w:pStyle w:val="TableParagraph"/>
              <w:spacing w:line="265" w:lineRule="exact"/>
              <w:ind w:left="71"/>
            </w:pPr>
            <w:r>
              <w:t>Célok -</w:t>
            </w:r>
          </w:p>
          <w:p w:rsidR="003B17D9" w:rsidRDefault="003B17D9" w:rsidP="00093289">
            <w:pPr>
              <w:pStyle w:val="TableParagraph"/>
              <w:spacing w:before="1"/>
              <w:ind w:left="71"/>
            </w:pPr>
            <w:r>
              <w:t>Általános</w:t>
            </w:r>
          </w:p>
          <w:p w:rsidR="003B17D9" w:rsidRDefault="003B17D9" w:rsidP="00093289">
            <w:pPr>
              <w:pStyle w:val="TableParagraph"/>
              <w:ind w:left="71" w:right="437"/>
            </w:pPr>
            <w:r>
              <w:t>megfogalmazás és rövid-, közép- és hosszú távú</w:t>
            </w:r>
          </w:p>
          <w:p w:rsidR="003B17D9" w:rsidRDefault="003B17D9" w:rsidP="00093289">
            <w:pPr>
              <w:pStyle w:val="TableParagraph"/>
              <w:spacing w:line="267" w:lineRule="exact"/>
              <w:ind w:left="71"/>
            </w:pPr>
            <w:r>
              <w:t>időegységekre</w:t>
            </w:r>
          </w:p>
          <w:p w:rsidR="003B17D9" w:rsidRDefault="003B17D9" w:rsidP="00093289">
            <w:pPr>
              <w:pStyle w:val="TableParagraph"/>
              <w:spacing w:line="252" w:lineRule="exact"/>
              <w:ind w:left="71"/>
            </w:pPr>
            <w:r>
              <w:t>bontásban</w:t>
            </w:r>
          </w:p>
        </w:tc>
        <w:tc>
          <w:tcPr>
            <w:tcW w:w="7381" w:type="dxa"/>
          </w:tcPr>
          <w:p w:rsidR="003B17D9" w:rsidRDefault="003B17D9">
            <w:pPr>
              <w:pStyle w:val="TableParagraph"/>
            </w:pPr>
          </w:p>
          <w:p w:rsidR="003B17D9" w:rsidRPr="00093289" w:rsidRDefault="003B17D9" w:rsidP="00093289">
            <w:pPr>
              <w:pStyle w:val="TableParagraph"/>
              <w:spacing w:before="10"/>
              <w:rPr>
                <w:sz w:val="21"/>
                <w:szCs w:val="21"/>
              </w:rPr>
            </w:pPr>
          </w:p>
          <w:p w:rsidR="003B17D9" w:rsidRDefault="003B17D9" w:rsidP="00093289">
            <w:pPr>
              <w:pStyle w:val="TableParagraph"/>
              <w:ind w:left="72" w:right="53"/>
              <w:jc w:val="both"/>
            </w:pPr>
            <w:r>
              <w:t>Munkahelyteremtéssel, képzések szervezésével, szemléletformáló és mentálhigiénés programok szervezésével segíteni a nők esélyegyenlőségét</w:t>
            </w:r>
          </w:p>
        </w:tc>
      </w:tr>
      <w:tr w:rsidR="003B17D9">
        <w:trPr>
          <w:trHeight w:val="1074"/>
        </w:trPr>
        <w:tc>
          <w:tcPr>
            <w:tcW w:w="2160" w:type="dxa"/>
          </w:tcPr>
          <w:p w:rsidR="003B17D9" w:rsidRDefault="003B17D9" w:rsidP="00093289">
            <w:pPr>
              <w:pStyle w:val="TableParagraph"/>
              <w:ind w:left="71" w:right="700"/>
            </w:pPr>
            <w:r>
              <w:t>Tevékenységek (a beavatkozás</w:t>
            </w:r>
          </w:p>
          <w:p w:rsidR="003B17D9" w:rsidRDefault="003B17D9" w:rsidP="00093289">
            <w:pPr>
              <w:pStyle w:val="TableParagraph"/>
              <w:spacing w:line="270" w:lineRule="atLeast"/>
              <w:ind w:left="71" w:right="318"/>
            </w:pPr>
            <w:r>
              <w:t>tartalma) pontokba szedve</w:t>
            </w:r>
          </w:p>
        </w:tc>
        <w:tc>
          <w:tcPr>
            <w:tcW w:w="7381" w:type="dxa"/>
          </w:tcPr>
          <w:p w:rsidR="003B17D9" w:rsidRPr="00093289" w:rsidRDefault="003B17D9" w:rsidP="00093289">
            <w:pPr>
              <w:pStyle w:val="TableParagraph"/>
              <w:spacing w:before="9"/>
              <w:rPr>
                <w:sz w:val="21"/>
                <w:szCs w:val="21"/>
              </w:rPr>
            </w:pPr>
          </w:p>
          <w:p w:rsidR="003B17D9" w:rsidRDefault="003B17D9" w:rsidP="00093289">
            <w:pPr>
              <w:pStyle w:val="TableParagraph"/>
              <w:ind w:left="72"/>
            </w:pPr>
            <w:r>
              <w:t>Pontos felmérések készítése, közfoglalkoztatásba bekapcsolódás, képzések lehetőségének felkutatása, gyermekfelügyelet megszervezése</w:t>
            </w:r>
          </w:p>
        </w:tc>
      </w:tr>
      <w:tr w:rsidR="003B17D9">
        <w:trPr>
          <w:trHeight w:val="676"/>
        </w:trPr>
        <w:tc>
          <w:tcPr>
            <w:tcW w:w="2160" w:type="dxa"/>
          </w:tcPr>
          <w:p w:rsidR="003B17D9" w:rsidRDefault="003B17D9" w:rsidP="00093289">
            <w:pPr>
              <w:pStyle w:val="TableParagraph"/>
              <w:spacing w:before="66"/>
              <w:ind w:left="71" w:right="813"/>
            </w:pPr>
            <w:r>
              <w:t>Résztvevők és felelős</w:t>
            </w:r>
          </w:p>
        </w:tc>
        <w:tc>
          <w:tcPr>
            <w:tcW w:w="7381" w:type="dxa"/>
          </w:tcPr>
          <w:p w:rsidR="003B17D9" w:rsidRPr="00093289" w:rsidRDefault="003B17D9" w:rsidP="00093289">
            <w:pPr>
              <w:pStyle w:val="TableParagraph"/>
              <w:spacing w:before="5"/>
              <w:rPr>
                <w:sz w:val="16"/>
                <w:szCs w:val="16"/>
              </w:rPr>
            </w:pPr>
          </w:p>
          <w:p w:rsidR="003B17D9" w:rsidRDefault="003B17D9" w:rsidP="00093289">
            <w:pPr>
              <w:pStyle w:val="TableParagraph"/>
              <w:ind w:left="72"/>
            </w:pPr>
            <w:r>
              <w:t>Családvédelmi szakemberek, munkaügyi központ, önkormányzat, civilszervezetk</w:t>
            </w:r>
          </w:p>
        </w:tc>
      </w:tr>
      <w:tr w:rsidR="003B17D9">
        <w:trPr>
          <w:trHeight w:val="681"/>
        </w:trPr>
        <w:tc>
          <w:tcPr>
            <w:tcW w:w="2160" w:type="dxa"/>
          </w:tcPr>
          <w:p w:rsidR="003B17D9" w:rsidRPr="00093289" w:rsidRDefault="003B17D9" w:rsidP="00093289">
            <w:pPr>
              <w:pStyle w:val="TableParagraph"/>
              <w:spacing w:before="8"/>
              <w:rPr>
                <w:sz w:val="16"/>
                <w:szCs w:val="16"/>
              </w:rPr>
            </w:pPr>
          </w:p>
          <w:p w:rsidR="003B17D9" w:rsidRDefault="003B17D9" w:rsidP="00093289">
            <w:pPr>
              <w:pStyle w:val="TableParagraph"/>
              <w:ind w:left="71"/>
            </w:pPr>
            <w:r>
              <w:t>Partnerek</w:t>
            </w:r>
          </w:p>
        </w:tc>
        <w:tc>
          <w:tcPr>
            <w:tcW w:w="7381" w:type="dxa"/>
          </w:tcPr>
          <w:p w:rsidR="003B17D9" w:rsidRPr="00093289" w:rsidRDefault="003B17D9" w:rsidP="00093289">
            <w:pPr>
              <w:pStyle w:val="TableParagraph"/>
              <w:spacing w:before="8"/>
              <w:rPr>
                <w:sz w:val="16"/>
                <w:szCs w:val="16"/>
              </w:rPr>
            </w:pPr>
          </w:p>
          <w:p w:rsidR="003B17D9" w:rsidRDefault="003B17D9" w:rsidP="00093289">
            <w:pPr>
              <w:pStyle w:val="TableParagraph"/>
              <w:ind w:left="72"/>
            </w:pPr>
            <w:r>
              <w:t>Képző intézetek, munkaügyi központ, családsegítő központ</w:t>
            </w:r>
          </w:p>
        </w:tc>
      </w:tr>
      <w:tr w:rsidR="003B17D9">
        <w:trPr>
          <w:trHeight w:val="678"/>
        </w:trPr>
        <w:tc>
          <w:tcPr>
            <w:tcW w:w="2160" w:type="dxa"/>
          </w:tcPr>
          <w:p w:rsidR="003B17D9" w:rsidRDefault="003B17D9" w:rsidP="00093289">
            <w:pPr>
              <w:pStyle w:val="TableParagraph"/>
              <w:spacing w:before="68"/>
              <w:ind w:left="71" w:right="137"/>
            </w:pPr>
            <w:r>
              <w:t>Határidő(k) pontokba szedve</w:t>
            </w:r>
          </w:p>
        </w:tc>
        <w:tc>
          <w:tcPr>
            <w:tcW w:w="7381" w:type="dxa"/>
          </w:tcPr>
          <w:p w:rsidR="003B17D9" w:rsidRPr="00093289" w:rsidRDefault="003B17D9" w:rsidP="00093289">
            <w:pPr>
              <w:pStyle w:val="TableParagraph"/>
              <w:spacing w:before="7"/>
              <w:rPr>
                <w:sz w:val="16"/>
                <w:szCs w:val="16"/>
              </w:rPr>
            </w:pPr>
          </w:p>
          <w:p w:rsidR="003B17D9" w:rsidRDefault="003B17D9" w:rsidP="00093289">
            <w:pPr>
              <w:pStyle w:val="TableParagraph"/>
              <w:spacing w:before="1"/>
              <w:ind w:left="72"/>
            </w:pPr>
            <w:r>
              <w:t>2020. november</w:t>
            </w:r>
          </w:p>
        </w:tc>
      </w:tr>
      <w:tr w:rsidR="003B17D9">
        <w:trPr>
          <w:trHeight w:val="2149"/>
        </w:trPr>
        <w:tc>
          <w:tcPr>
            <w:tcW w:w="2160" w:type="dxa"/>
          </w:tcPr>
          <w:p w:rsidR="003B17D9" w:rsidRDefault="003B17D9" w:rsidP="00093289">
            <w:pPr>
              <w:pStyle w:val="TableParagraph"/>
              <w:ind w:left="71" w:right="452"/>
            </w:pPr>
            <w:r>
              <w:t>Eredményességi mutatók és annak dokumentáltsága, forrása</w:t>
            </w:r>
          </w:p>
          <w:p w:rsidR="003B17D9" w:rsidRDefault="003B17D9" w:rsidP="00093289">
            <w:pPr>
              <w:pStyle w:val="TableParagraph"/>
              <w:spacing w:line="270" w:lineRule="atLeast"/>
              <w:ind w:left="71" w:right="510"/>
            </w:pPr>
            <w:r>
              <w:t>(rövid, közép és hosszútávon), valamint fenntarthatósága</w:t>
            </w:r>
          </w:p>
        </w:tc>
        <w:tc>
          <w:tcPr>
            <w:tcW w:w="7381" w:type="dxa"/>
          </w:tcPr>
          <w:p w:rsidR="003B17D9" w:rsidRDefault="003B17D9">
            <w:pPr>
              <w:pStyle w:val="TableParagraph"/>
            </w:pPr>
          </w:p>
          <w:p w:rsidR="003B17D9" w:rsidRDefault="003B17D9">
            <w:pPr>
              <w:pStyle w:val="TableParagraph"/>
            </w:pPr>
          </w:p>
          <w:p w:rsidR="003B17D9" w:rsidRPr="00093289" w:rsidRDefault="003B17D9" w:rsidP="00093289">
            <w:pPr>
              <w:pStyle w:val="TableParagraph"/>
              <w:spacing w:before="9"/>
              <w:rPr>
                <w:sz w:val="21"/>
                <w:szCs w:val="21"/>
              </w:rPr>
            </w:pPr>
          </w:p>
          <w:p w:rsidR="003B17D9" w:rsidRDefault="003B17D9" w:rsidP="00093289">
            <w:pPr>
              <w:pStyle w:val="TableParagraph"/>
              <w:ind w:left="72"/>
            </w:pPr>
            <w:r>
              <w:t>Csökken a munkanélküli nők száma, kevesebb család kér gyermekvédelmi támogatást, növekszik a nők részvétele a szabadidős programokon, képzéseken.</w:t>
            </w:r>
          </w:p>
        </w:tc>
      </w:tr>
      <w:tr w:rsidR="003B17D9">
        <w:trPr>
          <w:trHeight w:val="800"/>
        </w:trPr>
        <w:tc>
          <w:tcPr>
            <w:tcW w:w="2160" w:type="dxa"/>
          </w:tcPr>
          <w:p w:rsidR="003B17D9" w:rsidRDefault="003B17D9" w:rsidP="00093289">
            <w:pPr>
              <w:pStyle w:val="TableParagraph"/>
              <w:spacing w:line="261" w:lineRule="exact"/>
              <w:ind w:left="71"/>
            </w:pPr>
            <w:r>
              <w:t>Kockázatok</w:t>
            </w:r>
          </w:p>
          <w:p w:rsidR="003B17D9" w:rsidRDefault="003B17D9" w:rsidP="00093289">
            <w:pPr>
              <w:pStyle w:val="TableParagraph"/>
              <w:spacing w:line="270" w:lineRule="atLeast"/>
              <w:ind w:left="71" w:right="608"/>
            </w:pPr>
            <w:r>
              <w:t>és csökkentésük eszközei</w:t>
            </w:r>
          </w:p>
        </w:tc>
        <w:tc>
          <w:tcPr>
            <w:tcW w:w="7381" w:type="dxa"/>
          </w:tcPr>
          <w:p w:rsidR="003B17D9" w:rsidRPr="00093289" w:rsidRDefault="003B17D9" w:rsidP="00093289">
            <w:pPr>
              <w:pStyle w:val="TableParagraph"/>
              <w:spacing w:before="5"/>
              <w:rPr>
                <w:sz w:val="21"/>
                <w:szCs w:val="21"/>
              </w:rPr>
            </w:pPr>
          </w:p>
          <w:p w:rsidR="003B17D9" w:rsidRDefault="003B17D9" w:rsidP="00093289">
            <w:pPr>
              <w:pStyle w:val="TableParagraph"/>
              <w:ind w:left="72"/>
            </w:pPr>
            <w:r>
              <w:t>Nem indul képzés, nem indul közfoglalkoztatási program</w:t>
            </w:r>
          </w:p>
        </w:tc>
      </w:tr>
      <w:tr w:rsidR="003B17D9">
        <w:trPr>
          <w:trHeight w:val="680"/>
        </w:trPr>
        <w:tc>
          <w:tcPr>
            <w:tcW w:w="2160" w:type="dxa"/>
          </w:tcPr>
          <w:p w:rsidR="003B17D9" w:rsidRPr="00093289" w:rsidRDefault="003B17D9" w:rsidP="00093289">
            <w:pPr>
              <w:pStyle w:val="TableParagraph"/>
              <w:spacing w:before="6"/>
              <w:rPr>
                <w:sz w:val="16"/>
                <w:szCs w:val="16"/>
              </w:rPr>
            </w:pPr>
          </w:p>
          <w:p w:rsidR="003B17D9" w:rsidRDefault="003B17D9" w:rsidP="00093289">
            <w:pPr>
              <w:pStyle w:val="TableParagraph"/>
              <w:ind w:left="71"/>
            </w:pPr>
            <w:r>
              <w:t>Szükséges erőforrások</w:t>
            </w:r>
          </w:p>
        </w:tc>
        <w:tc>
          <w:tcPr>
            <w:tcW w:w="7381" w:type="dxa"/>
          </w:tcPr>
          <w:p w:rsidR="003B17D9" w:rsidRPr="00093289" w:rsidRDefault="003B17D9" w:rsidP="00093289">
            <w:pPr>
              <w:pStyle w:val="TableParagraph"/>
              <w:spacing w:before="6"/>
              <w:rPr>
                <w:sz w:val="16"/>
                <w:szCs w:val="16"/>
              </w:rPr>
            </w:pPr>
          </w:p>
          <w:p w:rsidR="003B17D9" w:rsidRDefault="003B17D9" w:rsidP="00093289">
            <w:pPr>
              <w:pStyle w:val="TableParagraph"/>
              <w:ind w:left="72"/>
            </w:pPr>
            <w:r>
              <w:t>Pénzügyi, humán</w:t>
            </w:r>
          </w:p>
        </w:tc>
      </w:tr>
    </w:tbl>
    <w:p w:rsidR="003B17D9" w:rsidRDefault="003B17D9">
      <w:pPr>
        <w:pStyle w:val="BodyText"/>
      </w:pPr>
    </w:p>
    <w:p w:rsidR="003B17D9" w:rsidRDefault="003B17D9">
      <w:pPr>
        <w:pStyle w:val="BodyText"/>
        <w:spacing w:before="9"/>
        <w:rPr>
          <w:sz w:val="21"/>
          <w:szCs w:val="21"/>
        </w:rPr>
      </w:pPr>
    </w:p>
    <w:p w:rsidR="003B17D9" w:rsidRDefault="003B17D9">
      <w:pPr>
        <w:pStyle w:val="BodyText"/>
        <w:spacing w:before="67"/>
        <w:ind w:left="332"/>
      </w:pPr>
      <w:r>
        <w:t>IV/1.</w:t>
      </w:r>
    </w:p>
    <w:p w:rsidR="003B17D9" w:rsidRDefault="003B17D9">
      <w:pPr>
        <w:pStyle w:val="BodyText"/>
        <w:spacing w:before="3"/>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160"/>
        <w:gridCol w:w="7381"/>
      </w:tblGrid>
      <w:tr w:rsidR="003B17D9">
        <w:trPr>
          <w:trHeight w:val="681"/>
        </w:trPr>
        <w:tc>
          <w:tcPr>
            <w:tcW w:w="2160" w:type="dxa"/>
          </w:tcPr>
          <w:p w:rsidR="003B17D9" w:rsidRPr="00093289" w:rsidRDefault="003B17D9" w:rsidP="00093289">
            <w:pPr>
              <w:pStyle w:val="TableParagraph"/>
              <w:spacing w:before="7"/>
              <w:rPr>
                <w:sz w:val="16"/>
                <w:szCs w:val="16"/>
              </w:rPr>
            </w:pPr>
          </w:p>
          <w:p w:rsidR="003B17D9" w:rsidRDefault="003B17D9" w:rsidP="00093289">
            <w:pPr>
              <w:pStyle w:val="TableParagraph"/>
              <w:spacing w:before="1"/>
              <w:ind w:left="71"/>
            </w:pPr>
            <w:r>
              <w:t>Intézkedés címe:</w:t>
            </w:r>
          </w:p>
        </w:tc>
        <w:tc>
          <w:tcPr>
            <w:tcW w:w="7381" w:type="dxa"/>
          </w:tcPr>
          <w:p w:rsidR="003B17D9" w:rsidRPr="00093289" w:rsidRDefault="003B17D9" w:rsidP="00093289">
            <w:pPr>
              <w:pStyle w:val="TableParagraph"/>
              <w:spacing w:before="7"/>
              <w:rPr>
                <w:sz w:val="16"/>
                <w:szCs w:val="16"/>
              </w:rPr>
            </w:pPr>
          </w:p>
          <w:p w:rsidR="003B17D9" w:rsidRDefault="003B17D9" w:rsidP="00093289">
            <w:pPr>
              <w:pStyle w:val="TableParagraph"/>
              <w:spacing w:before="1"/>
              <w:ind w:left="72"/>
            </w:pPr>
            <w:r>
              <w:t>Az idősek bevonása a falu közösségi életébe</w:t>
            </w:r>
          </w:p>
        </w:tc>
      </w:tr>
      <w:tr w:rsidR="003B17D9">
        <w:trPr>
          <w:trHeight w:val="678"/>
        </w:trPr>
        <w:tc>
          <w:tcPr>
            <w:tcW w:w="2160" w:type="dxa"/>
          </w:tcPr>
          <w:p w:rsidR="003B17D9" w:rsidRDefault="003B17D9" w:rsidP="00093289">
            <w:pPr>
              <w:pStyle w:val="TableParagraph"/>
              <w:spacing w:before="71" w:line="237" w:lineRule="auto"/>
              <w:ind w:left="71" w:right="222"/>
            </w:pPr>
            <w:r>
              <w:t>Feltárt probléma (kiinduló értékekkel)</w:t>
            </w:r>
          </w:p>
        </w:tc>
        <w:tc>
          <w:tcPr>
            <w:tcW w:w="7381" w:type="dxa"/>
          </w:tcPr>
          <w:p w:rsidR="003B17D9" w:rsidRPr="00093289" w:rsidRDefault="003B17D9" w:rsidP="00093289">
            <w:pPr>
              <w:pStyle w:val="TableParagraph"/>
              <w:spacing w:before="5"/>
              <w:rPr>
                <w:sz w:val="16"/>
                <w:szCs w:val="16"/>
              </w:rPr>
            </w:pPr>
          </w:p>
          <w:p w:rsidR="003B17D9" w:rsidRPr="00093289" w:rsidRDefault="003B17D9" w:rsidP="00093289">
            <w:pPr>
              <w:pStyle w:val="TableParagraph"/>
              <w:ind w:left="72"/>
              <w:rPr>
                <w:b/>
                <w:bCs/>
              </w:rPr>
            </w:pPr>
            <w:r w:rsidRPr="00093289">
              <w:rPr>
                <w:b/>
                <w:bCs/>
              </w:rPr>
              <w:t>Kevés idős kapcsolódik be a település közösségi életébe</w:t>
            </w:r>
          </w:p>
        </w:tc>
      </w:tr>
      <w:tr w:rsidR="003B17D9">
        <w:trPr>
          <w:trHeight w:val="1881"/>
        </w:trPr>
        <w:tc>
          <w:tcPr>
            <w:tcW w:w="2160" w:type="dxa"/>
          </w:tcPr>
          <w:p w:rsidR="003B17D9" w:rsidRDefault="003B17D9" w:rsidP="00093289">
            <w:pPr>
              <w:pStyle w:val="TableParagraph"/>
              <w:spacing w:line="265" w:lineRule="exact"/>
              <w:ind w:left="71"/>
            </w:pPr>
            <w:r>
              <w:t>Célok -</w:t>
            </w:r>
          </w:p>
          <w:p w:rsidR="003B17D9" w:rsidRDefault="003B17D9" w:rsidP="00093289">
            <w:pPr>
              <w:pStyle w:val="TableParagraph"/>
              <w:ind w:left="71" w:right="437"/>
            </w:pPr>
            <w:r>
              <w:t>Általános megfogalmazás és rövid-, közép- és hosszútávú</w:t>
            </w:r>
          </w:p>
          <w:p w:rsidR="003B17D9" w:rsidRDefault="003B17D9" w:rsidP="00093289">
            <w:pPr>
              <w:pStyle w:val="TableParagraph"/>
              <w:spacing w:line="270" w:lineRule="atLeast"/>
              <w:ind w:left="71" w:right="769"/>
            </w:pPr>
            <w:r>
              <w:t>időegységekre bontásban</w:t>
            </w:r>
          </w:p>
        </w:tc>
        <w:tc>
          <w:tcPr>
            <w:tcW w:w="7381" w:type="dxa"/>
          </w:tcPr>
          <w:p w:rsidR="003B17D9" w:rsidRDefault="003B17D9">
            <w:pPr>
              <w:pStyle w:val="TableParagraph"/>
            </w:pPr>
          </w:p>
          <w:p w:rsidR="003B17D9" w:rsidRPr="00093289" w:rsidRDefault="003B17D9" w:rsidP="00093289">
            <w:pPr>
              <w:pStyle w:val="TableParagraph"/>
              <w:spacing w:before="9"/>
              <w:rPr>
                <w:sz w:val="32"/>
                <w:szCs w:val="32"/>
              </w:rPr>
            </w:pPr>
          </w:p>
          <w:p w:rsidR="003B17D9" w:rsidRDefault="003B17D9" w:rsidP="00093289">
            <w:pPr>
              <w:pStyle w:val="TableParagraph"/>
              <w:ind w:left="72"/>
            </w:pPr>
            <w:r>
              <w:t>Elérni, hogy minél több nyugdíjas látogassa a falu rendezvényeit, vegyék ki a részüket a szervezőmunkából is, használják ki a felkínált lehetőségeket.</w:t>
            </w:r>
          </w:p>
        </w:tc>
      </w:tr>
      <w:tr w:rsidR="003B17D9">
        <w:trPr>
          <w:trHeight w:val="1072"/>
        </w:trPr>
        <w:tc>
          <w:tcPr>
            <w:tcW w:w="2160" w:type="dxa"/>
          </w:tcPr>
          <w:p w:rsidR="003B17D9" w:rsidRDefault="003B17D9" w:rsidP="00093289">
            <w:pPr>
              <w:pStyle w:val="TableParagraph"/>
              <w:ind w:left="71" w:right="700"/>
            </w:pPr>
            <w:r>
              <w:t>Tevékenységek (a beavatkozás</w:t>
            </w:r>
          </w:p>
          <w:p w:rsidR="003B17D9" w:rsidRDefault="003B17D9" w:rsidP="00093289">
            <w:pPr>
              <w:pStyle w:val="TableParagraph"/>
              <w:spacing w:line="267" w:lineRule="exact"/>
              <w:ind w:left="71"/>
            </w:pPr>
            <w:r>
              <w:t>tartalma) pontokba</w:t>
            </w:r>
          </w:p>
          <w:p w:rsidR="003B17D9" w:rsidRDefault="003B17D9" w:rsidP="00093289">
            <w:pPr>
              <w:pStyle w:val="TableParagraph"/>
              <w:spacing w:line="251" w:lineRule="exact"/>
              <w:ind w:left="71"/>
            </w:pPr>
            <w:r>
              <w:t>szedve</w:t>
            </w:r>
          </w:p>
        </w:tc>
        <w:tc>
          <w:tcPr>
            <w:tcW w:w="7381" w:type="dxa"/>
          </w:tcPr>
          <w:p w:rsidR="003B17D9" w:rsidRPr="00093289" w:rsidRDefault="003B17D9" w:rsidP="00093289">
            <w:pPr>
              <w:pStyle w:val="TableParagraph"/>
              <w:spacing w:before="9"/>
              <w:rPr>
                <w:sz w:val="21"/>
                <w:szCs w:val="21"/>
              </w:rPr>
            </w:pPr>
          </w:p>
          <w:p w:rsidR="003B17D9" w:rsidRDefault="003B17D9" w:rsidP="00093289">
            <w:pPr>
              <w:pStyle w:val="TableParagraph"/>
              <w:ind w:left="72"/>
            </w:pPr>
            <w:r>
              <w:t>Változatos, az idősek számára is vonzó programok szervezése, személyes meghívás</w:t>
            </w:r>
          </w:p>
        </w:tc>
      </w:tr>
      <w:tr w:rsidR="003B17D9">
        <w:trPr>
          <w:trHeight w:val="681"/>
        </w:trPr>
        <w:tc>
          <w:tcPr>
            <w:tcW w:w="2160" w:type="dxa"/>
          </w:tcPr>
          <w:p w:rsidR="003B17D9" w:rsidRDefault="003B17D9" w:rsidP="00093289">
            <w:pPr>
              <w:pStyle w:val="TableParagraph"/>
              <w:spacing w:before="68"/>
              <w:ind w:left="71" w:right="813"/>
            </w:pPr>
            <w:r>
              <w:t>Résztvevők és felelős</w:t>
            </w:r>
          </w:p>
        </w:tc>
        <w:tc>
          <w:tcPr>
            <w:tcW w:w="7381" w:type="dxa"/>
          </w:tcPr>
          <w:p w:rsidR="003B17D9" w:rsidRDefault="003B17D9" w:rsidP="00093289">
            <w:pPr>
              <w:pStyle w:val="TableParagraph"/>
              <w:spacing w:before="68"/>
              <w:ind w:left="72"/>
            </w:pPr>
            <w:r>
              <w:t>Nyugdíjas klub tagjai, Faluház, civil szervezetek Felelős: Faluház vezetője, önkormányzat</w:t>
            </w:r>
          </w:p>
        </w:tc>
      </w:tr>
      <w:tr w:rsidR="003B17D9">
        <w:trPr>
          <w:trHeight w:val="678"/>
        </w:trPr>
        <w:tc>
          <w:tcPr>
            <w:tcW w:w="2160" w:type="dxa"/>
          </w:tcPr>
          <w:p w:rsidR="003B17D9" w:rsidRPr="00093289" w:rsidRDefault="003B17D9" w:rsidP="00093289">
            <w:pPr>
              <w:pStyle w:val="TableParagraph"/>
              <w:spacing w:before="7"/>
              <w:rPr>
                <w:sz w:val="16"/>
                <w:szCs w:val="16"/>
              </w:rPr>
            </w:pPr>
          </w:p>
          <w:p w:rsidR="003B17D9" w:rsidRDefault="003B17D9" w:rsidP="00093289">
            <w:pPr>
              <w:pStyle w:val="TableParagraph"/>
              <w:spacing w:before="1"/>
              <w:ind w:left="71"/>
            </w:pPr>
            <w:r>
              <w:t>Partnerek</w:t>
            </w:r>
          </w:p>
        </w:tc>
        <w:tc>
          <w:tcPr>
            <w:tcW w:w="7381" w:type="dxa"/>
          </w:tcPr>
          <w:p w:rsidR="003B17D9" w:rsidRPr="00093289" w:rsidRDefault="003B17D9" w:rsidP="00093289">
            <w:pPr>
              <w:pStyle w:val="TableParagraph"/>
              <w:spacing w:before="7"/>
              <w:rPr>
                <w:sz w:val="16"/>
                <w:szCs w:val="16"/>
              </w:rPr>
            </w:pPr>
          </w:p>
          <w:p w:rsidR="003B17D9" w:rsidRDefault="003B17D9" w:rsidP="00093289">
            <w:pPr>
              <w:pStyle w:val="TableParagraph"/>
              <w:spacing w:before="1"/>
              <w:ind w:left="72"/>
            </w:pPr>
            <w:r>
              <w:t>civil szervezetek</w:t>
            </w:r>
          </w:p>
        </w:tc>
      </w:tr>
      <w:tr w:rsidR="003B17D9">
        <w:trPr>
          <w:trHeight w:val="681"/>
        </w:trPr>
        <w:tc>
          <w:tcPr>
            <w:tcW w:w="2160" w:type="dxa"/>
          </w:tcPr>
          <w:p w:rsidR="003B17D9" w:rsidRDefault="003B17D9" w:rsidP="00093289">
            <w:pPr>
              <w:pStyle w:val="TableParagraph"/>
              <w:spacing w:before="68"/>
              <w:ind w:left="71" w:right="137"/>
            </w:pPr>
            <w:r>
              <w:t>Határidő(k) pontokba szedve</w:t>
            </w:r>
          </w:p>
        </w:tc>
        <w:tc>
          <w:tcPr>
            <w:tcW w:w="7381" w:type="dxa"/>
          </w:tcPr>
          <w:p w:rsidR="003B17D9" w:rsidRDefault="003B17D9" w:rsidP="00093289">
            <w:pPr>
              <w:pStyle w:val="TableParagraph"/>
              <w:spacing w:before="68"/>
              <w:ind w:left="122" w:right="1585" w:hanging="51"/>
            </w:pPr>
            <w:r>
              <w:t>A hagyományos települési rendezvények évet átölelő folyamata 2020. november</w:t>
            </w:r>
          </w:p>
        </w:tc>
      </w:tr>
      <w:tr w:rsidR="003B17D9">
        <w:trPr>
          <w:trHeight w:val="2147"/>
        </w:trPr>
        <w:tc>
          <w:tcPr>
            <w:tcW w:w="2160" w:type="dxa"/>
          </w:tcPr>
          <w:p w:rsidR="003B17D9" w:rsidRDefault="003B17D9" w:rsidP="00093289">
            <w:pPr>
              <w:pStyle w:val="TableParagraph"/>
              <w:ind w:left="71" w:right="452"/>
            </w:pPr>
            <w:r>
              <w:t>Eredményességi mutatók és annak dokumentáltsága, forrása</w:t>
            </w:r>
          </w:p>
          <w:p w:rsidR="003B17D9" w:rsidRDefault="003B17D9" w:rsidP="00093289">
            <w:pPr>
              <w:pStyle w:val="TableParagraph"/>
              <w:ind w:left="71" w:right="656"/>
            </w:pPr>
            <w:r>
              <w:t>(rövid, közép és hosszútávon), valamint</w:t>
            </w:r>
          </w:p>
          <w:p w:rsidR="003B17D9" w:rsidRDefault="003B17D9" w:rsidP="00093289">
            <w:pPr>
              <w:pStyle w:val="TableParagraph"/>
              <w:spacing w:line="250" w:lineRule="exact"/>
              <w:ind w:left="71"/>
            </w:pPr>
            <w:r>
              <w:t>fenntarthatósága</w:t>
            </w:r>
          </w:p>
        </w:tc>
        <w:tc>
          <w:tcPr>
            <w:tcW w:w="7381" w:type="dxa"/>
          </w:tcPr>
          <w:p w:rsidR="003B17D9" w:rsidRDefault="003B17D9">
            <w:pPr>
              <w:pStyle w:val="TableParagraph"/>
            </w:pPr>
          </w:p>
          <w:p w:rsidR="003B17D9" w:rsidRDefault="003B17D9">
            <w:pPr>
              <w:pStyle w:val="TableParagraph"/>
            </w:pPr>
          </w:p>
          <w:p w:rsidR="003B17D9" w:rsidRPr="00093289" w:rsidRDefault="003B17D9" w:rsidP="00093289">
            <w:pPr>
              <w:pStyle w:val="TableParagraph"/>
              <w:spacing w:before="10"/>
              <w:rPr>
                <w:sz w:val="21"/>
                <w:szCs w:val="21"/>
              </w:rPr>
            </w:pPr>
          </w:p>
          <w:p w:rsidR="003B17D9" w:rsidRDefault="003B17D9" w:rsidP="00093289">
            <w:pPr>
              <w:pStyle w:val="TableParagraph"/>
              <w:ind w:left="72"/>
            </w:pPr>
            <w:r>
              <w:t>Egyre több nyugdíjas jelenik meg a rendezvényeken, személyes kapcsolattartás erősödése</w:t>
            </w:r>
          </w:p>
        </w:tc>
      </w:tr>
      <w:tr w:rsidR="003B17D9">
        <w:trPr>
          <w:trHeight w:val="806"/>
        </w:trPr>
        <w:tc>
          <w:tcPr>
            <w:tcW w:w="2160" w:type="dxa"/>
          </w:tcPr>
          <w:p w:rsidR="003B17D9" w:rsidRDefault="003B17D9" w:rsidP="00093289">
            <w:pPr>
              <w:pStyle w:val="TableParagraph"/>
              <w:spacing w:line="265" w:lineRule="exact"/>
              <w:ind w:left="71"/>
            </w:pPr>
            <w:r>
              <w:t>Kockázatok</w:t>
            </w:r>
          </w:p>
          <w:p w:rsidR="003B17D9" w:rsidRDefault="003B17D9" w:rsidP="00093289">
            <w:pPr>
              <w:pStyle w:val="TableParagraph"/>
              <w:spacing w:line="270" w:lineRule="atLeast"/>
              <w:ind w:left="71" w:right="608"/>
            </w:pPr>
            <w:r>
              <w:t>és csökkentésük eszközei</w:t>
            </w:r>
          </w:p>
        </w:tc>
        <w:tc>
          <w:tcPr>
            <w:tcW w:w="7381" w:type="dxa"/>
          </w:tcPr>
          <w:p w:rsidR="003B17D9" w:rsidRPr="00093289" w:rsidRDefault="003B17D9" w:rsidP="00093289">
            <w:pPr>
              <w:pStyle w:val="TableParagraph"/>
              <w:spacing w:before="9"/>
              <w:rPr>
                <w:sz w:val="21"/>
                <w:szCs w:val="21"/>
              </w:rPr>
            </w:pPr>
          </w:p>
          <w:p w:rsidR="003B17D9" w:rsidRDefault="003B17D9" w:rsidP="00093289">
            <w:pPr>
              <w:pStyle w:val="TableParagraph"/>
              <w:ind w:left="72"/>
            </w:pPr>
            <w:r>
              <w:t xml:space="preserve">Rendkívüli időjárás, </w:t>
            </w:r>
          </w:p>
        </w:tc>
      </w:tr>
      <w:tr w:rsidR="003B17D9">
        <w:trPr>
          <w:trHeight w:val="681"/>
        </w:trPr>
        <w:tc>
          <w:tcPr>
            <w:tcW w:w="2160" w:type="dxa"/>
          </w:tcPr>
          <w:p w:rsidR="003B17D9" w:rsidRPr="00093289" w:rsidRDefault="003B17D9" w:rsidP="00093289">
            <w:pPr>
              <w:pStyle w:val="TableParagraph"/>
              <w:spacing w:before="7"/>
              <w:rPr>
                <w:sz w:val="16"/>
                <w:szCs w:val="16"/>
              </w:rPr>
            </w:pPr>
          </w:p>
          <w:p w:rsidR="003B17D9" w:rsidRDefault="003B17D9" w:rsidP="00093289">
            <w:pPr>
              <w:pStyle w:val="TableParagraph"/>
              <w:spacing w:before="1"/>
              <w:ind w:left="71"/>
            </w:pPr>
            <w:r>
              <w:t>Szükséges erőforrások</w:t>
            </w:r>
          </w:p>
        </w:tc>
        <w:tc>
          <w:tcPr>
            <w:tcW w:w="7381" w:type="dxa"/>
          </w:tcPr>
          <w:p w:rsidR="003B17D9" w:rsidRPr="00093289" w:rsidRDefault="003B17D9" w:rsidP="00093289">
            <w:pPr>
              <w:pStyle w:val="TableParagraph"/>
              <w:spacing w:before="7"/>
              <w:rPr>
                <w:sz w:val="16"/>
                <w:szCs w:val="16"/>
              </w:rPr>
            </w:pPr>
          </w:p>
          <w:p w:rsidR="003B17D9" w:rsidRDefault="003B17D9" w:rsidP="00093289">
            <w:pPr>
              <w:pStyle w:val="TableParagraph"/>
              <w:spacing w:before="1"/>
              <w:ind w:left="72"/>
            </w:pPr>
            <w:r>
              <w:t>Humán, anyagi</w:t>
            </w:r>
          </w:p>
        </w:tc>
      </w:tr>
    </w:tbl>
    <w:p w:rsidR="003B17D9" w:rsidRDefault="003B17D9">
      <w:pPr>
        <w:pStyle w:val="BodyText"/>
      </w:pPr>
    </w:p>
    <w:p w:rsidR="003B17D9" w:rsidRDefault="003B17D9">
      <w:pPr>
        <w:pStyle w:val="BodyText"/>
        <w:spacing w:before="7"/>
        <w:rPr>
          <w:sz w:val="21"/>
          <w:szCs w:val="21"/>
        </w:rPr>
      </w:pPr>
    </w:p>
    <w:p w:rsidR="003B17D9" w:rsidRDefault="003B17D9">
      <w:pPr>
        <w:jc w:val="both"/>
        <w:sectPr w:rsidR="003B17D9">
          <w:pgSz w:w="11910" w:h="16850"/>
          <w:pgMar w:top="1600" w:right="520" w:bottom="920" w:left="800" w:header="0" w:footer="734" w:gutter="0"/>
          <w:cols w:space="708"/>
        </w:sectPr>
      </w:pPr>
    </w:p>
    <w:p w:rsidR="003B17D9" w:rsidRDefault="003B17D9">
      <w:pPr>
        <w:pStyle w:val="BodyText"/>
        <w:spacing w:before="11"/>
      </w:pPr>
    </w:p>
    <w:p w:rsidR="003B17D9" w:rsidRDefault="003B17D9">
      <w:pPr>
        <w:pStyle w:val="BodyText"/>
        <w:spacing w:before="56"/>
        <w:ind w:left="332"/>
      </w:pPr>
      <w:r>
        <w:t>V/1.</w:t>
      </w:r>
    </w:p>
    <w:p w:rsidR="003B17D9" w:rsidRDefault="003B17D9">
      <w:pPr>
        <w:pStyle w:val="BodyText"/>
        <w:spacing w:before="3"/>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160"/>
        <w:gridCol w:w="7381"/>
      </w:tblGrid>
      <w:tr w:rsidR="003B17D9">
        <w:trPr>
          <w:trHeight w:val="678"/>
        </w:trPr>
        <w:tc>
          <w:tcPr>
            <w:tcW w:w="2160" w:type="dxa"/>
          </w:tcPr>
          <w:p w:rsidR="003B17D9" w:rsidRPr="00093289" w:rsidRDefault="003B17D9" w:rsidP="00093289">
            <w:pPr>
              <w:pStyle w:val="TableParagraph"/>
              <w:spacing w:before="7"/>
              <w:rPr>
                <w:sz w:val="16"/>
                <w:szCs w:val="16"/>
              </w:rPr>
            </w:pPr>
          </w:p>
          <w:p w:rsidR="003B17D9" w:rsidRDefault="003B17D9" w:rsidP="00093289">
            <w:pPr>
              <w:pStyle w:val="TableParagraph"/>
              <w:spacing w:before="1"/>
              <w:ind w:left="71"/>
            </w:pPr>
            <w:r>
              <w:t>Intézkedés címe:</w:t>
            </w:r>
          </w:p>
        </w:tc>
        <w:tc>
          <w:tcPr>
            <w:tcW w:w="7381" w:type="dxa"/>
          </w:tcPr>
          <w:p w:rsidR="003B17D9" w:rsidRDefault="003B17D9" w:rsidP="00093289">
            <w:pPr>
              <w:pStyle w:val="TableParagraph"/>
              <w:tabs>
                <w:tab w:val="left" w:pos="1511"/>
                <w:tab w:val="left" w:pos="2257"/>
                <w:tab w:val="left" w:pos="3961"/>
                <w:tab w:val="left" w:pos="6018"/>
                <w:tab w:val="left" w:pos="7119"/>
              </w:tabs>
              <w:spacing w:before="68"/>
              <w:ind w:left="72" w:right="59"/>
            </w:pPr>
            <w:r>
              <w:t>Fogyatékkal</w:t>
            </w:r>
            <w:r>
              <w:tab/>
              <w:t>élők</w:t>
            </w:r>
            <w:r>
              <w:tab/>
              <w:t>munkaerőpiaci</w:t>
            </w:r>
            <w:r>
              <w:tab/>
              <w:t>elhelyezkedésének</w:t>
            </w:r>
            <w:r>
              <w:tab/>
              <w:t>segítése</w:t>
            </w:r>
            <w:r>
              <w:tab/>
            </w:r>
            <w:r w:rsidRPr="00093289">
              <w:rPr>
                <w:spacing w:val="-15"/>
              </w:rPr>
              <w:t xml:space="preserve">az </w:t>
            </w:r>
            <w:r>
              <w:t>információáramlás</w:t>
            </w:r>
            <w:r w:rsidRPr="00093289">
              <w:rPr>
                <w:spacing w:val="-4"/>
              </w:rPr>
              <w:t xml:space="preserve"> </w:t>
            </w:r>
            <w:r>
              <w:t>biztosításával</w:t>
            </w:r>
          </w:p>
        </w:tc>
      </w:tr>
      <w:tr w:rsidR="003B17D9">
        <w:trPr>
          <w:trHeight w:val="681"/>
        </w:trPr>
        <w:tc>
          <w:tcPr>
            <w:tcW w:w="2160" w:type="dxa"/>
          </w:tcPr>
          <w:p w:rsidR="003B17D9" w:rsidRDefault="003B17D9" w:rsidP="00093289">
            <w:pPr>
              <w:pStyle w:val="TableParagraph"/>
              <w:spacing w:before="68"/>
              <w:ind w:left="71" w:right="222"/>
            </w:pPr>
            <w:r>
              <w:t>Feltárt probléma (kiinduló értékekkel)</w:t>
            </w:r>
          </w:p>
        </w:tc>
        <w:tc>
          <w:tcPr>
            <w:tcW w:w="7381" w:type="dxa"/>
          </w:tcPr>
          <w:p w:rsidR="003B17D9" w:rsidRPr="00093289" w:rsidRDefault="003B17D9" w:rsidP="00093289">
            <w:pPr>
              <w:pStyle w:val="TableParagraph"/>
              <w:spacing w:before="7"/>
              <w:rPr>
                <w:sz w:val="16"/>
                <w:szCs w:val="16"/>
              </w:rPr>
            </w:pPr>
          </w:p>
          <w:p w:rsidR="003B17D9" w:rsidRPr="00093289" w:rsidRDefault="003B17D9" w:rsidP="00093289">
            <w:pPr>
              <w:pStyle w:val="TableParagraph"/>
              <w:spacing w:before="1"/>
              <w:ind w:left="72"/>
              <w:rPr>
                <w:b/>
                <w:bCs/>
              </w:rPr>
            </w:pPr>
            <w:r w:rsidRPr="00093289">
              <w:rPr>
                <w:b/>
                <w:bCs/>
              </w:rPr>
              <w:t>A fogyatékkal élők foglalkoztatásának egyik oka a rossz információ áramlás</w:t>
            </w:r>
          </w:p>
        </w:tc>
      </w:tr>
      <w:tr w:rsidR="003B17D9">
        <w:trPr>
          <w:trHeight w:val="1879"/>
        </w:trPr>
        <w:tc>
          <w:tcPr>
            <w:tcW w:w="2160" w:type="dxa"/>
          </w:tcPr>
          <w:p w:rsidR="003B17D9" w:rsidRDefault="003B17D9" w:rsidP="00093289">
            <w:pPr>
              <w:pStyle w:val="TableParagraph"/>
              <w:spacing w:line="265" w:lineRule="exact"/>
              <w:ind w:left="71"/>
            </w:pPr>
            <w:r>
              <w:t>Célok -</w:t>
            </w:r>
          </w:p>
          <w:p w:rsidR="003B17D9" w:rsidRDefault="003B17D9" w:rsidP="00093289">
            <w:pPr>
              <w:pStyle w:val="TableParagraph"/>
              <w:ind w:left="71"/>
            </w:pPr>
            <w:r>
              <w:t>Általános</w:t>
            </w:r>
          </w:p>
          <w:p w:rsidR="003B17D9" w:rsidRDefault="003B17D9" w:rsidP="00093289">
            <w:pPr>
              <w:pStyle w:val="TableParagraph"/>
              <w:ind w:left="71" w:right="437"/>
            </w:pPr>
            <w:r>
              <w:t>megfogalmazás és rövid-, közép- és hosszútávú</w:t>
            </w:r>
          </w:p>
          <w:p w:rsidR="003B17D9" w:rsidRDefault="003B17D9" w:rsidP="00093289">
            <w:pPr>
              <w:pStyle w:val="TableParagraph"/>
              <w:spacing w:line="270" w:lineRule="atLeast"/>
              <w:ind w:left="71" w:right="769"/>
            </w:pPr>
            <w:r>
              <w:t>időegységekre bontásban</w:t>
            </w:r>
          </w:p>
        </w:tc>
        <w:tc>
          <w:tcPr>
            <w:tcW w:w="7381" w:type="dxa"/>
          </w:tcPr>
          <w:p w:rsidR="003B17D9" w:rsidRDefault="003B17D9">
            <w:pPr>
              <w:pStyle w:val="TableParagraph"/>
            </w:pPr>
          </w:p>
          <w:p w:rsidR="003B17D9" w:rsidRPr="00093289" w:rsidRDefault="003B17D9" w:rsidP="00093289">
            <w:pPr>
              <w:pStyle w:val="TableParagraph"/>
              <w:spacing w:before="9"/>
              <w:rPr>
                <w:sz w:val="32"/>
                <w:szCs w:val="32"/>
              </w:rPr>
            </w:pPr>
          </w:p>
          <w:p w:rsidR="003B17D9" w:rsidRDefault="003B17D9" w:rsidP="00093289">
            <w:pPr>
              <w:pStyle w:val="TableParagraph"/>
              <w:ind w:left="72"/>
            </w:pPr>
            <w:r>
              <w:t>Az információ időbeni eljuttatásával javítani a fogyatékkal élők elhelyezkedési esélyeit</w:t>
            </w:r>
          </w:p>
        </w:tc>
      </w:tr>
      <w:tr w:rsidR="003B17D9">
        <w:trPr>
          <w:trHeight w:val="1074"/>
        </w:trPr>
        <w:tc>
          <w:tcPr>
            <w:tcW w:w="2160" w:type="dxa"/>
          </w:tcPr>
          <w:p w:rsidR="003B17D9" w:rsidRDefault="003B17D9" w:rsidP="00093289">
            <w:pPr>
              <w:pStyle w:val="TableParagraph"/>
              <w:ind w:left="71" w:right="700"/>
            </w:pPr>
            <w:r>
              <w:t>Tevékenységek (a beavatkozás</w:t>
            </w:r>
          </w:p>
          <w:p w:rsidR="003B17D9" w:rsidRDefault="003B17D9" w:rsidP="00093289">
            <w:pPr>
              <w:pStyle w:val="TableParagraph"/>
              <w:spacing w:line="267" w:lineRule="exact"/>
              <w:ind w:left="71"/>
            </w:pPr>
            <w:r>
              <w:t>tartalma) pontokba</w:t>
            </w:r>
          </w:p>
          <w:p w:rsidR="003B17D9" w:rsidRDefault="003B17D9" w:rsidP="00093289">
            <w:pPr>
              <w:pStyle w:val="TableParagraph"/>
              <w:spacing w:line="252" w:lineRule="exact"/>
              <w:ind w:left="71"/>
            </w:pPr>
            <w:r>
              <w:t>szedve</w:t>
            </w:r>
          </w:p>
        </w:tc>
        <w:tc>
          <w:tcPr>
            <w:tcW w:w="7381" w:type="dxa"/>
          </w:tcPr>
          <w:p w:rsidR="003B17D9" w:rsidRDefault="003B17D9" w:rsidP="00093289">
            <w:pPr>
              <w:pStyle w:val="TableParagraph"/>
              <w:spacing w:before="1"/>
            </w:pPr>
          </w:p>
          <w:p w:rsidR="003B17D9" w:rsidRDefault="003B17D9" w:rsidP="00093289">
            <w:pPr>
              <w:pStyle w:val="TableParagraph"/>
              <w:spacing w:line="237" w:lineRule="auto"/>
              <w:ind w:left="72"/>
            </w:pPr>
            <w:r>
              <w:t>A települési újságban és honlapon rendszeres tájékoztatás a fogyatékkal élők lehetőségeiről, a munkaügyi központ által kínált lehetőségek megismertetése</w:t>
            </w:r>
          </w:p>
        </w:tc>
      </w:tr>
      <w:tr w:rsidR="003B17D9">
        <w:trPr>
          <w:trHeight w:val="681"/>
        </w:trPr>
        <w:tc>
          <w:tcPr>
            <w:tcW w:w="2160" w:type="dxa"/>
          </w:tcPr>
          <w:p w:rsidR="003B17D9" w:rsidRDefault="003B17D9" w:rsidP="00093289">
            <w:pPr>
              <w:pStyle w:val="TableParagraph"/>
              <w:spacing w:before="68"/>
              <w:ind w:left="71" w:right="813"/>
            </w:pPr>
            <w:r>
              <w:t>Résztvevők és felelős</w:t>
            </w:r>
          </w:p>
        </w:tc>
        <w:tc>
          <w:tcPr>
            <w:tcW w:w="7381" w:type="dxa"/>
          </w:tcPr>
          <w:p w:rsidR="003B17D9" w:rsidRPr="00093289" w:rsidRDefault="003B17D9" w:rsidP="00093289">
            <w:pPr>
              <w:pStyle w:val="TableParagraph"/>
              <w:spacing w:before="7"/>
              <w:rPr>
                <w:sz w:val="16"/>
                <w:szCs w:val="16"/>
              </w:rPr>
            </w:pPr>
          </w:p>
          <w:p w:rsidR="003B17D9" w:rsidRDefault="003B17D9" w:rsidP="00093289">
            <w:pPr>
              <w:pStyle w:val="TableParagraph"/>
              <w:spacing w:before="1"/>
              <w:ind w:left="72"/>
            </w:pPr>
            <w:r>
              <w:t>Újság szerkesztője, honlap szerkesztője, önkormányzat</w:t>
            </w:r>
          </w:p>
        </w:tc>
      </w:tr>
      <w:tr w:rsidR="003B17D9">
        <w:trPr>
          <w:trHeight w:val="678"/>
        </w:trPr>
        <w:tc>
          <w:tcPr>
            <w:tcW w:w="2160" w:type="dxa"/>
          </w:tcPr>
          <w:p w:rsidR="003B17D9" w:rsidRPr="00093289" w:rsidRDefault="003B17D9" w:rsidP="00093289">
            <w:pPr>
              <w:pStyle w:val="TableParagraph"/>
              <w:spacing w:before="7"/>
              <w:rPr>
                <w:sz w:val="16"/>
                <w:szCs w:val="16"/>
              </w:rPr>
            </w:pPr>
          </w:p>
          <w:p w:rsidR="003B17D9" w:rsidRDefault="003B17D9" w:rsidP="00093289">
            <w:pPr>
              <w:pStyle w:val="TableParagraph"/>
              <w:spacing w:before="1"/>
              <w:ind w:left="71"/>
            </w:pPr>
            <w:r>
              <w:t>Partnerek</w:t>
            </w:r>
          </w:p>
        </w:tc>
        <w:tc>
          <w:tcPr>
            <w:tcW w:w="7381" w:type="dxa"/>
          </w:tcPr>
          <w:p w:rsidR="003B17D9" w:rsidRPr="00093289" w:rsidRDefault="003B17D9" w:rsidP="00093289">
            <w:pPr>
              <w:pStyle w:val="TableParagraph"/>
              <w:spacing w:before="7"/>
              <w:rPr>
                <w:sz w:val="16"/>
                <w:szCs w:val="16"/>
              </w:rPr>
            </w:pPr>
          </w:p>
          <w:p w:rsidR="003B17D9" w:rsidRDefault="003B17D9" w:rsidP="00093289">
            <w:pPr>
              <w:pStyle w:val="TableParagraph"/>
              <w:spacing w:before="1"/>
              <w:ind w:left="72"/>
            </w:pPr>
            <w:r>
              <w:t>Munkaügyi Központ, vállalkozók</w:t>
            </w:r>
          </w:p>
        </w:tc>
      </w:tr>
      <w:tr w:rsidR="003B17D9">
        <w:trPr>
          <w:trHeight w:val="681"/>
        </w:trPr>
        <w:tc>
          <w:tcPr>
            <w:tcW w:w="2160" w:type="dxa"/>
          </w:tcPr>
          <w:p w:rsidR="003B17D9" w:rsidRDefault="003B17D9" w:rsidP="00093289">
            <w:pPr>
              <w:pStyle w:val="TableParagraph"/>
              <w:spacing w:before="68"/>
              <w:ind w:left="71" w:right="137"/>
            </w:pPr>
            <w:r>
              <w:t>Határidő(k) pontokba szedve</w:t>
            </w:r>
          </w:p>
        </w:tc>
        <w:tc>
          <w:tcPr>
            <w:tcW w:w="7381" w:type="dxa"/>
          </w:tcPr>
          <w:p w:rsidR="003B17D9" w:rsidRDefault="003B17D9" w:rsidP="00093289">
            <w:pPr>
              <w:pStyle w:val="TableParagraph"/>
              <w:spacing w:before="68"/>
              <w:ind w:left="72" w:right="6220"/>
            </w:pPr>
            <w:r>
              <w:t>folyamatos 2020.noveber</w:t>
            </w:r>
          </w:p>
        </w:tc>
      </w:tr>
      <w:tr w:rsidR="003B17D9">
        <w:trPr>
          <w:trHeight w:val="2147"/>
        </w:trPr>
        <w:tc>
          <w:tcPr>
            <w:tcW w:w="2160" w:type="dxa"/>
          </w:tcPr>
          <w:p w:rsidR="003B17D9" w:rsidRDefault="003B17D9" w:rsidP="00093289">
            <w:pPr>
              <w:pStyle w:val="TableParagraph"/>
              <w:ind w:left="71" w:right="452"/>
            </w:pPr>
            <w:r>
              <w:t>Eredményességi mutatók és annak dokumentáltsága, forrása</w:t>
            </w:r>
          </w:p>
          <w:p w:rsidR="003B17D9" w:rsidRDefault="003B17D9" w:rsidP="00093289">
            <w:pPr>
              <w:pStyle w:val="TableParagraph"/>
              <w:ind w:left="71" w:right="656"/>
            </w:pPr>
            <w:r>
              <w:t>(rövid, közép és hosszútávon), valamint</w:t>
            </w:r>
          </w:p>
          <w:p w:rsidR="003B17D9" w:rsidRDefault="003B17D9" w:rsidP="00093289">
            <w:pPr>
              <w:pStyle w:val="TableParagraph"/>
              <w:spacing w:line="252" w:lineRule="exact"/>
              <w:ind w:left="71"/>
            </w:pPr>
            <w:r>
              <w:t>fenntarthatósága</w:t>
            </w:r>
          </w:p>
        </w:tc>
        <w:tc>
          <w:tcPr>
            <w:tcW w:w="7381" w:type="dxa"/>
          </w:tcPr>
          <w:p w:rsidR="003B17D9" w:rsidRDefault="003B17D9">
            <w:pPr>
              <w:pStyle w:val="TableParagraph"/>
            </w:pPr>
          </w:p>
          <w:p w:rsidR="003B17D9" w:rsidRDefault="003B17D9">
            <w:pPr>
              <w:pStyle w:val="TableParagraph"/>
            </w:pPr>
          </w:p>
          <w:p w:rsidR="003B17D9" w:rsidRPr="00093289" w:rsidRDefault="003B17D9" w:rsidP="00093289">
            <w:pPr>
              <w:pStyle w:val="TableParagraph"/>
              <w:spacing w:before="9"/>
              <w:rPr>
                <w:sz w:val="32"/>
                <w:szCs w:val="32"/>
              </w:rPr>
            </w:pPr>
          </w:p>
          <w:p w:rsidR="003B17D9" w:rsidRDefault="003B17D9" w:rsidP="00093289">
            <w:pPr>
              <w:pStyle w:val="TableParagraph"/>
              <w:ind w:left="72"/>
            </w:pPr>
            <w:r>
              <w:t>Csökken a fogyatékkal élők körében a munkanélküliség</w:t>
            </w:r>
          </w:p>
        </w:tc>
      </w:tr>
      <w:tr w:rsidR="003B17D9">
        <w:trPr>
          <w:trHeight w:val="806"/>
        </w:trPr>
        <w:tc>
          <w:tcPr>
            <w:tcW w:w="2160" w:type="dxa"/>
          </w:tcPr>
          <w:p w:rsidR="003B17D9" w:rsidRDefault="003B17D9" w:rsidP="00093289">
            <w:pPr>
              <w:pStyle w:val="TableParagraph"/>
              <w:spacing w:line="265" w:lineRule="exact"/>
              <w:ind w:left="71"/>
            </w:pPr>
            <w:r>
              <w:t>Kockázatok</w:t>
            </w:r>
          </w:p>
          <w:p w:rsidR="003B17D9" w:rsidRDefault="003B17D9" w:rsidP="00093289">
            <w:pPr>
              <w:pStyle w:val="TableParagraph"/>
              <w:spacing w:line="270" w:lineRule="atLeast"/>
              <w:ind w:left="71" w:right="608"/>
            </w:pPr>
            <w:r>
              <w:t>és csökkentésük eszközei</w:t>
            </w:r>
          </w:p>
        </w:tc>
        <w:tc>
          <w:tcPr>
            <w:tcW w:w="7381" w:type="dxa"/>
          </w:tcPr>
          <w:p w:rsidR="003B17D9" w:rsidRPr="00093289" w:rsidRDefault="003B17D9" w:rsidP="00093289">
            <w:pPr>
              <w:pStyle w:val="TableParagraph"/>
              <w:spacing w:before="9"/>
              <w:rPr>
                <w:sz w:val="21"/>
                <w:szCs w:val="21"/>
              </w:rPr>
            </w:pPr>
          </w:p>
          <w:p w:rsidR="003B17D9" w:rsidRDefault="003B17D9" w:rsidP="00093289">
            <w:pPr>
              <w:pStyle w:val="TableParagraph"/>
              <w:ind w:left="72"/>
            </w:pPr>
            <w:r>
              <w:t>Nem indul számukra foglalkoztatás, az utazás megoldatlansága</w:t>
            </w:r>
          </w:p>
        </w:tc>
      </w:tr>
      <w:tr w:rsidR="003B17D9">
        <w:trPr>
          <w:trHeight w:val="681"/>
        </w:trPr>
        <w:tc>
          <w:tcPr>
            <w:tcW w:w="2160" w:type="dxa"/>
          </w:tcPr>
          <w:p w:rsidR="003B17D9" w:rsidRPr="00093289" w:rsidRDefault="003B17D9" w:rsidP="00093289">
            <w:pPr>
              <w:pStyle w:val="TableParagraph"/>
              <w:spacing w:before="7"/>
              <w:rPr>
                <w:sz w:val="16"/>
                <w:szCs w:val="16"/>
              </w:rPr>
            </w:pPr>
          </w:p>
          <w:p w:rsidR="003B17D9" w:rsidRDefault="003B17D9" w:rsidP="00093289">
            <w:pPr>
              <w:pStyle w:val="TableParagraph"/>
              <w:spacing w:before="1"/>
              <w:ind w:left="71"/>
            </w:pPr>
            <w:r>
              <w:t>Szükséges erőforrások</w:t>
            </w:r>
          </w:p>
        </w:tc>
        <w:tc>
          <w:tcPr>
            <w:tcW w:w="7381" w:type="dxa"/>
          </w:tcPr>
          <w:p w:rsidR="003B17D9" w:rsidRPr="00093289" w:rsidRDefault="003B17D9" w:rsidP="00093289">
            <w:pPr>
              <w:pStyle w:val="TableParagraph"/>
              <w:spacing w:before="7"/>
              <w:rPr>
                <w:sz w:val="16"/>
                <w:szCs w:val="16"/>
              </w:rPr>
            </w:pPr>
          </w:p>
          <w:p w:rsidR="003B17D9" w:rsidRDefault="003B17D9" w:rsidP="00093289">
            <w:pPr>
              <w:pStyle w:val="TableParagraph"/>
              <w:spacing w:before="1"/>
              <w:ind w:left="72"/>
            </w:pPr>
            <w:r>
              <w:t>Humán, anyagi</w:t>
            </w:r>
          </w:p>
        </w:tc>
      </w:tr>
    </w:tbl>
    <w:p w:rsidR="003B17D9" w:rsidRDefault="003B17D9">
      <w:pPr>
        <w:pStyle w:val="BodyText"/>
      </w:pPr>
    </w:p>
    <w:p w:rsidR="003B17D9" w:rsidRDefault="003B17D9">
      <w:pPr>
        <w:pStyle w:val="BodyText"/>
        <w:spacing w:before="7"/>
        <w:rPr>
          <w:sz w:val="21"/>
          <w:szCs w:val="21"/>
        </w:rPr>
      </w:pPr>
    </w:p>
    <w:p w:rsidR="003B17D9" w:rsidRDefault="003B17D9">
      <w:pPr>
        <w:pStyle w:val="BodyText"/>
        <w:spacing w:before="1"/>
        <w:rPr>
          <w:sz w:val="2"/>
          <w:szCs w:val="2"/>
        </w:rPr>
      </w:pPr>
    </w:p>
    <w:p w:rsidR="003B17D9" w:rsidRDefault="003B17D9">
      <w:pPr>
        <w:pStyle w:val="BodyText"/>
        <w:ind w:left="114"/>
        <w:rPr>
          <w:sz w:val="20"/>
          <w:szCs w:val="20"/>
        </w:rPr>
      </w:pPr>
      <w:r>
        <w:rPr>
          <w:noProof/>
        </w:rPr>
      </w:r>
      <w:r w:rsidRPr="00D47A99">
        <w:rPr>
          <w:sz w:val="20"/>
          <w:szCs w:val="20"/>
        </w:rPr>
        <w:pict>
          <v:shape id="_x0000_s1199" type="#_x0000_t202" style="width:768.25pt;height:17.3pt;mso-position-horizontal-relative:char;mso-position-vertical-relative:line" filled="f" strokeweight=".48pt">
            <v:textbox inset="0,0,0,0">
              <w:txbxContent>
                <w:p w:rsidR="003B17D9" w:rsidRDefault="003B17D9">
                  <w:pPr>
                    <w:spacing w:before="21"/>
                    <w:ind w:left="108"/>
                    <w:rPr>
                      <w:b/>
                      <w:bCs/>
                      <w:sz w:val="24"/>
                      <w:szCs w:val="24"/>
                    </w:rPr>
                  </w:pPr>
                  <w:bookmarkStart w:id="22" w:name="_bookmark22"/>
                  <w:bookmarkEnd w:id="22"/>
                  <w:r>
                    <w:rPr>
                      <w:b/>
                      <w:bCs/>
                      <w:sz w:val="24"/>
                      <w:szCs w:val="24"/>
                    </w:rPr>
                    <w:t>2. Összegző táblázat - A Helyi Esélyegyenlőségi Program Intézkedési Terve (HEP IT)</w:t>
                  </w:r>
                </w:p>
              </w:txbxContent>
            </v:textbox>
            <w10:anchorlock/>
          </v:shape>
        </w:pict>
      </w:r>
    </w:p>
    <w:p w:rsidR="003B17D9" w:rsidRDefault="003B17D9">
      <w:pPr>
        <w:spacing w:line="165" w:lineRule="exact"/>
        <w:ind w:left="232"/>
        <w:rPr>
          <w:sz w:val="16"/>
          <w:szCs w:val="16"/>
        </w:rPr>
      </w:pPr>
      <w:r>
        <w:rPr>
          <w:sz w:val="16"/>
          <w:szCs w:val="16"/>
        </w:rPr>
        <w:t>3. melléklet a 2/2012. (VI. 5.) EMMI</w:t>
      </w:r>
      <w:r>
        <w:rPr>
          <w:spacing w:val="-17"/>
          <w:sz w:val="16"/>
          <w:szCs w:val="16"/>
        </w:rPr>
        <w:t xml:space="preserve"> </w:t>
      </w:r>
      <w:r>
        <w:rPr>
          <w:sz w:val="16"/>
          <w:szCs w:val="16"/>
        </w:rPr>
        <w:t>rendelethez</w:t>
      </w:r>
    </w:p>
    <w:p w:rsidR="003B17D9" w:rsidRDefault="003B17D9">
      <w:pPr>
        <w:pStyle w:val="BodyText"/>
        <w:rPr>
          <w:sz w:val="15"/>
          <w:szCs w:val="15"/>
        </w:rPr>
      </w:pPr>
    </w:p>
    <w:p w:rsidR="003B17D9" w:rsidRDefault="003B17D9">
      <w:pPr>
        <w:ind w:left="232"/>
        <w:rPr>
          <w:sz w:val="16"/>
          <w:szCs w:val="16"/>
        </w:rPr>
      </w:pPr>
      <w:r>
        <w:rPr>
          <w:sz w:val="16"/>
          <w:szCs w:val="16"/>
        </w:rPr>
        <w:t>3. melléklet a 2/2012. (VI. 5.) EMMI</w:t>
      </w:r>
      <w:r>
        <w:rPr>
          <w:spacing w:val="-17"/>
          <w:sz w:val="16"/>
          <w:szCs w:val="16"/>
        </w:rPr>
        <w:t xml:space="preserve"> </w:t>
      </w:r>
      <w:r>
        <w:rPr>
          <w:sz w:val="16"/>
          <w:szCs w:val="16"/>
        </w:rPr>
        <w:t>rendelethez</w:t>
      </w:r>
    </w:p>
    <w:tbl>
      <w:tblPr>
        <w:tblW w:w="0" w:type="auto"/>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tblPr>
      <w:tblGrid>
        <w:gridCol w:w="929"/>
        <w:gridCol w:w="1805"/>
        <w:gridCol w:w="1365"/>
        <w:gridCol w:w="1366"/>
        <w:gridCol w:w="1365"/>
        <w:gridCol w:w="1658"/>
        <w:gridCol w:w="1259"/>
        <w:gridCol w:w="1619"/>
        <w:gridCol w:w="1260"/>
        <w:gridCol w:w="1259"/>
        <w:gridCol w:w="1439"/>
      </w:tblGrid>
      <w:tr w:rsidR="003B17D9">
        <w:trPr>
          <w:trHeight w:val="254"/>
        </w:trPr>
        <w:tc>
          <w:tcPr>
            <w:tcW w:w="929" w:type="dxa"/>
          </w:tcPr>
          <w:p w:rsidR="003B17D9" w:rsidRPr="00093289" w:rsidRDefault="003B17D9">
            <w:pPr>
              <w:pStyle w:val="TableParagraph"/>
              <w:rPr>
                <w:rFonts w:ascii="Times New Roman"/>
                <w:sz w:val="16"/>
                <w:szCs w:val="16"/>
              </w:rPr>
            </w:pPr>
          </w:p>
        </w:tc>
        <w:tc>
          <w:tcPr>
            <w:tcW w:w="1805" w:type="dxa"/>
          </w:tcPr>
          <w:p w:rsidR="003B17D9" w:rsidRPr="00093289" w:rsidRDefault="003B17D9" w:rsidP="00093289">
            <w:pPr>
              <w:pStyle w:val="TableParagraph"/>
              <w:spacing w:before="39" w:line="195" w:lineRule="exact"/>
              <w:ind w:left="2"/>
              <w:jc w:val="center"/>
              <w:rPr>
                <w:sz w:val="16"/>
                <w:szCs w:val="16"/>
              </w:rPr>
            </w:pPr>
            <w:r w:rsidRPr="00093289">
              <w:rPr>
                <w:sz w:val="16"/>
                <w:szCs w:val="16"/>
              </w:rPr>
              <w:t>A</w:t>
            </w:r>
          </w:p>
        </w:tc>
        <w:tc>
          <w:tcPr>
            <w:tcW w:w="1365" w:type="dxa"/>
          </w:tcPr>
          <w:p w:rsidR="003B17D9" w:rsidRPr="00093289" w:rsidRDefault="003B17D9" w:rsidP="00093289">
            <w:pPr>
              <w:pStyle w:val="TableParagraph"/>
              <w:spacing w:before="39" w:line="195" w:lineRule="exact"/>
              <w:ind w:left="4"/>
              <w:jc w:val="center"/>
              <w:rPr>
                <w:sz w:val="16"/>
                <w:szCs w:val="16"/>
              </w:rPr>
            </w:pPr>
            <w:r w:rsidRPr="00093289">
              <w:rPr>
                <w:sz w:val="16"/>
                <w:szCs w:val="16"/>
              </w:rPr>
              <w:t>B</w:t>
            </w:r>
          </w:p>
        </w:tc>
        <w:tc>
          <w:tcPr>
            <w:tcW w:w="1366" w:type="dxa"/>
          </w:tcPr>
          <w:p w:rsidR="003B17D9" w:rsidRPr="00093289" w:rsidRDefault="003B17D9" w:rsidP="00093289">
            <w:pPr>
              <w:pStyle w:val="TableParagraph"/>
              <w:spacing w:before="39" w:line="195" w:lineRule="exact"/>
              <w:ind w:left="3"/>
              <w:jc w:val="center"/>
              <w:rPr>
                <w:sz w:val="16"/>
                <w:szCs w:val="16"/>
              </w:rPr>
            </w:pPr>
            <w:r w:rsidRPr="00093289">
              <w:rPr>
                <w:sz w:val="16"/>
                <w:szCs w:val="16"/>
              </w:rPr>
              <w:t>C</w:t>
            </w:r>
          </w:p>
        </w:tc>
        <w:tc>
          <w:tcPr>
            <w:tcW w:w="1365" w:type="dxa"/>
          </w:tcPr>
          <w:p w:rsidR="003B17D9" w:rsidRPr="00093289" w:rsidRDefault="003B17D9" w:rsidP="00093289">
            <w:pPr>
              <w:pStyle w:val="TableParagraph"/>
              <w:spacing w:before="39" w:line="195" w:lineRule="exact"/>
              <w:ind w:left="2"/>
              <w:jc w:val="center"/>
              <w:rPr>
                <w:sz w:val="16"/>
                <w:szCs w:val="16"/>
              </w:rPr>
            </w:pPr>
            <w:r w:rsidRPr="00093289">
              <w:rPr>
                <w:sz w:val="16"/>
                <w:szCs w:val="16"/>
              </w:rPr>
              <w:t>D</w:t>
            </w:r>
          </w:p>
        </w:tc>
        <w:tc>
          <w:tcPr>
            <w:tcW w:w="1658" w:type="dxa"/>
          </w:tcPr>
          <w:p w:rsidR="003B17D9" w:rsidRPr="00093289" w:rsidRDefault="003B17D9" w:rsidP="00093289">
            <w:pPr>
              <w:pStyle w:val="TableParagraph"/>
              <w:spacing w:before="39" w:line="195" w:lineRule="exact"/>
              <w:ind w:left="2"/>
              <w:jc w:val="center"/>
              <w:rPr>
                <w:sz w:val="16"/>
                <w:szCs w:val="16"/>
              </w:rPr>
            </w:pPr>
            <w:r w:rsidRPr="00093289">
              <w:rPr>
                <w:sz w:val="16"/>
                <w:szCs w:val="16"/>
              </w:rPr>
              <w:t>E</w:t>
            </w:r>
          </w:p>
        </w:tc>
        <w:tc>
          <w:tcPr>
            <w:tcW w:w="1259" w:type="dxa"/>
          </w:tcPr>
          <w:p w:rsidR="003B17D9" w:rsidRPr="00093289" w:rsidRDefault="003B17D9" w:rsidP="00093289">
            <w:pPr>
              <w:pStyle w:val="TableParagraph"/>
              <w:spacing w:before="39" w:line="195" w:lineRule="exact"/>
              <w:ind w:left="4"/>
              <w:jc w:val="center"/>
              <w:rPr>
                <w:sz w:val="16"/>
                <w:szCs w:val="16"/>
              </w:rPr>
            </w:pPr>
            <w:r w:rsidRPr="00093289">
              <w:rPr>
                <w:sz w:val="16"/>
                <w:szCs w:val="16"/>
              </w:rPr>
              <w:t>F</w:t>
            </w:r>
          </w:p>
        </w:tc>
        <w:tc>
          <w:tcPr>
            <w:tcW w:w="1619" w:type="dxa"/>
          </w:tcPr>
          <w:p w:rsidR="003B17D9" w:rsidRPr="00093289" w:rsidRDefault="003B17D9" w:rsidP="00093289">
            <w:pPr>
              <w:pStyle w:val="TableParagraph"/>
              <w:spacing w:before="39" w:line="195" w:lineRule="exact"/>
              <w:ind w:left="10"/>
              <w:jc w:val="center"/>
              <w:rPr>
                <w:sz w:val="16"/>
                <w:szCs w:val="16"/>
              </w:rPr>
            </w:pPr>
            <w:r w:rsidRPr="00093289">
              <w:rPr>
                <w:sz w:val="16"/>
                <w:szCs w:val="16"/>
              </w:rPr>
              <w:t>G</w:t>
            </w:r>
          </w:p>
        </w:tc>
        <w:tc>
          <w:tcPr>
            <w:tcW w:w="1260" w:type="dxa"/>
          </w:tcPr>
          <w:p w:rsidR="003B17D9" w:rsidRPr="00093289" w:rsidRDefault="003B17D9" w:rsidP="00093289">
            <w:pPr>
              <w:pStyle w:val="TableParagraph"/>
              <w:spacing w:before="39" w:line="195" w:lineRule="exact"/>
              <w:ind w:left="11"/>
              <w:jc w:val="center"/>
              <w:rPr>
                <w:sz w:val="16"/>
                <w:szCs w:val="16"/>
              </w:rPr>
            </w:pPr>
            <w:r w:rsidRPr="00093289">
              <w:rPr>
                <w:sz w:val="16"/>
                <w:szCs w:val="16"/>
              </w:rPr>
              <w:t>H</w:t>
            </w:r>
          </w:p>
        </w:tc>
        <w:tc>
          <w:tcPr>
            <w:tcW w:w="1259" w:type="dxa"/>
          </w:tcPr>
          <w:p w:rsidR="003B17D9" w:rsidRPr="00093289" w:rsidRDefault="003B17D9" w:rsidP="00093289">
            <w:pPr>
              <w:pStyle w:val="TableParagraph"/>
              <w:spacing w:before="39" w:line="195" w:lineRule="exact"/>
              <w:ind w:left="10"/>
              <w:jc w:val="center"/>
              <w:rPr>
                <w:sz w:val="16"/>
                <w:szCs w:val="16"/>
              </w:rPr>
            </w:pPr>
            <w:r w:rsidRPr="00093289">
              <w:rPr>
                <w:sz w:val="16"/>
                <w:szCs w:val="16"/>
              </w:rPr>
              <w:t>I</w:t>
            </w:r>
          </w:p>
        </w:tc>
        <w:tc>
          <w:tcPr>
            <w:tcW w:w="1439" w:type="dxa"/>
          </w:tcPr>
          <w:p w:rsidR="003B17D9" w:rsidRPr="00093289" w:rsidRDefault="003B17D9" w:rsidP="00093289">
            <w:pPr>
              <w:pStyle w:val="TableParagraph"/>
              <w:spacing w:before="39" w:line="195" w:lineRule="exact"/>
              <w:ind w:left="15"/>
              <w:jc w:val="center"/>
              <w:rPr>
                <w:sz w:val="16"/>
                <w:szCs w:val="16"/>
              </w:rPr>
            </w:pPr>
            <w:r w:rsidRPr="00093289">
              <w:rPr>
                <w:sz w:val="16"/>
                <w:szCs w:val="16"/>
              </w:rPr>
              <w:t>J</w:t>
            </w:r>
          </w:p>
        </w:tc>
      </w:tr>
      <w:tr w:rsidR="003B17D9">
        <w:trPr>
          <w:trHeight w:val="1427"/>
        </w:trPr>
        <w:tc>
          <w:tcPr>
            <w:tcW w:w="929" w:type="dxa"/>
          </w:tcPr>
          <w:p w:rsidR="003B17D9" w:rsidRPr="00093289" w:rsidRDefault="003B17D9">
            <w:pPr>
              <w:pStyle w:val="TableParagraph"/>
              <w:rPr>
                <w:sz w:val="16"/>
                <w:szCs w:val="16"/>
              </w:rPr>
            </w:pPr>
          </w:p>
          <w:p w:rsidR="003B17D9" w:rsidRPr="00093289" w:rsidRDefault="003B17D9">
            <w:pPr>
              <w:pStyle w:val="TableParagraph"/>
              <w:rPr>
                <w:sz w:val="16"/>
                <w:szCs w:val="16"/>
              </w:rPr>
            </w:pPr>
          </w:p>
          <w:p w:rsidR="003B17D9" w:rsidRPr="00093289" w:rsidRDefault="003B17D9" w:rsidP="00093289">
            <w:pPr>
              <w:pStyle w:val="TableParagraph"/>
              <w:spacing w:before="138"/>
              <w:ind w:left="160" w:right="90" w:hanging="46"/>
              <w:rPr>
                <w:sz w:val="16"/>
                <w:szCs w:val="16"/>
              </w:rPr>
            </w:pPr>
            <w:r w:rsidRPr="00093289">
              <w:rPr>
                <w:sz w:val="16"/>
                <w:szCs w:val="16"/>
              </w:rPr>
              <w:t>Intézkedés sorszáma</w:t>
            </w:r>
          </w:p>
        </w:tc>
        <w:tc>
          <w:tcPr>
            <w:tcW w:w="1805" w:type="dxa"/>
          </w:tcPr>
          <w:p w:rsidR="003B17D9" w:rsidRPr="00093289" w:rsidRDefault="003B17D9">
            <w:pPr>
              <w:pStyle w:val="TableParagraph"/>
              <w:rPr>
                <w:sz w:val="16"/>
                <w:szCs w:val="16"/>
              </w:rPr>
            </w:pPr>
          </w:p>
          <w:p w:rsidR="003B17D9" w:rsidRPr="00093289" w:rsidRDefault="003B17D9">
            <w:pPr>
              <w:pStyle w:val="TableParagraph"/>
              <w:rPr>
                <w:sz w:val="16"/>
                <w:szCs w:val="16"/>
              </w:rPr>
            </w:pPr>
          </w:p>
          <w:p w:rsidR="003B17D9" w:rsidRPr="00093289" w:rsidRDefault="003B17D9" w:rsidP="00093289">
            <w:pPr>
              <w:pStyle w:val="TableParagraph"/>
              <w:spacing w:before="138"/>
              <w:ind w:left="458" w:right="241" w:hanging="195"/>
              <w:rPr>
                <w:sz w:val="16"/>
                <w:szCs w:val="16"/>
              </w:rPr>
            </w:pPr>
            <w:r w:rsidRPr="00093289">
              <w:rPr>
                <w:sz w:val="16"/>
                <w:szCs w:val="16"/>
              </w:rPr>
              <w:t>Az intézkedés címe, megnevezése</w:t>
            </w:r>
          </w:p>
        </w:tc>
        <w:tc>
          <w:tcPr>
            <w:tcW w:w="1365" w:type="dxa"/>
          </w:tcPr>
          <w:p w:rsidR="003B17D9" w:rsidRPr="00093289" w:rsidRDefault="003B17D9" w:rsidP="00093289">
            <w:pPr>
              <w:pStyle w:val="TableParagraph"/>
              <w:spacing w:before="138"/>
              <w:ind w:left="86" w:right="85" w:firstLine="2"/>
              <w:jc w:val="center"/>
              <w:rPr>
                <w:sz w:val="16"/>
                <w:szCs w:val="16"/>
              </w:rPr>
            </w:pPr>
            <w:r w:rsidRPr="00093289">
              <w:rPr>
                <w:sz w:val="16"/>
                <w:szCs w:val="16"/>
              </w:rPr>
              <w:t>A helyzetelemzés következtetéseibe n feltárt esélyegyenlőségi probléma megnevezése</w:t>
            </w:r>
          </w:p>
        </w:tc>
        <w:tc>
          <w:tcPr>
            <w:tcW w:w="1366" w:type="dxa"/>
          </w:tcPr>
          <w:p w:rsidR="003B17D9" w:rsidRPr="00093289" w:rsidRDefault="003B17D9">
            <w:pPr>
              <w:pStyle w:val="TableParagraph"/>
              <w:rPr>
                <w:sz w:val="16"/>
                <w:szCs w:val="16"/>
              </w:rPr>
            </w:pPr>
          </w:p>
          <w:p w:rsidR="003B17D9" w:rsidRPr="00093289" w:rsidRDefault="003B17D9">
            <w:pPr>
              <w:pStyle w:val="TableParagraph"/>
              <w:rPr>
                <w:sz w:val="16"/>
                <w:szCs w:val="16"/>
              </w:rPr>
            </w:pPr>
          </w:p>
          <w:p w:rsidR="003B17D9" w:rsidRPr="00093289" w:rsidRDefault="003B17D9" w:rsidP="00093289">
            <w:pPr>
              <w:pStyle w:val="TableParagraph"/>
              <w:spacing w:before="138"/>
              <w:ind w:left="168" w:right="126" w:hanging="20"/>
              <w:rPr>
                <w:sz w:val="16"/>
                <w:szCs w:val="16"/>
              </w:rPr>
            </w:pPr>
            <w:r w:rsidRPr="00093289">
              <w:rPr>
                <w:sz w:val="16"/>
                <w:szCs w:val="16"/>
              </w:rPr>
              <w:t>Az intézkedéssel elérni kívánt cél</w:t>
            </w:r>
          </w:p>
        </w:tc>
        <w:tc>
          <w:tcPr>
            <w:tcW w:w="1365" w:type="dxa"/>
          </w:tcPr>
          <w:p w:rsidR="003B17D9" w:rsidRPr="00093289" w:rsidRDefault="003B17D9" w:rsidP="00093289">
            <w:pPr>
              <w:pStyle w:val="TableParagraph"/>
              <w:spacing w:before="4"/>
              <w:rPr>
                <w:sz w:val="19"/>
                <w:szCs w:val="19"/>
              </w:rPr>
            </w:pPr>
          </w:p>
          <w:p w:rsidR="003B17D9" w:rsidRPr="00093289" w:rsidRDefault="003B17D9" w:rsidP="00093289">
            <w:pPr>
              <w:pStyle w:val="TableParagraph"/>
              <w:ind w:left="87" w:right="83" w:firstLine="2"/>
              <w:jc w:val="center"/>
              <w:rPr>
                <w:sz w:val="16"/>
                <w:szCs w:val="16"/>
              </w:rPr>
            </w:pPr>
            <w:r w:rsidRPr="00093289">
              <w:rPr>
                <w:sz w:val="16"/>
                <w:szCs w:val="16"/>
              </w:rPr>
              <w:t>A célkitűzés összhangja egyéb stratégiai dokumentumokka l</w:t>
            </w:r>
          </w:p>
        </w:tc>
        <w:tc>
          <w:tcPr>
            <w:tcW w:w="1658" w:type="dxa"/>
          </w:tcPr>
          <w:p w:rsidR="003B17D9" w:rsidRPr="00093289" w:rsidRDefault="003B17D9">
            <w:pPr>
              <w:pStyle w:val="TableParagraph"/>
              <w:rPr>
                <w:sz w:val="16"/>
                <w:szCs w:val="16"/>
              </w:rPr>
            </w:pPr>
          </w:p>
          <w:p w:rsidR="003B17D9" w:rsidRPr="00093289" w:rsidRDefault="003B17D9">
            <w:pPr>
              <w:pStyle w:val="TableParagraph"/>
              <w:rPr>
                <w:sz w:val="16"/>
                <w:szCs w:val="16"/>
              </w:rPr>
            </w:pPr>
          </w:p>
          <w:p w:rsidR="003B17D9" w:rsidRPr="00093289" w:rsidRDefault="003B17D9" w:rsidP="00093289">
            <w:pPr>
              <w:pStyle w:val="TableParagraph"/>
              <w:spacing w:before="5"/>
              <w:rPr>
                <w:sz w:val="19"/>
                <w:szCs w:val="19"/>
              </w:rPr>
            </w:pPr>
          </w:p>
          <w:p w:rsidR="003B17D9" w:rsidRPr="00093289" w:rsidRDefault="003B17D9" w:rsidP="00093289">
            <w:pPr>
              <w:pStyle w:val="TableParagraph"/>
              <w:ind w:left="87"/>
              <w:rPr>
                <w:sz w:val="16"/>
                <w:szCs w:val="16"/>
              </w:rPr>
            </w:pPr>
            <w:r w:rsidRPr="00093289">
              <w:rPr>
                <w:sz w:val="16"/>
                <w:szCs w:val="16"/>
              </w:rPr>
              <w:t>Az intézkedés tartalma</w:t>
            </w:r>
          </w:p>
        </w:tc>
        <w:tc>
          <w:tcPr>
            <w:tcW w:w="1259" w:type="dxa"/>
          </w:tcPr>
          <w:p w:rsidR="003B17D9" w:rsidRPr="00093289" w:rsidRDefault="003B17D9">
            <w:pPr>
              <w:pStyle w:val="TableParagraph"/>
              <w:rPr>
                <w:sz w:val="16"/>
                <w:szCs w:val="16"/>
              </w:rPr>
            </w:pPr>
          </w:p>
          <w:p w:rsidR="003B17D9" w:rsidRPr="00093289" w:rsidRDefault="003B17D9">
            <w:pPr>
              <w:pStyle w:val="TableParagraph"/>
              <w:rPr>
                <w:sz w:val="16"/>
                <w:szCs w:val="16"/>
              </w:rPr>
            </w:pPr>
          </w:p>
          <w:p w:rsidR="003B17D9" w:rsidRPr="00093289" w:rsidRDefault="003B17D9" w:rsidP="00093289">
            <w:pPr>
              <w:pStyle w:val="TableParagraph"/>
              <w:spacing w:before="138"/>
              <w:ind w:left="376" w:right="160" w:hanging="190"/>
              <w:rPr>
                <w:sz w:val="16"/>
                <w:szCs w:val="16"/>
              </w:rPr>
            </w:pPr>
            <w:r w:rsidRPr="00093289">
              <w:rPr>
                <w:sz w:val="16"/>
                <w:szCs w:val="16"/>
              </w:rPr>
              <w:t>Az intézkedés felelőse</w:t>
            </w:r>
          </w:p>
        </w:tc>
        <w:tc>
          <w:tcPr>
            <w:tcW w:w="1619" w:type="dxa"/>
          </w:tcPr>
          <w:p w:rsidR="003B17D9" w:rsidRPr="00093289" w:rsidRDefault="003B17D9">
            <w:pPr>
              <w:pStyle w:val="TableParagraph"/>
              <w:rPr>
                <w:sz w:val="16"/>
                <w:szCs w:val="16"/>
              </w:rPr>
            </w:pPr>
          </w:p>
          <w:p w:rsidR="003B17D9" w:rsidRPr="00093289" w:rsidRDefault="003B17D9" w:rsidP="00093289">
            <w:pPr>
              <w:pStyle w:val="TableParagraph"/>
              <w:spacing w:before="3"/>
              <w:rPr>
                <w:sz w:val="19"/>
                <w:szCs w:val="19"/>
              </w:rPr>
            </w:pPr>
          </w:p>
          <w:p w:rsidR="003B17D9" w:rsidRPr="00093289" w:rsidRDefault="003B17D9" w:rsidP="00093289">
            <w:pPr>
              <w:pStyle w:val="TableParagraph"/>
              <w:ind w:left="233" w:right="223" w:hanging="1"/>
              <w:jc w:val="center"/>
              <w:rPr>
                <w:sz w:val="16"/>
                <w:szCs w:val="16"/>
              </w:rPr>
            </w:pPr>
            <w:r w:rsidRPr="00093289">
              <w:rPr>
                <w:sz w:val="16"/>
                <w:szCs w:val="16"/>
              </w:rPr>
              <w:t>Az intézkedés megvalósításának határideje</w:t>
            </w:r>
          </w:p>
        </w:tc>
        <w:tc>
          <w:tcPr>
            <w:tcW w:w="1260" w:type="dxa"/>
          </w:tcPr>
          <w:p w:rsidR="003B17D9" w:rsidRPr="00093289" w:rsidRDefault="003B17D9">
            <w:pPr>
              <w:pStyle w:val="TableParagraph"/>
              <w:rPr>
                <w:sz w:val="16"/>
                <w:szCs w:val="16"/>
              </w:rPr>
            </w:pPr>
          </w:p>
          <w:p w:rsidR="003B17D9" w:rsidRPr="00093289" w:rsidRDefault="003B17D9" w:rsidP="00093289">
            <w:pPr>
              <w:pStyle w:val="TableParagraph"/>
              <w:spacing w:before="139"/>
              <w:ind w:left="80" w:right="69" w:hanging="1"/>
              <w:jc w:val="center"/>
              <w:rPr>
                <w:sz w:val="16"/>
                <w:szCs w:val="16"/>
              </w:rPr>
            </w:pPr>
            <w:r w:rsidRPr="00093289">
              <w:rPr>
                <w:sz w:val="16"/>
                <w:szCs w:val="16"/>
              </w:rPr>
              <w:t>Az intézkedés eredményességé t mérő indikátor(ok)</w:t>
            </w:r>
          </w:p>
        </w:tc>
        <w:tc>
          <w:tcPr>
            <w:tcW w:w="1259" w:type="dxa"/>
          </w:tcPr>
          <w:p w:rsidR="003B17D9" w:rsidRPr="00093289" w:rsidRDefault="003B17D9" w:rsidP="00093289">
            <w:pPr>
              <w:pStyle w:val="TableParagraph"/>
              <w:spacing w:before="42"/>
              <w:ind w:left="88" w:right="73" w:hanging="3"/>
              <w:jc w:val="center"/>
              <w:rPr>
                <w:sz w:val="16"/>
                <w:szCs w:val="16"/>
              </w:rPr>
            </w:pPr>
            <w:r w:rsidRPr="00093289">
              <w:rPr>
                <w:sz w:val="16"/>
                <w:szCs w:val="16"/>
              </w:rPr>
              <w:t>Az intézkedés megvalósításáho z szükséges erőforrások (humán, pénzügyi, technikai)</w:t>
            </w:r>
          </w:p>
        </w:tc>
        <w:tc>
          <w:tcPr>
            <w:tcW w:w="1439" w:type="dxa"/>
          </w:tcPr>
          <w:p w:rsidR="003B17D9" w:rsidRPr="00093289" w:rsidRDefault="003B17D9">
            <w:pPr>
              <w:pStyle w:val="TableParagraph"/>
              <w:rPr>
                <w:sz w:val="16"/>
                <w:szCs w:val="16"/>
              </w:rPr>
            </w:pPr>
          </w:p>
          <w:p w:rsidR="003B17D9" w:rsidRPr="00093289" w:rsidRDefault="003B17D9" w:rsidP="00093289">
            <w:pPr>
              <w:pStyle w:val="TableParagraph"/>
              <w:spacing w:before="3"/>
              <w:rPr>
                <w:sz w:val="19"/>
                <w:szCs w:val="19"/>
              </w:rPr>
            </w:pPr>
          </w:p>
          <w:p w:rsidR="003B17D9" w:rsidRPr="00093289" w:rsidRDefault="003B17D9" w:rsidP="00093289">
            <w:pPr>
              <w:pStyle w:val="TableParagraph"/>
              <w:ind w:left="161" w:right="144"/>
              <w:jc w:val="center"/>
              <w:rPr>
                <w:sz w:val="16"/>
                <w:szCs w:val="16"/>
              </w:rPr>
            </w:pPr>
            <w:r w:rsidRPr="00093289">
              <w:rPr>
                <w:sz w:val="16"/>
                <w:szCs w:val="16"/>
              </w:rPr>
              <w:t>Az intézkedés eredményeinek fenntarthatósága</w:t>
            </w:r>
          </w:p>
        </w:tc>
      </w:tr>
      <w:tr w:rsidR="003B17D9">
        <w:trPr>
          <w:trHeight w:val="262"/>
        </w:trPr>
        <w:tc>
          <w:tcPr>
            <w:tcW w:w="15324" w:type="dxa"/>
            <w:gridSpan w:val="11"/>
          </w:tcPr>
          <w:p w:rsidR="003B17D9" w:rsidRPr="00093289" w:rsidRDefault="003B17D9" w:rsidP="00093289">
            <w:pPr>
              <w:pStyle w:val="TableParagraph"/>
              <w:spacing w:before="21"/>
              <w:ind w:left="71"/>
              <w:rPr>
                <w:b/>
                <w:bCs/>
                <w:sz w:val="18"/>
                <w:szCs w:val="18"/>
              </w:rPr>
            </w:pPr>
            <w:r w:rsidRPr="00093289">
              <w:rPr>
                <w:b/>
                <w:bCs/>
                <w:sz w:val="18"/>
                <w:szCs w:val="18"/>
              </w:rPr>
              <w:t>I. A mélyszegénységben élők és a romák esélyegyenlősége</w:t>
            </w:r>
          </w:p>
        </w:tc>
      </w:tr>
      <w:tr w:rsidR="003B17D9">
        <w:trPr>
          <w:trHeight w:val="252"/>
        </w:trPr>
        <w:tc>
          <w:tcPr>
            <w:tcW w:w="929" w:type="dxa"/>
            <w:tcBorders>
              <w:bottom w:val="nil"/>
            </w:tcBorders>
          </w:tcPr>
          <w:p w:rsidR="003B17D9" w:rsidRPr="00093289" w:rsidRDefault="003B17D9" w:rsidP="00093289">
            <w:pPr>
              <w:pStyle w:val="TableParagraph"/>
              <w:spacing w:before="39" w:line="193" w:lineRule="exact"/>
              <w:ind w:left="71"/>
              <w:rPr>
                <w:sz w:val="18"/>
                <w:szCs w:val="18"/>
              </w:rPr>
            </w:pPr>
            <w:r w:rsidRPr="00093289">
              <w:rPr>
                <w:sz w:val="18"/>
                <w:szCs w:val="18"/>
              </w:rPr>
              <w:t>1</w:t>
            </w:r>
          </w:p>
        </w:tc>
        <w:tc>
          <w:tcPr>
            <w:tcW w:w="1805" w:type="dxa"/>
            <w:tcBorders>
              <w:bottom w:val="nil"/>
            </w:tcBorders>
          </w:tcPr>
          <w:p w:rsidR="003B17D9" w:rsidRPr="00093289" w:rsidRDefault="003B17D9">
            <w:pPr>
              <w:rPr>
                <w:sz w:val="18"/>
                <w:szCs w:val="18"/>
              </w:rPr>
            </w:pPr>
            <w:r w:rsidRPr="00093289">
              <w:rPr>
                <w:sz w:val="18"/>
                <w:szCs w:val="18"/>
              </w:rPr>
              <w:t>A tartós munkanélküliség javítása képzések szervezésével, családi gazdaságok létrehozásával, mentálhigiénés programok szervezésével</w:t>
            </w:r>
          </w:p>
        </w:tc>
        <w:tc>
          <w:tcPr>
            <w:tcW w:w="1365" w:type="dxa"/>
            <w:tcBorders>
              <w:bottom w:val="nil"/>
            </w:tcBorders>
          </w:tcPr>
          <w:p w:rsidR="003B17D9" w:rsidRPr="00093289" w:rsidRDefault="003B17D9" w:rsidP="00093289">
            <w:pPr>
              <w:pStyle w:val="TableParagraph"/>
              <w:ind w:left="69"/>
              <w:rPr>
                <w:sz w:val="18"/>
                <w:szCs w:val="18"/>
              </w:rPr>
            </w:pPr>
            <w:r w:rsidRPr="00093289">
              <w:rPr>
                <w:sz w:val="18"/>
                <w:szCs w:val="18"/>
              </w:rPr>
              <w:t>Nem csökken a</w:t>
            </w:r>
          </w:p>
        </w:tc>
        <w:tc>
          <w:tcPr>
            <w:tcW w:w="1366" w:type="dxa"/>
            <w:tcBorders>
              <w:bottom w:val="nil"/>
            </w:tcBorders>
          </w:tcPr>
          <w:p w:rsidR="003B17D9" w:rsidRPr="00093289" w:rsidRDefault="003B17D9" w:rsidP="00093289">
            <w:pPr>
              <w:pStyle w:val="TableParagraph"/>
              <w:spacing w:before="39"/>
              <w:ind w:left="70"/>
              <w:rPr>
                <w:sz w:val="18"/>
                <w:szCs w:val="18"/>
              </w:rPr>
            </w:pPr>
            <w:r w:rsidRPr="00093289">
              <w:rPr>
                <w:sz w:val="18"/>
                <w:szCs w:val="18"/>
              </w:rPr>
              <w:t>Közfoglalkoztatási pályázatban részvétel, képzési programok keresése, életvezetési tanácsok, mentálhigiénés programok szervezése</w:t>
            </w:r>
          </w:p>
        </w:tc>
        <w:tc>
          <w:tcPr>
            <w:tcW w:w="1365" w:type="dxa"/>
            <w:tcBorders>
              <w:bottom w:val="nil"/>
            </w:tcBorders>
          </w:tcPr>
          <w:p w:rsidR="003B17D9" w:rsidRPr="00093289" w:rsidRDefault="003B17D9" w:rsidP="00093289">
            <w:pPr>
              <w:pStyle w:val="TableParagraph"/>
              <w:spacing w:before="39"/>
              <w:ind w:left="70"/>
              <w:rPr>
                <w:sz w:val="18"/>
                <w:szCs w:val="18"/>
              </w:rPr>
            </w:pPr>
            <w:r w:rsidRPr="00093289">
              <w:rPr>
                <w:sz w:val="18"/>
                <w:szCs w:val="18"/>
              </w:rPr>
              <w:t>1.1, 2.1, 2.2</w:t>
            </w:r>
          </w:p>
        </w:tc>
        <w:tc>
          <w:tcPr>
            <w:tcW w:w="1658" w:type="dxa"/>
            <w:tcBorders>
              <w:bottom w:val="nil"/>
            </w:tcBorders>
          </w:tcPr>
          <w:p w:rsidR="003B17D9" w:rsidRPr="00093289" w:rsidRDefault="003B17D9" w:rsidP="00093289">
            <w:pPr>
              <w:pStyle w:val="TableParagraph"/>
              <w:spacing w:before="39"/>
              <w:ind w:left="70"/>
              <w:rPr>
                <w:sz w:val="18"/>
                <w:szCs w:val="18"/>
              </w:rPr>
            </w:pPr>
            <w:r w:rsidRPr="00093289">
              <w:rPr>
                <w:sz w:val="18"/>
                <w:szCs w:val="18"/>
              </w:rPr>
              <w:t>Évente pályázatot nyújtunk be a Munkaügyi központhoz a közfoglalkoztatásra, felhívjuk a figyelmüket a képzések szervezésére. Előadásokat szervezünk, személyre szóló életvezetési tanácsokkal látjuk el őket</w:t>
            </w:r>
          </w:p>
        </w:tc>
        <w:tc>
          <w:tcPr>
            <w:tcW w:w="1259" w:type="dxa"/>
            <w:tcBorders>
              <w:bottom w:val="nil"/>
            </w:tcBorders>
          </w:tcPr>
          <w:p w:rsidR="003B17D9" w:rsidRPr="00093289" w:rsidRDefault="003B17D9" w:rsidP="00093289">
            <w:pPr>
              <w:pStyle w:val="TableParagraph"/>
              <w:spacing w:before="39"/>
              <w:ind w:left="71"/>
              <w:rPr>
                <w:sz w:val="18"/>
                <w:szCs w:val="18"/>
              </w:rPr>
            </w:pPr>
            <w:r w:rsidRPr="00093289">
              <w:rPr>
                <w:sz w:val="18"/>
                <w:szCs w:val="18"/>
              </w:rPr>
              <w:t>Polgármester, szakemberek</w:t>
            </w:r>
          </w:p>
        </w:tc>
        <w:tc>
          <w:tcPr>
            <w:tcW w:w="1619" w:type="dxa"/>
            <w:tcBorders>
              <w:bottom w:val="nil"/>
            </w:tcBorders>
          </w:tcPr>
          <w:p w:rsidR="003B17D9" w:rsidRPr="00093289" w:rsidRDefault="003B17D9" w:rsidP="00093289">
            <w:pPr>
              <w:pStyle w:val="TableParagraph"/>
              <w:spacing w:before="39"/>
              <w:ind w:left="72"/>
              <w:rPr>
                <w:sz w:val="18"/>
                <w:szCs w:val="18"/>
              </w:rPr>
            </w:pPr>
            <w:r w:rsidRPr="00093289">
              <w:rPr>
                <w:sz w:val="18"/>
                <w:szCs w:val="18"/>
              </w:rPr>
              <w:t>Évente közfoglalkoztatási pályázat benyújtása,</w:t>
            </w:r>
          </w:p>
          <w:p w:rsidR="003B17D9" w:rsidRPr="00093289" w:rsidRDefault="003B17D9" w:rsidP="00093289">
            <w:pPr>
              <w:pStyle w:val="TableParagraph"/>
              <w:spacing w:before="39"/>
              <w:ind w:left="72"/>
              <w:rPr>
                <w:sz w:val="18"/>
                <w:szCs w:val="18"/>
              </w:rPr>
            </w:pPr>
            <w:r w:rsidRPr="00093289">
              <w:rPr>
                <w:sz w:val="18"/>
                <w:szCs w:val="18"/>
              </w:rPr>
              <w:t xml:space="preserve">programok szervezése </w:t>
            </w:r>
          </w:p>
        </w:tc>
        <w:tc>
          <w:tcPr>
            <w:tcW w:w="1260" w:type="dxa"/>
            <w:tcBorders>
              <w:bottom w:val="nil"/>
            </w:tcBorders>
          </w:tcPr>
          <w:p w:rsidR="003B17D9" w:rsidRPr="00093289" w:rsidRDefault="003B17D9" w:rsidP="00093289">
            <w:pPr>
              <w:pStyle w:val="TableParagraph"/>
              <w:spacing w:before="39"/>
              <w:ind w:left="73"/>
              <w:rPr>
                <w:sz w:val="18"/>
                <w:szCs w:val="18"/>
              </w:rPr>
            </w:pPr>
            <w:r w:rsidRPr="00093289">
              <w:rPr>
                <w:sz w:val="18"/>
                <w:szCs w:val="18"/>
              </w:rPr>
              <w:t>Emelkedő éltszínvonalú családok száma</w:t>
            </w:r>
          </w:p>
        </w:tc>
        <w:tc>
          <w:tcPr>
            <w:tcW w:w="1259" w:type="dxa"/>
            <w:tcBorders>
              <w:bottom w:val="nil"/>
            </w:tcBorders>
          </w:tcPr>
          <w:p w:rsidR="003B17D9" w:rsidRPr="00093289" w:rsidRDefault="003B17D9" w:rsidP="00093289">
            <w:pPr>
              <w:pStyle w:val="TableParagraph"/>
              <w:spacing w:before="39" w:line="193" w:lineRule="exact"/>
              <w:ind w:left="74"/>
              <w:rPr>
                <w:sz w:val="18"/>
                <w:szCs w:val="18"/>
              </w:rPr>
            </w:pPr>
            <w:r w:rsidRPr="00093289">
              <w:rPr>
                <w:sz w:val="18"/>
                <w:szCs w:val="18"/>
              </w:rPr>
              <w:t>pénzügyi, humán</w:t>
            </w:r>
          </w:p>
        </w:tc>
        <w:tc>
          <w:tcPr>
            <w:tcW w:w="1439" w:type="dxa"/>
            <w:vMerge w:val="restart"/>
          </w:tcPr>
          <w:p w:rsidR="003B17D9" w:rsidRPr="00093289" w:rsidRDefault="003B17D9">
            <w:pPr>
              <w:pStyle w:val="TableParagraph"/>
              <w:rPr>
                <w:rFonts w:ascii="Times New Roman"/>
                <w:sz w:val="16"/>
                <w:szCs w:val="16"/>
              </w:rPr>
            </w:pPr>
          </w:p>
        </w:tc>
      </w:tr>
      <w:tr w:rsidR="003B17D9">
        <w:trPr>
          <w:trHeight w:val="213"/>
        </w:trPr>
        <w:tc>
          <w:tcPr>
            <w:tcW w:w="929" w:type="dxa"/>
            <w:tcBorders>
              <w:top w:val="nil"/>
              <w:bottom w:val="nil"/>
            </w:tcBorders>
          </w:tcPr>
          <w:p w:rsidR="003B17D9" w:rsidRPr="00093289" w:rsidRDefault="003B17D9">
            <w:pPr>
              <w:pStyle w:val="TableParagraph"/>
              <w:rPr>
                <w:rFonts w:ascii="Times New Roman"/>
                <w:sz w:val="14"/>
                <w:szCs w:val="14"/>
              </w:rPr>
            </w:pPr>
          </w:p>
        </w:tc>
        <w:tc>
          <w:tcPr>
            <w:tcW w:w="1805" w:type="dxa"/>
            <w:tcBorders>
              <w:top w:val="nil"/>
              <w:bottom w:val="nil"/>
            </w:tcBorders>
          </w:tcPr>
          <w:p w:rsidR="003B17D9" w:rsidRPr="00093289" w:rsidRDefault="003B17D9">
            <w:pPr>
              <w:rPr>
                <w:sz w:val="18"/>
                <w:szCs w:val="18"/>
              </w:rPr>
            </w:pPr>
          </w:p>
        </w:tc>
        <w:tc>
          <w:tcPr>
            <w:tcW w:w="1365" w:type="dxa"/>
            <w:tcBorders>
              <w:top w:val="nil"/>
              <w:bottom w:val="nil"/>
            </w:tcBorders>
          </w:tcPr>
          <w:p w:rsidR="003B17D9" w:rsidRPr="00093289" w:rsidRDefault="003B17D9" w:rsidP="00093289">
            <w:pPr>
              <w:pStyle w:val="TableParagraph"/>
              <w:ind w:left="69"/>
              <w:rPr>
                <w:sz w:val="18"/>
                <w:szCs w:val="18"/>
              </w:rPr>
            </w:pPr>
            <w:r w:rsidRPr="00093289">
              <w:rPr>
                <w:sz w:val="18"/>
                <w:szCs w:val="18"/>
              </w:rPr>
              <w:t>munkanélküliek</w:t>
            </w:r>
          </w:p>
        </w:tc>
        <w:tc>
          <w:tcPr>
            <w:tcW w:w="1366" w:type="dxa"/>
            <w:tcBorders>
              <w:top w:val="nil"/>
              <w:bottom w:val="nil"/>
            </w:tcBorders>
          </w:tcPr>
          <w:p w:rsidR="003B17D9" w:rsidRPr="00093289" w:rsidRDefault="003B17D9" w:rsidP="00093289">
            <w:pPr>
              <w:pStyle w:val="TableParagraph"/>
              <w:ind w:left="70"/>
              <w:rPr>
                <w:sz w:val="18"/>
                <w:szCs w:val="18"/>
              </w:rPr>
            </w:pPr>
          </w:p>
        </w:tc>
        <w:tc>
          <w:tcPr>
            <w:tcW w:w="1365" w:type="dxa"/>
            <w:tcBorders>
              <w:top w:val="nil"/>
              <w:bottom w:val="nil"/>
            </w:tcBorders>
          </w:tcPr>
          <w:p w:rsidR="003B17D9" w:rsidRPr="00093289" w:rsidRDefault="003B17D9" w:rsidP="00093289">
            <w:pPr>
              <w:pStyle w:val="TableParagraph"/>
              <w:ind w:left="70"/>
              <w:rPr>
                <w:sz w:val="18"/>
                <w:szCs w:val="18"/>
              </w:rPr>
            </w:pPr>
            <w:r w:rsidRPr="00093289">
              <w:rPr>
                <w:sz w:val="18"/>
                <w:szCs w:val="18"/>
              </w:rPr>
              <w:t>pontok</w:t>
            </w:r>
          </w:p>
        </w:tc>
        <w:tc>
          <w:tcPr>
            <w:tcW w:w="1658" w:type="dxa"/>
            <w:tcBorders>
              <w:top w:val="nil"/>
              <w:bottom w:val="nil"/>
            </w:tcBorders>
          </w:tcPr>
          <w:p w:rsidR="003B17D9" w:rsidRPr="00093289" w:rsidRDefault="003B17D9" w:rsidP="00093289">
            <w:pPr>
              <w:pStyle w:val="TableParagraph"/>
              <w:ind w:left="70"/>
              <w:rPr>
                <w:sz w:val="18"/>
                <w:szCs w:val="18"/>
              </w:rPr>
            </w:pPr>
          </w:p>
        </w:tc>
        <w:tc>
          <w:tcPr>
            <w:tcW w:w="1259" w:type="dxa"/>
            <w:tcBorders>
              <w:top w:val="nil"/>
              <w:bottom w:val="nil"/>
            </w:tcBorders>
          </w:tcPr>
          <w:p w:rsidR="003B17D9" w:rsidRPr="00093289" w:rsidRDefault="003B17D9" w:rsidP="00093289">
            <w:pPr>
              <w:pStyle w:val="TableParagraph"/>
              <w:ind w:left="71"/>
              <w:rPr>
                <w:sz w:val="18"/>
                <w:szCs w:val="18"/>
              </w:rPr>
            </w:pPr>
          </w:p>
        </w:tc>
        <w:tc>
          <w:tcPr>
            <w:tcW w:w="1619" w:type="dxa"/>
            <w:tcBorders>
              <w:top w:val="nil"/>
              <w:bottom w:val="nil"/>
            </w:tcBorders>
          </w:tcPr>
          <w:p w:rsidR="003B17D9" w:rsidRPr="00093289" w:rsidRDefault="003B17D9" w:rsidP="00093289">
            <w:pPr>
              <w:pStyle w:val="TableParagraph"/>
              <w:ind w:left="72"/>
              <w:rPr>
                <w:sz w:val="18"/>
                <w:szCs w:val="18"/>
              </w:rPr>
            </w:pPr>
          </w:p>
        </w:tc>
        <w:tc>
          <w:tcPr>
            <w:tcW w:w="1260" w:type="dxa"/>
            <w:tcBorders>
              <w:top w:val="nil"/>
              <w:bottom w:val="nil"/>
            </w:tcBorders>
          </w:tcPr>
          <w:p w:rsidR="003B17D9" w:rsidRPr="00093289" w:rsidRDefault="003B17D9" w:rsidP="00093289">
            <w:pPr>
              <w:pStyle w:val="TableParagraph"/>
              <w:ind w:left="73"/>
              <w:rPr>
                <w:sz w:val="18"/>
                <w:szCs w:val="18"/>
              </w:rPr>
            </w:pPr>
          </w:p>
        </w:tc>
        <w:tc>
          <w:tcPr>
            <w:tcW w:w="1259" w:type="dxa"/>
            <w:tcBorders>
              <w:top w:val="nil"/>
              <w:bottom w:val="nil"/>
            </w:tcBorders>
          </w:tcPr>
          <w:p w:rsidR="003B17D9" w:rsidRPr="00093289" w:rsidRDefault="003B17D9">
            <w:pPr>
              <w:pStyle w:val="TableParagraph"/>
              <w:rPr>
                <w:rFonts w:ascii="Times New Roman"/>
                <w:sz w:val="14"/>
                <w:szCs w:val="14"/>
              </w:rPr>
            </w:pPr>
          </w:p>
        </w:tc>
        <w:tc>
          <w:tcPr>
            <w:tcW w:w="1439" w:type="dxa"/>
            <w:vMerge/>
            <w:tcBorders>
              <w:top w:val="nil"/>
            </w:tcBorders>
          </w:tcPr>
          <w:p w:rsidR="003B17D9" w:rsidRPr="00093289" w:rsidRDefault="003B17D9">
            <w:pPr>
              <w:rPr>
                <w:sz w:val="2"/>
                <w:szCs w:val="2"/>
              </w:rPr>
            </w:pPr>
          </w:p>
        </w:tc>
      </w:tr>
      <w:tr w:rsidR="003B17D9">
        <w:trPr>
          <w:trHeight w:val="213"/>
        </w:trPr>
        <w:tc>
          <w:tcPr>
            <w:tcW w:w="929" w:type="dxa"/>
            <w:tcBorders>
              <w:top w:val="nil"/>
              <w:bottom w:val="nil"/>
            </w:tcBorders>
          </w:tcPr>
          <w:p w:rsidR="003B17D9" w:rsidRPr="00093289" w:rsidRDefault="003B17D9">
            <w:pPr>
              <w:pStyle w:val="TableParagraph"/>
              <w:rPr>
                <w:rFonts w:ascii="Times New Roman"/>
                <w:sz w:val="14"/>
                <w:szCs w:val="14"/>
              </w:rPr>
            </w:pPr>
          </w:p>
        </w:tc>
        <w:tc>
          <w:tcPr>
            <w:tcW w:w="1805" w:type="dxa"/>
            <w:tcBorders>
              <w:top w:val="nil"/>
              <w:bottom w:val="nil"/>
            </w:tcBorders>
          </w:tcPr>
          <w:p w:rsidR="003B17D9" w:rsidRPr="00093289" w:rsidRDefault="003B17D9">
            <w:pPr>
              <w:rPr>
                <w:sz w:val="18"/>
                <w:szCs w:val="18"/>
              </w:rPr>
            </w:pPr>
          </w:p>
        </w:tc>
        <w:tc>
          <w:tcPr>
            <w:tcW w:w="1365" w:type="dxa"/>
            <w:tcBorders>
              <w:top w:val="nil"/>
              <w:bottom w:val="nil"/>
            </w:tcBorders>
          </w:tcPr>
          <w:p w:rsidR="003B17D9" w:rsidRPr="00093289" w:rsidRDefault="003B17D9" w:rsidP="00093289">
            <w:pPr>
              <w:pStyle w:val="TableParagraph"/>
              <w:ind w:left="69"/>
              <w:rPr>
                <w:sz w:val="18"/>
                <w:szCs w:val="18"/>
              </w:rPr>
            </w:pPr>
            <w:r w:rsidRPr="00093289">
              <w:rPr>
                <w:sz w:val="18"/>
                <w:szCs w:val="18"/>
              </w:rPr>
              <w:t>száma,</w:t>
            </w:r>
          </w:p>
        </w:tc>
        <w:tc>
          <w:tcPr>
            <w:tcW w:w="1366" w:type="dxa"/>
            <w:tcBorders>
              <w:top w:val="nil"/>
              <w:bottom w:val="nil"/>
            </w:tcBorders>
          </w:tcPr>
          <w:p w:rsidR="003B17D9" w:rsidRPr="00093289" w:rsidRDefault="003B17D9" w:rsidP="00093289">
            <w:pPr>
              <w:pStyle w:val="TableParagraph"/>
              <w:ind w:left="70"/>
              <w:rPr>
                <w:sz w:val="18"/>
                <w:szCs w:val="18"/>
              </w:rPr>
            </w:pPr>
          </w:p>
        </w:tc>
        <w:tc>
          <w:tcPr>
            <w:tcW w:w="1365" w:type="dxa"/>
            <w:tcBorders>
              <w:top w:val="nil"/>
              <w:bottom w:val="nil"/>
            </w:tcBorders>
          </w:tcPr>
          <w:p w:rsidR="003B17D9" w:rsidRPr="00093289" w:rsidRDefault="003B17D9" w:rsidP="0038171A">
            <w:pPr>
              <w:pStyle w:val="TableParagraph"/>
              <w:rPr>
                <w:rFonts w:ascii="Times New Roman"/>
                <w:sz w:val="14"/>
                <w:szCs w:val="14"/>
              </w:rPr>
            </w:pPr>
          </w:p>
        </w:tc>
        <w:tc>
          <w:tcPr>
            <w:tcW w:w="1658" w:type="dxa"/>
            <w:tcBorders>
              <w:top w:val="nil"/>
              <w:bottom w:val="nil"/>
            </w:tcBorders>
          </w:tcPr>
          <w:p w:rsidR="003B17D9" w:rsidRPr="00093289" w:rsidRDefault="003B17D9" w:rsidP="00093289">
            <w:pPr>
              <w:pStyle w:val="TableParagraph"/>
              <w:ind w:left="70"/>
              <w:rPr>
                <w:sz w:val="18"/>
                <w:szCs w:val="18"/>
              </w:rPr>
            </w:pPr>
          </w:p>
        </w:tc>
        <w:tc>
          <w:tcPr>
            <w:tcW w:w="1259" w:type="dxa"/>
            <w:tcBorders>
              <w:top w:val="nil"/>
              <w:bottom w:val="nil"/>
            </w:tcBorders>
          </w:tcPr>
          <w:p w:rsidR="003B17D9" w:rsidRPr="00093289" w:rsidRDefault="003B17D9" w:rsidP="00093289">
            <w:pPr>
              <w:pStyle w:val="TableParagraph"/>
              <w:ind w:left="71"/>
              <w:rPr>
                <w:sz w:val="18"/>
                <w:szCs w:val="18"/>
              </w:rPr>
            </w:pPr>
          </w:p>
        </w:tc>
        <w:tc>
          <w:tcPr>
            <w:tcW w:w="1619" w:type="dxa"/>
            <w:tcBorders>
              <w:top w:val="nil"/>
              <w:bottom w:val="nil"/>
            </w:tcBorders>
          </w:tcPr>
          <w:p w:rsidR="003B17D9" w:rsidRPr="00093289" w:rsidRDefault="003B17D9" w:rsidP="00093289">
            <w:pPr>
              <w:pStyle w:val="TableParagraph"/>
              <w:ind w:left="72"/>
              <w:rPr>
                <w:sz w:val="18"/>
                <w:szCs w:val="18"/>
              </w:rPr>
            </w:pPr>
          </w:p>
        </w:tc>
        <w:tc>
          <w:tcPr>
            <w:tcW w:w="1260" w:type="dxa"/>
            <w:tcBorders>
              <w:top w:val="nil"/>
              <w:bottom w:val="nil"/>
            </w:tcBorders>
          </w:tcPr>
          <w:p w:rsidR="003B17D9" w:rsidRPr="00093289" w:rsidRDefault="003B17D9" w:rsidP="00093289">
            <w:pPr>
              <w:pStyle w:val="TableParagraph"/>
              <w:ind w:left="73"/>
              <w:rPr>
                <w:sz w:val="18"/>
                <w:szCs w:val="18"/>
              </w:rPr>
            </w:pPr>
          </w:p>
        </w:tc>
        <w:tc>
          <w:tcPr>
            <w:tcW w:w="1259" w:type="dxa"/>
            <w:tcBorders>
              <w:top w:val="nil"/>
              <w:bottom w:val="nil"/>
            </w:tcBorders>
          </w:tcPr>
          <w:p w:rsidR="003B17D9" w:rsidRPr="00093289" w:rsidRDefault="003B17D9">
            <w:pPr>
              <w:pStyle w:val="TableParagraph"/>
              <w:rPr>
                <w:rFonts w:ascii="Times New Roman"/>
                <w:sz w:val="14"/>
                <w:szCs w:val="14"/>
              </w:rPr>
            </w:pPr>
          </w:p>
        </w:tc>
        <w:tc>
          <w:tcPr>
            <w:tcW w:w="1439" w:type="dxa"/>
            <w:vMerge/>
            <w:tcBorders>
              <w:top w:val="nil"/>
            </w:tcBorders>
          </w:tcPr>
          <w:p w:rsidR="003B17D9" w:rsidRPr="00093289" w:rsidRDefault="003B17D9">
            <w:pPr>
              <w:rPr>
                <w:sz w:val="2"/>
                <w:szCs w:val="2"/>
              </w:rPr>
            </w:pPr>
          </w:p>
        </w:tc>
      </w:tr>
      <w:tr w:rsidR="003B17D9">
        <w:trPr>
          <w:trHeight w:val="119"/>
        </w:trPr>
        <w:tc>
          <w:tcPr>
            <w:tcW w:w="929" w:type="dxa"/>
            <w:tcBorders>
              <w:top w:val="nil"/>
              <w:bottom w:val="nil"/>
            </w:tcBorders>
          </w:tcPr>
          <w:p w:rsidR="003B17D9" w:rsidRPr="00093289" w:rsidRDefault="003B17D9">
            <w:pPr>
              <w:pStyle w:val="TableParagraph"/>
              <w:rPr>
                <w:rFonts w:ascii="Times New Roman"/>
                <w:sz w:val="14"/>
                <w:szCs w:val="14"/>
              </w:rPr>
            </w:pPr>
          </w:p>
        </w:tc>
        <w:tc>
          <w:tcPr>
            <w:tcW w:w="1805" w:type="dxa"/>
            <w:tcBorders>
              <w:top w:val="nil"/>
              <w:bottom w:val="nil"/>
            </w:tcBorders>
          </w:tcPr>
          <w:p w:rsidR="003B17D9" w:rsidRPr="00093289" w:rsidRDefault="003B17D9">
            <w:pPr>
              <w:rPr>
                <w:sz w:val="18"/>
                <w:szCs w:val="18"/>
              </w:rPr>
            </w:pPr>
          </w:p>
        </w:tc>
        <w:tc>
          <w:tcPr>
            <w:tcW w:w="1365" w:type="dxa"/>
            <w:tcBorders>
              <w:top w:val="nil"/>
              <w:bottom w:val="nil"/>
            </w:tcBorders>
          </w:tcPr>
          <w:p w:rsidR="003B17D9" w:rsidRPr="00093289" w:rsidRDefault="003B17D9" w:rsidP="00093289">
            <w:pPr>
              <w:pStyle w:val="TableParagraph"/>
              <w:tabs>
                <w:tab w:val="left" w:pos="1204"/>
              </w:tabs>
              <w:ind w:left="69"/>
              <w:rPr>
                <w:sz w:val="18"/>
                <w:szCs w:val="18"/>
              </w:rPr>
            </w:pPr>
            <w:r w:rsidRPr="00093289">
              <w:rPr>
                <w:sz w:val="18"/>
                <w:szCs w:val="18"/>
              </w:rPr>
              <w:t>különösen</w:t>
            </w:r>
            <w:r w:rsidRPr="00093289">
              <w:rPr>
                <w:sz w:val="18"/>
                <w:szCs w:val="18"/>
              </w:rPr>
              <w:tab/>
              <w:t>a</w:t>
            </w:r>
          </w:p>
        </w:tc>
        <w:tc>
          <w:tcPr>
            <w:tcW w:w="1366" w:type="dxa"/>
            <w:tcBorders>
              <w:top w:val="nil"/>
              <w:bottom w:val="nil"/>
            </w:tcBorders>
          </w:tcPr>
          <w:p w:rsidR="003B17D9" w:rsidRPr="00093289" w:rsidRDefault="003B17D9" w:rsidP="0038171A">
            <w:pPr>
              <w:pStyle w:val="TableParagraph"/>
              <w:rPr>
                <w:rFonts w:ascii="Times New Roman"/>
                <w:sz w:val="14"/>
                <w:szCs w:val="14"/>
              </w:rPr>
            </w:pPr>
          </w:p>
        </w:tc>
        <w:tc>
          <w:tcPr>
            <w:tcW w:w="1365" w:type="dxa"/>
            <w:tcBorders>
              <w:top w:val="nil"/>
              <w:bottom w:val="nil"/>
            </w:tcBorders>
          </w:tcPr>
          <w:p w:rsidR="003B17D9" w:rsidRPr="00093289" w:rsidRDefault="003B17D9" w:rsidP="0038171A">
            <w:pPr>
              <w:pStyle w:val="TableParagraph"/>
              <w:rPr>
                <w:rFonts w:ascii="Times New Roman"/>
                <w:sz w:val="14"/>
                <w:szCs w:val="14"/>
              </w:rPr>
            </w:pPr>
          </w:p>
        </w:tc>
        <w:tc>
          <w:tcPr>
            <w:tcW w:w="1658" w:type="dxa"/>
            <w:tcBorders>
              <w:top w:val="nil"/>
              <w:bottom w:val="nil"/>
            </w:tcBorders>
          </w:tcPr>
          <w:p w:rsidR="003B17D9" w:rsidRPr="00093289" w:rsidRDefault="003B17D9" w:rsidP="0038171A">
            <w:pPr>
              <w:pStyle w:val="TableParagraph"/>
              <w:rPr>
                <w:rFonts w:ascii="Times New Roman"/>
                <w:sz w:val="14"/>
                <w:szCs w:val="14"/>
              </w:rPr>
            </w:pPr>
          </w:p>
        </w:tc>
        <w:tc>
          <w:tcPr>
            <w:tcW w:w="1259" w:type="dxa"/>
            <w:tcBorders>
              <w:top w:val="nil"/>
              <w:bottom w:val="nil"/>
            </w:tcBorders>
          </w:tcPr>
          <w:p w:rsidR="003B17D9" w:rsidRPr="00093289" w:rsidRDefault="003B17D9" w:rsidP="00093289">
            <w:pPr>
              <w:pStyle w:val="TableParagraph"/>
              <w:spacing w:before="2"/>
              <w:ind w:left="71"/>
              <w:rPr>
                <w:sz w:val="18"/>
                <w:szCs w:val="18"/>
              </w:rPr>
            </w:pPr>
          </w:p>
        </w:tc>
        <w:tc>
          <w:tcPr>
            <w:tcW w:w="1619" w:type="dxa"/>
            <w:tcBorders>
              <w:top w:val="nil"/>
              <w:bottom w:val="nil"/>
            </w:tcBorders>
          </w:tcPr>
          <w:p w:rsidR="003B17D9" w:rsidRPr="00093289" w:rsidRDefault="003B17D9" w:rsidP="0038171A">
            <w:pPr>
              <w:pStyle w:val="TableParagraph"/>
              <w:rPr>
                <w:rFonts w:ascii="Times New Roman"/>
                <w:sz w:val="14"/>
                <w:szCs w:val="14"/>
              </w:rPr>
            </w:pPr>
          </w:p>
        </w:tc>
        <w:tc>
          <w:tcPr>
            <w:tcW w:w="1260" w:type="dxa"/>
            <w:tcBorders>
              <w:top w:val="nil"/>
              <w:bottom w:val="nil"/>
            </w:tcBorders>
          </w:tcPr>
          <w:p w:rsidR="003B17D9" w:rsidRPr="00093289" w:rsidRDefault="003B17D9" w:rsidP="00093289">
            <w:pPr>
              <w:pStyle w:val="TableParagraph"/>
              <w:spacing w:before="2"/>
              <w:ind w:left="73"/>
              <w:rPr>
                <w:sz w:val="18"/>
                <w:szCs w:val="18"/>
              </w:rPr>
            </w:pPr>
          </w:p>
        </w:tc>
        <w:tc>
          <w:tcPr>
            <w:tcW w:w="1259" w:type="dxa"/>
            <w:tcBorders>
              <w:top w:val="nil"/>
              <w:bottom w:val="nil"/>
            </w:tcBorders>
          </w:tcPr>
          <w:p w:rsidR="003B17D9" w:rsidRPr="00093289" w:rsidRDefault="003B17D9">
            <w:pPr>
              <w:pStyle w:val="TableParagraph"/>
              <w:rPr>
                <w:rFonts w:ascii="Times New Roman"/>
                <w:sz w:val="14"/>
                <w:szCs w:val="14"/>
              </w:rPr>
            </w:pPr>
          </w:p>
        </w:tc>
        <w:tc>
          <w:tcPr>
            <w:tcW w:w="1439" w:type="dxa"/>
            <w:vMerge/>
            <w:tcBorders>
              <w:top w:val="nil"/>
            </w:tcBorders>
          </w:tcPr>
          <w:p w:rsidR="003B17D9" w:rsidRPr="00093289" w:rsidRDefault="003B17D9">
            <w:pPr>
              <w:rPr>
                <w:sz w:val="2"/>
                <w:szCs w:val="2"/>
              </w:rPr>
            </w:pPr>
          </w:p>
        </w:tc>
      </w:tr>
      <w:tr w:rsidR="003B17D9">
        <w:trPr>
          <w:trHeight w:val="213"/>
        </w:trPr>
        <w:tc>
          <w:tcPr>
            <w:tcW w:w="929" w:type="dxa"/>
            <w:tcBorders>
              <w:top w:val="nil"/>
              <w:bottom w:val="nil"/>
            </w:tcBorders>
          </w:tcPr>
          <w:p w:rsidR="003B17D9" w:rsidRPr="00093289" w:rsidRDefault="003B17D9">
            <w:pPr>
              <w:pStyle w:val="TableParagraph"/>
              <w:rPr>
                <w:rFonts w:ascii="Times New Roman"/>
                <w:sz w:val="14"/>
                <w:szCs w:val="14"/>
              </w:rPr>
            </w:pPr>
          </w:p>
        </w:tc>
        <w:tc>
          <w:tcPr>
            <w:tcW w:w="1805" w:type="dxa"/>
            <w:tcBorders>
              <w:top w:val="nil"/>
              <w:bottom w:val="nil"/>
            </w:tcBorders>
          </w:tcPr>
          <w:p w:rsidR="003B17D9" w:rsidRPr="00093289" w:rsidRDefault="003B17D9">
            <w:pPr>
              <w:rPr>
                <w:sz w:val="18"/>
                <w:szCs w:val="18"/>
              </w:rPr>
            </w:pPr>
          </w:p>
        </w:tc>
        <w:tc>
          <w:tcPr>
            <w:tcW w:w="1365" w:type="dxa"/>
            <w:tcBorders>
              <w:top w:val="nil"/>
              <w:bottom w:val="nil"/>
            </w:tcBorders>
          </w:tcPr>
          <w:p w:rsidR="003B17D9" w:rsidRPr="00093289" w:rsidRDefault="003B17D9" w:rsidP="00093289">
            <w:pPr>
              <w:pStyle w:val="TableParagraph"/>
              <w:tabs>
                <w:tab w:val="left" w:pos="630"/>
              </w:tabs>
              <w:ind w:left="69"/>
              <w:rPr>
                <w:sz w:val="18"/>
                <w:szCs w:val="18"/>
              </w:rPr>
            </w:pPr>
            <w:r w:rsidRPr="00093289">
              <w:rPr>
                <w:sz w:val="18"/>
                <w:szCs w:val="18"/>
              </w:rPr>
              <w:t>csak</w:t>
            </w:r>
            <w:r w:rsidRPr="00093289">
              <w:rPr>
                <w:sz w:val="18"/>
                <w:szCs w:val="18"/>
              </w:rPr>
              <w:tab/>
              <w:t>általános</w:t>
            </w:r>
          </w:p>
        </w:tc>
        <w:tc>
          <w:tcPr>
            <w:tcW w:w="1366" w:type="dxa"/>
            <w:tcBorders>
              <w:top w:val="nil"/>
              <w:bottom w:val="nil"/>
            </w:tcBorders>
          </w:tcPr>
          <w:p w:rsidR="003B17D9" w:rsidRPr="00093289" w:rsidRDefault="003B17D9" w:rsidP="0038171A">
            <w:pPr>
              <w:pStyle w:val="TableParagraph"/>
              <w:rPr>
                <w:rFonts w:ascii="Times New Roman"/>
                <w:sz w:val="14"/>
                <w:szCs w:val="14"/>
              </w:rPr>
            </w:pPr>
          </w:p>
        </w:tc>
        <w:tc>
          <w:tcPr>
            <w:tcW w:w="1365" w:type="dxa"/>
            <w:tcBorders>
              <w:top w:val="nil"/>
              <w:bottom w:val="nil"/>
            </w:tcBorders>
          </w:tcPr>
          <w:p w:rsidR="003B17D9" w:rsidRPr="00093289" w:rsidRDefault="003B17D9" w:rsidP="0038171A">
            <w:pPr>
              <w:pStyle w:val="TableParagraph"/>
              <w:rPr>
                <w:rFonts w:ascii="Times New Roman"/>
                <w:sz w:val="14"/>
                <w:szCs w:val="14"/>
              </w:rPr>
            </w:pPr>
          </w:p>
        </w:tc>
        <w:tc>
          <w:tcPr>
            <w:tcW w:w="1658" w:type="dxa"/>
            <w:tcBorders>
              <w:top w:val="nil"/>
              <w:bottom w:val="nil"/>
            </w:tcBorders>
          </w:tcPr>
          <w:p w:rsidR="003B17D9" w:rsidRPr="00093289" w:rsidRDefault="003B17D9" w:rsidP="0038171A">
            <w:pPr>
              <w:pStyle w:val="TableParagraph"/>
              <w:rPr>
                <w:rFonts w:ascii="Times New Roman"/>
                <w:sz w:val="14"/>
                <w:szCs w:val="14"/>
              </w:rPr>
            </w:pPr>
          </w:p>
        </w:tc>
        <w:tc>
          <w:tcPr>
            <w:tcW w:w="1259" w:type="dxa"/>
            <w:tcBorders>
              <w:top w:val="nil"/>
              <w:bottom w:val="nil"/>
            </w:tcBorders>
          </w:tcPr>
          <w:p w:rsidR="003B17D9" w:rsidRPr="00093289" w:rsidRDefault="003B17D9" w:rsidP="0038171A">
            <w:pPr>
              <w:pStyle w:val="TableParagraph"/>
              <w:rPr>
                <w:rFonts w:ascii="Times New Roman"/>
                <w:sz w:val="14"/>
                <w:szCs w:val="14"/>
              </w:rPr>
            </w:pPr>
          </w:p>
        </w:tc>
        <w:tc>
          <w:tcPr>
            <w:tcW w:w="1619" w:type="dxa"/>
            <w:tcBorders>
              <w:top w:val="nil"/>
              <w:bottom w:val="nil"/>
            </w:tcBorders>
          </w:tcPr>
          <w:p w:rsidR="003B17D9" w:rsidRPr="00093289" w:rsidRDefault="003B17D9" w:rsidP="0038171A">
            <w:pPr>
              <w:pStyle w:val="TableParagraph"/>
              <w:rPr>
                <w:rFonts w:ascii="Times New Roman"/>
                <w:sz w:val="14"/>
                <w:szCs w:val="14"/>
              </w:rPr>
            </w:pPr>
          </w:p>
        </w:tc>
        <w:tc>
          <w:tcPr>
            <w:tcW w:w="1260" w:type="dxa"/>
            <w:tcBorders>
              <w:top w:val="nil"/>
              <w:bottom w:val="nil"/>
            </w:tcBorders>
          </w:tcPr>
          <w:p w:rsidR="003B17D9" w:rsidRPr="00093289" w:rsidRDefault="003B17D9" w:rsidP="0038171A">
            <w:pPr>
              <w:pStyle w:val="TableParagraph"/>
              <w:rPr>
                <w:rFonts w:ascii="Times New Roman"/>
                <w:sz w:val="14"/>
                <w:szCs w:val="14"/>
              </w:rPr>
            </w:pPr>
          </w:p>
        </w:tc>
        <w:tc>
          <w:tcPr>
            <w:tcW w:w="1259" w:type="dxa"/>
            <w:tcBorders>
              <w:top w:val="nil"/>
              <w:bottom w:val="nil"/>
            </w:tcBorders>
          </w:tcPr>
          <w:p w:rsidR="003B17D9" w:rsidRPr="00093289" w:rsidRDefault="003B17D9">
            <w:pPr>
              <w:pStyle w:val="TableParagraph"/>
              <w:rPr>
                <w:rFonts w:ascii="Times New Roman"/>
                <w:sz w:val="14"/>
                <w:szCs w:val="14"/>
              </w:rPr>
            </w:pPr>
          </w:p>
        </w:tc>
        <w:tc>
          <w:tcPr>
            <w:tcW w:w="1439" w:type="dxa"/>
            <w:vMerge/>
            <w:tcBorders>
              <w:top w:val="nil"/>
            </w:tcBorders>
          </w:tcPr>
          <w:p w:rsidR="003B17D9" w:rsidRPr="00093289" w:rsidRDefault="003B17D9">
            <w:pPr>
              <w:rPr>
                <w:sz w:val="2"/>
                <w:szCs w:val="2"/>
              </w:rPr>
            </w:pPr>
          </w:p>
        </w:tc>
      </w:tr>
      <w:tr w:rsidR="003B17D9">
        <w:trPr>
          <w:trHeight w:val="215"/>
        </w:trPr>
        <w:tc>
          <w:tcPr>
            <w:tcW w:w="929" w:type="dxa"/>
            <w:tcBorders>
              <w:top w:val="nil"/>
              <w:bottom w:val="nil"/>
            </w:tcBorders>
          </w:tcPr>
          <w:p w:rsidR="003B17D9" w:rsidRPr="00093289" w:rsidRDefault="003B17D9">
            <w:pPr>
              <w:pStyle w:val="TableParagraph"/>
              <w:rPr>
                <w:rFonts w:ascii="Times New Roman"/>
                <w:sz w:val="14"/>
                <w:szCs w:val="14"/>
              </w:rPr>
            </w:pPr>
          </w:p>
        </w:tc>
        <w:tc>
          <w:tcPr>
            <w:tcW w:w="1805" w:type="dxa"/>
            <w:tcBorders>
              <w:top w:val="nil"/>
              <w:bottom w:val="nil"/>
            </w:tcBorders>
          </w:tcPr>
          <w:p w:rsidR="003B17D9" w:rsidRPr="00093289" w:rsidRDefault="003B17D9">
            <w:pPr>
              <w:rPr>
                <w:sz w:val="18"/>
                <w:szCs w:val="18"/>
              </w:rPr>
            </w:pPr>
          </w:p>
        </w:tc>
        <w:tc>
          <w:tcPr>
            <w:tcW w:w="1365" w:type="dxa"/>
            <w:tcBorders>
              <w:top w:val="nil"/>
              <w:bottom w:val="nil"/>
            </w:tcBorders>
          </w:tcPr>
          <w:p w:rsidR="003B17D9" w:rsidRPr="00093289" w:rsidRDefault="003B17D9" w:rsidP="00093289">
            <w:pPr>
              <w:pStyle w:val="TableParagraph"/>
              <w:ind w:left="69"/>
              <w:rPr>
                <w:sz w:val="18"/>
                <w:szCs w:val="18"/>
              </w:rPr>
            </w:pPr>
            <w:r w:rsidRPr="00093289">
              <w:rPr>
                <w:sz w:val="18"/>
                <w:szCs w:val="18"/>
              </w:rPr>
              <w:t>iskolai lakosság</w:t>
            </w:r>
          </w:p>
        </w:tc>
        <w:tc>
          <w:tcPr>
            <w:tcW w:w="1366" w:type="dxa"/>
            <w:tcBorders>
              <w:top w:val="nil"/>
              <w:bottom w:val="nil"/>
            </w:tcBorders>
          </w:tcPr>
          <w:p w:rsidR="003B17D9" w:rsidRPr="00093289" w:rsidRDefault="003B17D9" w:rsidP="0038171A">
            <w:pPr>
              <w:pStyle w:val="TableParagraph"/>
              <w:rPr>
                <w:rFonts w:ascii="Times New Roman"/>
                <w:sz w:val="14"/>
                <w:szCs w:val="14"/>
              </w:rPr>
            </w:pPr>
          </w:p>
        </w:tc>
        <w:tc>
          <w:tcPr>
            <w:tcW w:w="1365" w:type="dxa"/>
            <w:tcBorders>
              <w:top w:val="nil"/>
              <w:bottom w:val="nil"/>
            </w:tcBorders>
          </w:tcPr>
          <w:p w:rsidR="003B17D9" w:rsidRPr="00093289" w:rsidRDefault="003B17D9" w:rsidP="0038171A">
            <w:pPr>
              <w:pStyle w:val="TableParagraph"/>
              <w:rPr>
                <w:rFonts w:ascii="Times New Roman"/>
                <w:sz w:val="14"/>
                <w:szCs w:val="14"/>
              </w:rPr>
            </w:pPr>
          </w:p>
        </w:tc>
        <w:tc>
          <w:tcPr>
            <w:tcW w:w="1658" w:type="dxa"/>
            <w:tcBorders>
              <w:top w:val="nil"/>
              <w:bottom w:val="nil"/>
            </w:tcBorders>
          </w:tcPr>
          <w:p w:rsidR="003B17D9" w:rsidRPr="00093289" w:rsidRDefault="003B17D9" w:rsidP="0038171A">
            <w:pPr>
              <w:pStyle w:val="TableParagraph"/>
              <w:rPr>
                <w:rFonts w:ascii="Times New Roman"/>
                <w:sz w:val="14"/>
                <w:szCs w:val="14"/>
              </w:rPr>
            </w:pPr>
          </w:p>
        </w:tc>
        <w:tc>
          <w:tcPr>
            <w:tcW w:w="1259" w:type="dxa"/>
            <w:tcBorders>
              <w:top w:val="nil"/>
              <w:bottom w:val="nil"/>
            </w:tcBorders>
          </w:tcPr>
          <w:p w:rsidR="003B17D9" w:rsidRPr="00093289" w:rsidRDefault="003B17D9" w:rsidP="0038171A">
            <w:pPr>
              <w:pStyle w:val="TableParagraph"/>
              <w:rPr>
                <w:rFonts w:ascii="Times New Roman"/>
                <w:sz w:val="14"/>
                <w:szCs w:val="14"/>
              </w:rPr>
            </w:pPr>
          </w:p>
        </w:tc>
        <w:tc>
          <w:tcPr>
            <w:tcW w:w="1619" w:type="dxa"/>
            <w:tcBorders>
              <w:top w:val="nil"/>
              <w:bottom w:val="nil"/>
            </w:tcBorders>
          </w:tcPr>
          <w:p w:rsidR="003B17D9" w:rsidRPr="00093289" w:rsidRDefault="003B17D9" w:rsidP="0038171A">
            <w:pPr>
              <w:pStyle w:val="TableParagraph"/>
              <w:rPr>
                <w:rFonts w:ascii="Times New Roman"/>
                <w:sz w:val="14"/>
                <w:szCs w:val="14"/>
              </w:rPr>
            </w:pPr>
          </w:p>
        </w:tc>
        <w:tc>
          <w:tcPr>
            <w:tcW w:w="1260" w:type="dxa"/>
            <w:tcBorders>
              <w:top w:val="nil"/>
              <w:bottom w:val="nil"/>
            </w:tcBorders>
          </w:tcPr>
          <w:p w:rsidR="003B17D9" w:rsidRPr="00093289" w:rsidRDefault="003B17D9" w:rsidP="0038171A">
            <w:pPr>
              <w:pStyle w:val="TableParagraph"/>
              <w:rPr>
                <w:rFonts w:ascii="Times New Roman"/>
                <w:sz w:val="14"/>
                <w:szCs w:val="14"/>
              </w:rPr>
            </w:pPr>
          </w:p>
        </w:tc>
        <w:tc>
          <w:tcPr>
            <w:tcW w:w="1259" w:type="dxa"/>
            <w:tcBorders>
              <w:top w:val="nil"/>
              <w:bottom w:val="nil"/>
            </w:tcBorders>
          </w:tcPr>
          <w:p w:rsidR="003B17D9" w:rsidRPr="00093289" w:rsidRDefault="003B17D9">
            <w:pPr>
              <w:pStyle w:val="TableParagraph"/>
              <w:rPr>
                <w:rFonts w:ascii="Times New Roman"/>
                <w:sz w:val="14"/>
                <w:szCs w:val="14"/>
              </w:rPr>
            </w:pPr>
          </w:p>
        </w:tc>
        <w:tc>
          <w:tcPr>
            <w:tcW w:w="1439" w:type="dxa"/>
            <w:vMerge/>
            <w:tcBorders>
              <w:top w:val="nil"/>
            </w:tcBorders>
          </w:tcPr>
          <w:p w:rsidR="003B17D9" w:rsidRPr="00093289" w:rsidRDefault="003B17D9">
            <w:pPr>
              <w:rPr>
                <w:sz w:val="2"/>
                <w:szCs w:val="2"/>
              </w:rPr>
            </w:pPr>
          </w:p>
        </w:tc>
      </w:tr>
      <w:tr w:rsidR="003B17D9">
        <w:trPr>
          <w:trHeight w:val="180"/>
        </w:trPr>
        <w:tc>
          <w:tcPr>
            <w:tcW w:w="929" w:type="dxa"/>
            <w:tcBorders>
              <w:top w:val="nil"/>
            </w:tcBorders>
          </w:tcPr>
          <w:p w:rsidR="003B17D9" w:rsidRPr="00093289" w:rsidRDefault="003B17D9">
            <w:pPr>
              <w:pStyle w:val="TableParagraph"/>
              <w:rPr>
                <w:rFonts w:ascii="Times New Roman"/>
                <w:sz w:val="12"/>
                <w:szCs w:val="12"/>
              </w:rPr>
            </w:pPr>
          </w:p>
        </w:tc>
        <w:tc>
          <w:tcPr>
            <w:tcW w:w="1805" w:type="dxa"/>
            <w:tcBorders>
              <w:top w:val="nil"/>
            </w:tcBorders>
          </w:tcPr>
          <w:p w:rsidR="003B17D9" w:rsidRPr="00093289" w:rsidRDefault="003B17D9">
            <w:pPr>
              <w:pStyle w:val="TableParagraph"/>
              <w:rPr>
                <w:rFonts w:ascii="Times New Roman"/>
                <w:sz w:val="12"/>
                <w:szCs w:val="12"/>
              </w:rPr>
            </w:pPr>
          </w:p>
        </w:tc>
        <w:tc>
          <w:tcPr>
            <w:tcW w:w="1365" w:type="dxa"/>
            <w:tcBorders>
              <w:top w:val="nil"/>
            </w:tcBorders>
          </w:tcPr>
          <w:p w:rsidR="003B17D9" w:rsidRPr="00093289" w:rsidRDefault="003B17D9" w:rsidP="00093289">
            <w:pPr>
              <w:pStyle w:val="TableParagraph"/>
              <w:ind w:left="69"/>
              <w:rPr>
                <w:sz w:val="18"/>
                <w:szCs w:val="18"/>
              </w:rPr>
            </w:pPr>
            <w:r w:rsidRPr="00093289">
              <w:rPr>
                <w:sz w:val="18"/>
                <w:szCs w:val="18"/>
              </w:rPr>
              <w:t>körében</w:t>
            </w:r>
          </w:p>
        </w:tc>
        <w:tc>
          <w:tcPr>
            <w:tcW w:w="1366" w:type="dxa"/>
            <w:tcBorders>
              <w:top w:val="nil"/>
            </w:tcBorders>
          </w:tcPr>
          <w:p w:rsidR="003B17D9" w:rsidRPr="00093289" w:rsidRDefault="003B17D9" w:rsidP="0038171A">
            <w:pPr>
              <w:pStyle w:val="TableParagraph"/>
              <w:rPr>
                <w:rFonts w:ascii="Times New Roman"/>
                <w:sz w:val="12"/>
                <w:szCs w:val="12"/>
              </w:rPr>
            </w:pPr>
          </w:p>
        </w:tc>
        <w:tc>
          <w:tcPr>
            <w:tcW w:w="1365" w:type="dxa"/>
            <w:tcBorders>
              <w:top w:val="nil"/>
            </w:tcBorders>
          </w:tcPr>
          <w:p w:rsidR="003B17D9" w:rsidRPr="00093289" w:rsidRDefault="003B17D9" w:rsidP="0038171A">
            <w:pPr>
              <w:pStyle w:val="TableParagraph"/>
              <w:rPr>
                <w:rFonts w:ascii="Times New Roman"/>
                <w:sz w:val="12"/>
                <w:szCs w:val="12"/>
              </w:rPr>
            </w:pPr>
          </w:p>
        </w:tc>
        <w:tc>
          <w:tcPr>
            <w:tcW w:w="1658" w:type="dxa"/>
            <w:tcBorders>
              <w:top w:val="nil"/>
            </w:tcBorders>
          </w:tcPr>
          <w:p w:rsidR="003B17D9" w:rsidRPr="00093289" w:rsidRDefault="003B17D9" w:rsidP="0038171A">
            <w:pPr>
              <w:pStyle w:val="TableParagraph"/>
              <w:rPr>
                <w:rFonts w:ascii="Times New Roman"/>
                <w:sz w:val="12"/>
                <w:szCs w:val="12"/>
              </w:rPr>
            </w:pPr>
          </w:p>
        </w:tc>
        <w:tc>
          <w:tcPr>
            <w:tcW w:w="1259" w:type="dxa"/>
            <w:tcBorders>
              <w:top w:val="nil"/>
            </w:tcBorders>
          </w:tcPr>
          <w:p w:rsidR="003B17D9" w:rsidRPr="00093289" w:rsidRDefault="003B17D9" w:rsidP="0038171A">
            <w:pPr>
              <w:pStyle w:val="TableParagraph"/>
              <w:rPr>
                <w:rFonts w:ascii="Times New Roman"/>
                <w:sz w:val="12"/>
                <w:szCs w:val="12"/>
              </w:rPr>
            </w:pPr>
          </w:p>
        </w:tc>
        <w:tc>
          <w:tcPr>
            <w:tcW w:w="1619" w:type="dxa"/>
            <w:tcBorders>
              <w:top w:val="nil"/>
            </w:tcBorders>
          </w:tcPr>
          <w:p w:rsidR="003B17D9" w:rsidRPr="00093289" w:rsidRDefault="003B17D9" w:rsidP="0038171A">
            <w:pPr>
              <w:pStyle w:val="TableParagraph"/>
              <w:rPr>
                <w:rFonts w:ascii="Times New Roman"/>
                <w:sz w:val="12"/>
                <w:szCs w:val="12"/>
              </w:rPr>
            </w:pPr>
          </w:p>
        </w:tc>
        <w:tc>
          <w:tcPr>
            <w:tcW w:w="1260" w:type="dxa"/>
            <w:tcBorders>
              <w:top w:val="nil"/>
            </w:tcBorders>
          </w:tcPr>
          <w:p w:rsidR="003B17D9" w:rsidRPr="00093289" w:rsidRDefault="003B17D9" w:rsidP="0038171A">
            <w:pPr>
              <w:pStyle w:val="TableParagraph"/>
              <w:rPr>
                <w:rFonts w:ascii="Times New Roman"/>
                <w:sz w:val="12"/>
                <w:szCs w:val="12"/>
              </w:rPr>
            </w:pPr>
          </w:p>
        </w:tc>
        <w:tc>
          <w:tcPr>
            <w:tcW w:w="1259" w:type="dxa"/>
            <w:tcBorders>
              <w:top w:val="nil"/>
            </w:tcBorders>
          </w:tcPr>
          <w:p w:rsidR="003B17D9" w:rsidRPr="00093289" w:rsidRDefault="003B17D9">
            <w:pPr>
              <w:pStyle w:val="TableParagraph"/>
              <w:rPr>
                <w:rFonts w:ascii="Times New Roman"/>
                <w:sz w:val="12"/>
                <w:szCs w:val="12"/>
              </w:rPr>
            </w:pPr>
          </w:p>
        </w:tc>
        <w:tc>
          <w:tcPr>
            <w:tcW w:w="1439" w:type="dxa"/>
            <w:vMerge/>
            <w:tcBorders>
              <w:top w:val="nil"/>
            </w:tcBorders>
          </w:tcPr>
          <w:p w:rsidR="003B17D9" w:rsidRPr="00093289" w:rsidRDefault="003B17D9">
            <w:pPr>
              <w:rPr>
                <w:sz w:val="2"/>
                <w:szCs w:val="2"/>
              </w:rPr>
            </w:pPr>
          </w:p>
        </w:tc>
      </w:tr>
      <w:tr w:rsidR="003B17D9">
        <w:trPr>
          <w:trHeight w:val="220"/>
        </w:trPr>
        <w:tc>
          <w:tcPr>
            <w:tcW w:w="15324" w:type="dxa"/>
            <w:gridSpan w:val="11"/>
          </w:tcPr>
          <w:p w:rsidR="003B17D9" w:rsidRPr="00093289" w:rsidRDefault="003B17D9" w:rsidP="00093289">
            <w:pPr>
              <w:pStyle w:val="TableParagraph"/>
              <w:spacing w:before="1" w:line="199" w:lineRule="exact"/>
              <w:ind w:left="71"/>
              <w:rPr>
                <w:b/>
                <w:bCs/>
                <w:sz w:val="18"/>
                <w:szCs w:val="18"/>
              </w:rPr>
            </w:pPr>
            <w:r w:rsidRPr="00093289">
              <w:rPr>
                <w:b/>
                <w:bCs/>
                <w:sz w:val="18"/>
                <w:szCs w:val="18"/>
              </w:rPr>
              <w:t>II. A gyermekek esélyegyenlősége</w:t>
            </w:r>
          </w:p>
        </w:tc>
      </w:tr>
      <w:tr w:rsidR="003B17D9">
        <w:trPr>
          <w:trHeight w:val="272"/>
        </w:trPr>
        <w:tc>
          <w:tcPr>
            <w:tcW w:w="929" w:type="dxa"/>
            <w:tcBorders>
              <w:bottom w:val="nil"/>
            </w:tcBorders>
          </w:tcPr>
          <w:p w:rsidR="003B17D9" w:rsidRPr="00093289" w:rsidRDefault="003B17D9" w:rsidP="00093289">
            <w:pPr>
              <w:pStyle w:val="TableParagraph"/>
              <w:spacing w:before="39" w:line="213" w:lineRule="exact"/>
              <w:ind w:left="71"/>
              <w:rPr>
                <w:sz w:val="18"/>
                <w:szCs w:val="18"/>
              </w:rPr>
            </w:pPr>
            <w:r w:rsidRPr="00093289">
              <w:rPr>
                <w:sz w:val="18"/>
                <w:szCs w:val="18"/>
              </w:rPr>
              <w:t>1</w:t>
            </w:r>
          </w:p>
        </w:tc>
        <w:tc>
          <w:tcPr>
            <w:tcW w:w="1805" w:type="dxa"/>
            <w:tcBorders>
              <w:bottom w:val="nil"/>
            </w:tcBorders>
          </w:tcPr>
          <w:p w:rsidR="003B17D9" w:rsidRPr="00093289" w:rsidRDefault="003B17D9" w:rsidP="00093289">
            <w:pPr>
              <w:pStyle w:val="TableParagraph"/>
              <w:spacing w:before="39" w:line="213" w:lineRule="exact"/>
              <w:ind w:left="69"/>
              <w:rPr>
                <w:sz w:val="18"/>
                <w:szCs w:val="18"/>
              </w:rPr>
            </w:pPr>
            <w:r w:rsidRPr="00093289">
              <w:rPr>
                <w:sz w:val="18"/>
                <w:szCs w:val="18"/>
              </w:rPr>
              <w:t>Fiatal családok letelepedésének segítése, felügyelet megszervezése</w:t>
            </w:r>
          </w:p>
        </w:tc>
        <w:tc>
          <w:tcPr>
            <w:tcW w:w="1365" w:type="dxa"/>
            <w:tcBorders>
              <w:bottom w:val="nil"/>
            </w:tcBorders>
          </w:tcPr>
          <w:p w:rsidR="003B17D9" w:rsidRPr="00093289" w:rsidRDefault="003B17D9" w:rsidP="00093289">
            <w:pPr>
              <w:pStyle w:val="TableParagraph"/>
              <w:spacing w:before="39" w:line="213" w:lineRule="exact"/>
              <w:ind w:left="69"/>
              <w:rPr>
                <w:sz w:val="18"/>
                <w:szCs w:val="18"/>
              </w:rPr>
            </w:pPr>
            <w:r w:rsidRPr="00093289">
              <w:rPr>
                <w:sz w:val="18"/>
                <w:szCs w:val="18"/>
              </w:rPr>
              <w:t>Csökkenő gyermeklétszám</w:t>
            </w:r>
          </w:p>
        </w:tc>
        <w:tc>
          <w:tcPr>
            <w:tcW w:w="1366" w:type="dxa"/>
            <w:tcBorders>
              <w:bottom w:val="nil"/>
            </w:tcBorders>
          </w:tcPr>
          <w:p w:rsidR="003B17D9" w:rsidRPr="00093289" w:rsidRDefault="003B17D9" w:rsidP="00093289">
            <w:pPr>
              <w:pStyle w:val="TableParagraph"/>
              <w:spacing w:before="9"/>
              <w:rPr>
                <w:sz w:val="18"/>
                <w:szCs w:val="18"/>
              </w:rPr>
            </w:pPr>
            <w:r w:rsidRPr="00093289">
              <w:rPr>
                <w:sz w:val="18"/>
                <w:szCs w:val="18"/>
              </w:rPr>
              <w:t>Letelepedő fiatal családok segítése önkormányzati pénzbeli támogatással.</w:t>
            </w:r>
          </w:p>
          <w:p w:rsidR="003B17D9" w:rsidRPr="00093289" w:rsidRDefault="003B17D9" w:rsidP="00093289">
            <w:pPr>
              <w:pStyle w:val="TableParagraph"/>
              <w:spacing w:before="9"/>
              <w:rPr>
                <w:sz w:val="18"/>
                <w:szCs w:val="18"/>
              </w:rPr>
            </w:pPr>
            <w:r w:rsidRPr="00093289">
              <w:rPr>
                <w:sz w:val="18"/>
                <w:szCs w:val="18"/>
              </w:rPr>
              <w:t>Gyermekfelügyelet szervezése a civilszervezetek bevonásával</w:t>
            </w:r>
          </w:p>
          <w:p w:rsidR="003B17D9" w:rsidRPr="00093289" w:rsidRDefault="003B17D9" w:rsidP="00093289">
            <w:pPr>
              <w:pStyle w:val="TableParagraph"/>
              <w:spacing w:before="39" w:line="213" w:lineRule="exact"/>
              <w:ind w:left="70"/>
              <w:rPr>
                <w:sz w:val="18"/>
                <w:szCs w:val="18"/>
              </w:rPr>
            </w:pPr>
          </w:p>
        </w:tc>
        <w:tc>
          <w:tcPr>
            <w:tcW w:w="1365" w:type="dxa"/>
            <w:tcBorders>
              <w:bottom w:val="nil"/>
            </w:tcBorders>
          </w:tcPr>
          <w:p w:rsidR="003B17D9" w:rsidRPr="00093289" w:rsidRDefault="003B17D9" w:rsidP="00093289">
            <w:pPr>
              <w:pStyle w:val="TableParagraph"/>
              <w:spacing w:before="39" w:line="213" w:lineRule="exact"/>
              <w:ind w:left="70"/>
              <w:rPr>
                <w:sz w:val="18"/>
                <w:szCs w:val="18"/>
              </w:rPr>
            </w:pPr>
            <w:r w:rsidRPr="00093289">
              <w:rPr>
                <w:sz w:val="18"/>
                <w:szCs w:val="18"/>
              </w:rPr>
              <w:t>1.1, 2.1, 2.2</w:t>
            </w:r>
          </w:p>
        </w:tc>
        <w:tc>
          <w:tcPr>
            <w:tcW w:w="1658" w:type="dxa"/>
            <w:tcBorders>
              <w:bottom w:val="nil"/>
            </w:tcBorders>
          </w:tcPr>
          <w:p w:rsidR="003B17D9" w:rsidRPr="00093289" w:rsidRDefault="003B17D9" w:rsidP="00093289">
            <w:pPr>
              <w:pStyle w:val="TableParagraph"/>
              <w:spacing w:before="39" w:line="213" w:lineRule="exact"/>
              <w:ind w:left="70"/>
              <w:rPr>
                <w:sz w:val="18"/>
                <w:szCs w:val="18"/>
              </w:rPr>
            </w:pPr>
            <w:r w:rsidRPr="00093289">
              <w:rPr>
                <w:sz w:val="18"/>
                <w:szCs w:val="18"/>
              </w:rPr>
              <w:t>A gyermekek</w:t>
            </w:r>
          </w:p>
        </w:tc>
        <w:tc>
          <w:tcPr>
            <w:tcW w:w="1259" w:type="dxa"/>
            <w:tcBorders>
              <w:bottom w:val="nil"/>
            </w:tcBorders>
          </w:tcPr>
          <w:p w:rsidR="003B17D9" w:rsidRPr="00093289" w:rsidRDefault="003B17D9" w:rsidP="00093289">
            <w:pPr>
              <w:pStyle w:val="TableParagraph"/>
              <w:spacing w:before="39" w:line="213" w:lineRule="exact"/>
              <w:ind w:left="71"/>
              <w:rPr>
                <w:sz w:val="18"/>
                <w:szCs w:val="18"/>
              </w:rPr>
            </w:pPr>
            <w:r w:rsidRPr="00093289">
              <w:rPr>
                <w:sz w:val="18"/>
                <w:szCs w:val="18"/>
              </w:rPr>
              <w:t>Képviselő-testület, polgármester, civil szervezetek</w:t>
            </w:r>
          </w:p>
        </w:tc>
        <w:tc>
          <w:tcPr>
            <w:tcW w:w="1619" w:type="dxa"/>
            <w:tcBorders>
              <w:bottom w:val="nil"/>
            </w:tcBorders>
          </w:tcPr>
          <w:p w:rsidR="003B17D9" w:rsidRPr="00093289" w:rsidRDefault="003B17D9" w:rsidP="00093289">
            <w:pPr>
              <w:pStyle w:val="TableParagraph"/>
              <w:spacing w:before="39" w:line="213" w:lineRule="exact"/>
              <w:ind w:left="72"/>
              <w:rPr>
                <w:sz w:val="18"/>
                <w:szCs w:val="18"/>
              </w:rPr>
            </w:pPr>
            <w:r w:rsidRPr="00093289">
              <w:rPr>
                <w:sz w:val="18"/>
                <w:szCs w:val="18"/>
              </w:rPr>
              <w:t>Felmérés évente, költségvetés tervezésekor figyelembe venni</w:t>
            </w:r>
          </w:p>
        </w:tc>
        <w:tc>
          <w:tcPr>
            <w:tcW w:w="1260" w:type="dxa"/>
            <w:tcBorders>
              <w:bottom w:val="nil"/>
            </w:tcBorders>
          </w:tcPr>
          <w:p w:rsidR="003B17D9" w:rsidRPr="00093289" w:rsidRDefault="003B17D9" w:rsidP="00093289">
            <w:pPr>
              <w:pStyle w:val="TableParagraph"/>
              <w:spacing w:before="39" w:line="213" w:lineRule="exact"/>
              <w:ind w:left="73"/>
              <w:rPr>
                <w:sz w:val="18"/>
                <w:szCs w:val="18"/>
              </w:rPr>
            </w:pPr>
            <w:r w:rsidRPr="00093289">
              <w:rPr>
                <w:sz w:val="18"/>
                <w:szCs w:val="18"/>
              </w:rPr>
              <w:t>Emelkedő számú gyermekek</w:t>
            </w:r>
          </w:p>
        </w:tc>
        <w:tc>
          <w:tcPr>
            <w:tcW w:w="1259" w:type="dxa"/>
            <w:tcBorders>
              <w:bottom w:val="nil"/>
            </w:tcBorders>
          </w:tcPr>
          <w:p w:rsidR="003B17D9" w:rsidRPr="00093289" w:rsidRDefault="003B17D9" w:rsidP="00093289">
            <w:pPr>
              <w:pStyle w:val="TableParagraph"/>
              <w:spacing w:before="39" w:line="213" w:lineRule="exact"/>
              <w:ind w:left="74"/>
              <w:rPr>
                <w:sz w:val="18"/>
                <w:szCs w:val="18"/>
              </w:rPr>
            </w:pPr>
            <w:r w:rsidRPr="00093289">
              <w:rPr>
                <w:sz w:val="18"/>
                <w:szCs w:val="18"/>
              </w:rPr>
              <w:t>Pénzügyi,</w:t>
            </w:r>
          </w:p>
        </w:tc>
        <w:tc>
          <w:tcPr>
            <w:tcW w:w="1439" w:type="dxa"/>
            <w:vMerge w:val="restart"/>
          </w:tcPr>
          <w:p w:rsidR="003B17D9" w:rsidRPr="00093289" w:rsidRDefault="003B17D9">
            <w:pPr>
              <w:pStyle w:val="TableParagraph"/>
              <w:rPr>
                <w:rFonts w:ascii="Times New Roman"/>
                <w:sz w:val="16"/>
                <w:szCs w:val="16"/>
              </w:rPr>
            </w:pPr>
          </w:p>
        </w:tc>
      </w:tr>
      <w:tr w:rsidR="003B17D9">
        <w:trPr>
          <w:trHeight w:val="214"/>
        </w:trPr>
        <w:tc>
          <w:tcPr>
            <w:tcW w:w="929" w:type="dxa"/>
            <w:tcBorders>
              <w:top w:val="nil"/>
              <w:bottom w:val="nil"/>
            </w:tcBorders>
          </w:tcPr>
          <w:p w:rsidR="003B17D9" w:rsidRPr="00093289" w:rsidRDefault="003B17D9">
            <w:pPr>
              <w:pStyle w:val="TableParagraph"/>
              <w:rPr>
                <w:rFonts w:ascii="Times New Roman"/>
                <w:sz w:val="14"/>
                <w:szCs w:val="14"/>
              </w:rPr>
            </w:pPr>
          </w:p>
        </w:tc>
        <w:tc>
          <w:tcPr>
            <w:tcW w:w="1805" w:type="dxa"/>
            <w:tcBorders>
              <w:top w:val="nil"/>
              <w:bottom w:val="nil"/>
            </w:tcBorders>
          </w:tcPr>
          <w:p w:rsidR="003B17D9" w:rsidRPr="00093289" w:rsidRDefault="003B17D9" w:rsidP="00093289">
            <w:pPr>
              <w:pStyle w:val="TableParagraph"/>
              <w:spacing w:line="195" w:lineRule="exact"/>
              <w:ind w:left="69"/>
              <w:rPr>
                <w:sz w:val="18"/>
                <w:szCs w:val="18"/>
              </w:rPr>
            </w:pPr>
          </w:p>
        </w:tc>
        <w:tc>
          <w:tcPr>
            <w:tcW w:w="1365" w:type="dxa"/>
            <w:tcBorders>
              <w:top w:val="nil"/>
              <w:bottom w:val="nil"/>
            </w:tcBorders>
          </w:tcPr>
          <w:p w:rsidR="003B17D9" w:rsidRPr="00093289" w:rsidRDefault="003B17D9" w:rsidP="00093289">
            <w:pPr>
              <w:pStyle w:val="TableParagraph"/>
              <w:spacing w:line="195" w:lineRule="exact"/>
              <w:ind w:left="69"/>
              <w:rPr>
                <w:sz w:val="18"/>
                <w:szCs w:val="18"/>
              </w:rPr>
            </w:pPr>
          </w:p>
        </w:tc>
        <w:tc>
          <w:tcPr>
            <w:tcW w:w="1366" w:type="dxa"/>
            <w:tcBorders>
              <w:top w:val="nil"/>
              <w:bottom w:val="nil"/>
            </w:tcBorders>
          </w:tcPr>
          <w:p w:rsidR="003B17D9" w:rsidRPr="00093289" w:rsidRDefault="003B17D9" w:rsidP="00093289">
            <w:pPr>
              <w:pStyle w:val="TableParagraph"/>
              <w:spacing w:line="195" w:lineRule="exact"/>
              <w:ind w:left="70"/>
              <w:rPr>
                <w:sz w:val="18"/>
                <w:szCs w:val="18"/>
              </w:rPr>
            </w:pPr>
          </w:p>
        </w:tc>
        <w:tc>
          <w:tcPr>
            <w:tcW w:w="1365" w:type="dxa"/>
            <w:tcBorders>
              <w:top w:val="nil"/>
              <w:bottom w:val="nil"/>
            </w:tcBorders>
          </w:tcPr>
          <w:p w:rsidR="003B17D9" w:rsidRPr="00093289" w:rsidRDefault="003B17D9" w:rsidP="00093289">
            <w:pPr>
              <w:pStyle w:val="TableParagraph"/>
              <w:spacing w:line="195" w:lineRule="exact"/>
              <w:ind w:left="70"/>
              <w:rPr>
                <w:sz w:val="18"/>
                <w:szCs w:val="18"/>
              </w:rPr>
            </w:pPr>
            <w:r w:rsidRPr="00093289">
              <w:rPr>
                <w:sz w:val="18"/>
                <w:szCs w:val="18"/>
              </w:rPr>
              <w:t>pontok</w:t>
            </w:r>
          </w:p>
        </w:tc>
        <w:tc>
          <w:tcPr>
            <w:tcW w:w="1658" w:type="dxa"/>
            <w:tcBorders>
              <w:top w:val="nil"/>
              <w:bottom w:val="nil"/>
            </w:tcBorders>
          </w:tcPr>
          <w:p w:rsidR="003B17D9" w:rsidRPr="00093289" w:rsidRDefault="003B17D9" w:rsidP="00093289">
            <w:pPr>
              <w:pStyle w:val="TableParagraph"/>
              <w:spacing w:line="195" w:lineRule="exact"/>
              <w:ind w:left="70"/>
              <w:rPr>
                <w:sz w:val="18"/>
                <w:szCs w:val="18"/>
              </w:rPr>
            </w:pPr>
            <w:r w:rsidRPr="00093289">
              <w:rPr>
                <w:sz w:val="18"/>
                <w:szCs w:val="18"/>
              </w:rPr>
              <w:t>életszínvonalának</w:t>
            </w:r>
          </w:p>
        </w:tc>
        <w:tc>
          <w:tcPr>
            <w:tcW w:w="1259" w:type="dxa"/>
            <w:tcBorders>
              <w:top w:val="nil"/>
              <w:bottom w:val="nil"/>
            </w:tcBorders>
          </w:tcPr>
          <w:p w:rsidR="003B17D9" w:rsidRPr="00093289" w:rsidRDefault="003B17D9" w:rsidP="00093289">
            <w:pPr>
              <w:pStyle w:val="TableParagraph"/>
              <w:spacing w:line="195" w:lineRule="exact"/>
              <w:ind w:left="71"/>
              <w:rPr>
                <w:sz w:val="18"/>
                <w:szCs w:val="18"/>
              </w:rPr>
            </w:pPr>
          </w:p>
        </w:tc>
        <w:tc>
          <w:tcPr>
            <w:tcW w:w="1619" w:type="dxa"/>
            <w:tcBorders>
              <w:top w:val="nil"/>
              <w:bottom w:val="nil"/>
            </w:tcBorders>
          </w:tcPr>
          <w:p w:rsidR="003B17D9" w:rsidRPr="00093289" w:rsidRDefault="003B17D9" w:rsidP="00093289">
            <w:pPr>
              <w:pStyle w:val="TableParagraph"/>
              <w:spacing w:line="195" w:lineRule="exact"/>
              <w:ind w:left="72"/>
              <w:rPr>
                <w:sz w:val="18"/>
                <w:szCs w:val="18"/>
              </w:rPr>
            </w:pPr>
          </w:p>
        </w:tc>
        <w:tc>
          <w:tcPr>
            <w:tcW w:w="1260" w:type="dxa"/>
            <w:tcBorders>
              <w:top w:val="nil"/>
              <w:bottom w:val="nil"/>
            </w:tcBorders>
          </w:tcPr>
          <w:p w:rsidR="003B17D9" w:rsidRPr="00093289" w:rsidRDefault="003B17D9" w:rsidP="00093289">
            <w:pPr>
              <w:pStyle w:val="TableParagraph"/>
              <w:spacing w:line="195" w:lineRule="exact"/>
              <w:ind w:left="73"/>
              <w:rPr>
                <w:sz w:val="18"/>
                <w:szCs w:val="18"/>
              </w:rPr>
            </w:pPr>
          </w:p>
        </w:tc>
        <w:tc>
          <w:tcPr>
            <w:tcW w:w="1259" w:type="dxa"/>
            <w:tcBorders>
              <w:top w:val="nil"/>
              <w:bottom w:val="nil"/>
            </w:tcBorders>
          </w:tcPr>
          <w:p w:rsidR="003B17D9" w:rsidRPr="00093289" w:rsidRDefault="003B17D9" w:rsidP="00093289">
            <w:pPr>
              <w:pStyle w:val="TableParagraph"/>
              <w:spacing w:line="195" w:lineRule="exact"/>
              <w:ind w:left="74"/>
              <w:rPr>
                <w:sz w:val="18"/>
                <w:szCs w:val="18"/>
              </w:rPr>
            </w:pPr>
            <w:r w:rsidRPr="00093289">
              <w:rPr>
                <w:sz w:val="18"/>
                <w:szCs w:val="18"/>
              </w:rPr>
              <w:t>humán</w:t>
            </w:r>
          </w:p>
        </w:tc>
        <w:tc>
          <w:tcPr>
            <w:tcW w:w="1439" w:type="dxa"/>
            <w:vMerge/>
            <w:tcBorders>
              <w:top w:val="nil"/>
            </w:tcBorders>
          </w:tcPr>
          <w:p w:rsidR="003B17D9" w:rsidRPr="00093289" w:rsidRDefault="003B17D9">
            <w:pPr>
              <w:rPr>
                <w:sz w:val="2"/>
                <w:szCs w:val="2"/>
              </w:rPr>
            </w:pPr>
          </w:p>
        </w:tc>
      </w:tr>
      <w:tr w:rsidR="003B17D9">
        <w:trPr>
          <w:trHeight w:val="214"/>
        </w:trPr>
        <w:tc>
          <w:tcPr>
            <w:tcW w:w="929" w:type="dxa"/>
            <w:tcBorders>
              <w:top w:val="nil"/>
              <w:bottom w:val="nil"/>
            </w:tcBorders>
          </w:tcPr>
          <w:p w:rsidR="003B17D9" w:rsidRPr="00093289" w:rsidRDefault="003B17D9">
            <w:pPr>
              <w:pStyle w:val="TableParagraph"/>
              <w:rPr>
                <w:rFonts w:ascii="Times New Roman"/>
                <w:sz w:val="14"/>
                <w:szCs w:val="14"/>
              </w:rPr>
            </w:pPr>
          </w:p>
        </w:tc>
        <w:tc>
          <w:tcPr>
            <w:tcW w:w="1805" w:type="dxa"/>
            <w:tcBorders>
              <w:top w:val="nil"/>
              <w:bottom w:val="nil"/>
            </w:tcBorders>
          </w:tcPr>
          <w:p w:rsidR="003B17D9" w:rsidRPr="00093289" w:rsidRDefault="003B17D9" w:rsidP="00093289">
            <w:pPr>
              <w:pStyle w:val="TableParagraph"/>
              <w:spacing w:line="195" w:lineRule="exact"/>
              <w:ind w:left="69"/>
              <w:rPr>
                <w:sz w:val="18"/>
                <w:szCs w:val="18"/>
              </w:rPr>
            </w:pPr>
          </w:p>
        </w:tc>
        <w:tc>
          <w:tcPr>
            <w:tcW w:w="1365" w:type="dxa"/>
            <w:tcBorders>
              <w:top w:val="nil"/>
              <w:bottom w:val="nil"/>
            </w:tcBorders>
          </w:tcPr>
          <w:p w:rsidR="003B17D9" w:rsidRPr="00093289" w:rsidRDefault="003B17D9" w:rsidP="00093289">
            <w:pPr>
              <w:pStyle w:val="TableParagraph"/>
              <w:spacing w:line="195" w:lineRule="exact"/>
              <w:ind w:left="69"/>
              <w:rPr>
                <w:sz w:val="18"/>
                <w:szCs w:val="18"/>
              </w:rPr>
            </w:pPr>
          </w:p>
        </w:tc>
        <w:tc>
          <w:tcPr>
            <w:tcW w:w="1366" w:type="dxa"/>
            <w:tcBorders>
              <w:top w:val="nil"/>
              <w:bottom w:val="nil"/>
            </w:tcBorders>
          </w:tcPr>
          <w:p w:rsidR="003B17D9" w:rsidRPr="00093289" w:rsidRDefault="003B17D9" w:rsidP="00093289">
            <w:pPr>
              <w:pStyle w:val="TableParagraph"/>
              <w:spacing w:line="195" w:lineRule="exact"/>
              <w:ind w:left="70"/>
              <w:rPr>
                <w:sz w:val="18"/>
                <w:szCs w:val="18"/>
              </w:rPr>
            </w:pPr>
          </w:p>
        </w:tc>
        <w:tc>
          <w:tcPr>
            <w:tcW w:w="1365" w:type="dxa"/>
            <w:tcBorders>
              <w:top w:val="nil"/>
              <w:bottom w:val="nil"/>
            </w:tcBorders>
          </w:tcPr>
          <w:p w:rsidR="003B17D9" w:rsidRPr="00093289" w:rsidRDefault="003B17D9">
            <w:pPr>
              <w:pStyle w:val="TableParagraph"/>
              <w:rPr>
                <w:rFonts w:ascii="Times New Roman"/>
                <w:sz w:val="14"/>
                <w:szCs w:val="14"/>
              </w:rPr>
            </w:pPr>
          </w:p>
        </w:tc>
        <w:tc>
          <w:tcPr>
            <w:tcW w:w="1658" w:type="dxa"/>
            <w:tcBorders>
              <w:top w:val="nil"/>
              <w:bottom w:val="nil"/>
            </w:tcBorders>
          </w:tcPr>
          <w:p w:rsidR="003B17D9" w:rsidRPr="00093289" w:rsidRDefault="003B17D9" w:rsidP="00093289">
            <w:pPr>
              <w:pStyle w:val="TableParagraph"/>
              <w:spacing w:line="195" w:lineRule="exact"/>
              <w:ind w:left="70"/>
              <w:rPr>
                <w:sz w:val="18"/>
                <w:szCs w:val="18"/>
              </w:rPr>
            </w:pPr>
            <w:r w:rsidRPr="00093289">
              <w:rPr>
                <w:sz w:val="18"/>
                <w:szCs w:val="18"/>
              </w:rPr>
              <w:t>figyelemmel</w:t>
            </w:r>
          </w:p>
        </w:tc>
        <w:tc>
          <w:tcPr>
            <w:tcW w:w="1259" w:type="dxa"/>
            <w:tcBorders>
              <w:top w:val="nil"/>
              <w:bottom w:val="nil"/>
            </w:tcBorders>
          </w:tcPr>
          <w:p w:rsidR="003B17D9" w:rsidRPr="00093289" w:rsidRDefault="003B17D9" w:rsidP="00093289">
            <w:pPr>
              <w:pStyle w:val="TableParagraph"/>
              <w:spacing w:line="195" w:lineRule="exact"/>
              <w:ind w:left="71"/>
              <w:rPr>
                <w:sz w:val="18"/>
                <w:szCs w:val="18"/>
              </w:rPr>
            </w:pPr>
          </w:p>
        </w:tc>
        <w:tc>
          <w:tcPr>
            <w:tcW w:w="1619" w:type="dxa"/>
            <w:tcBorders>
              <w:top w:val="nil"/>
              <w:bottom w:val="nil"/>
            </w:tcBorders>
          </w:tcPr>
          <w:p w:rsidR="003B17D9" w:rsidRPr="00093289" w:rsidRDefault="003B17D9" w:rsidP="00093289">
            <w:pPr>
              <w:pStyle w:val="TableParagraph"/>
              <w:spacing w:line="195" w:lineRule="exact"/>
              <w:ind w:left="72"/>
              <w:rPr>
                <w:sz w:val="18"/>
                <w:szCs w:val="18"/>
              </w:rPr>
            </w:pPr>
          </w:p>
        </w:tc>
        <w:tc>
          <w:tcPr>
            <w:tcW w:w="1260" w:type="dxa"/>
            <w:tcBorders>
              <w:top w:val="nil"/>
              <w:bottom w:val="nil"/>
            </w:tcBorders>
          </w:tcPr>
          <w:p w:rsidR="003B17D9" w:rsidRPr="00093289" w:rsidRDefault="003B17D9" w:rsidP="00093289">
            <w:pPr>
              <w:pStyle w:val="TableParagraph"/>
              <w:spacing w:line="195" w:lineRule="exact"/>
              <w:ind w:left="73"/>
              <w:rPr>
                <w:sz w:val="18"/>
                <w:szCs w:val="18"/>
              </w:rPr>
            </w:pPr>
          </w:p>
        </w:tc>
        <w:tc>
          <w:tcPr>
            <w:tcW w:w="1259" w:type="dxa"/>
            <w:tcBorders>
              <w:top w:val="nil"/>
              <w:bottom w:val="nil"/>
            </w:tcBorders>
          </w:tcPr>
          <w:p w:rsidR="003B17D9" w:rsidRPr="00093289" w:rsidRDefault="003B17D9">
            <w:pPr>
              <w:pStyle w:val="TableParagraph"/>
              <w:rPr>
                <w:rFonts w:ascii="Times New Roman"/>
                <w:sz w:val="14"/>
                <w:szCs w:val="14"/>
              </w:rPr>
            </w:pPr>
          </w:p>
        </w:tc>
        <w:tc>
          <w:tcPr>
            <w:tcW w:w="1439" w:type="dxa"/>
            <w:vMerge/>
            <w:tcBorders>
              <w:top w:val="nil"/>
            </w:tcBorders>
          </w:tcPr>
          <w:p w:rsidR="003B17D9" w:rsidRPr="00093289" w:rsidRDefault="003B17D9">
            <w:pPr>
              <w:rPr>
                <w:sz w:val="2"/>
                <w:szCs w:val="2"/>
              </w:rPr>
            </w:pPr>
          </w:p>
        </w:tc>
      </w:tr>
      <w:tr w:rsidR="003B17D9">
        <w:trPr>
          <w:trHeight w:val="214"/>
        </w:trPr>
        <w:tc>
          <w:tcPr>
            <w:tcW w:w="929" w:type="dxa"/>
            <w:tcBorders>
              <w:top w:val="nil"/>
              <w:bottom w:val="nil"/>
            </w:tcBorders>
          </w:tcPr>
          <w:p w:rsidR="003B17D9" w:rsidRPr="00093289" w:rsidRDefault="003B17D9">
            <w:pPr>
              <w:pStyle w:val="TableParagraph"/>
              <w:rPr>
                <w:rFonts w:ascii="Times New Roman"/>
                <w:sz w:val="14"/>
                <w:szCs w:val="14"/>
              </w:rPr>
            </w:pPr>
          </w:p>
        </w:tc>
        <w:tc>
          <w:tcPr>
            <w:tcW w:w="1805" w:type="dxa"/>
            <w:tcBorders>
              <w:top w:val="nil"/>
              <w:bottom w:val="nil"/>
            </w:tcBorders>
          </w:tcPr>
          <w:p w:rsidR="003B17D9" w:rsidRPr="00093289" w:rsidRDefault="003B17D9" w:rsidP="00093289">
            <w:pPr>
              <w:pStyle w:val="TableParagraph"/>
              <w:spacing w:line="195" w:lineRule="exact"/>
              <w:ind w:left="69"/>
              <w:rPr>
                <w:sz w:val="18"/>
                <w:szCs w:val="18"/>
              </w:rPr>
            </w:pPr>
          </w:p>
        </w:tc>
        <w:tc>
          <w:tcPr>
            <w:tcW w:w="1365" w:type="dxa"/>
            <w:tcBorders>
              <w:top w:val="nil"/>
              <w:bottom w:val="nil"/>
            </w:tcBorders>
          </w:tcPr>
          <w:p w:rsidR="003B17D9" w:rsidRPr="00093289" w:rsidRDefault="003B17D9" w:rsidP="00093289">
            <w:pPr>
              <w:pStyle w:val="TableParagraph"/>
              <w:spacing w:line="195" w:lineRule="exact"/>
              <w:ind w:left="69"/>
              <w:rPr>
                <w:sz w:val="18"/>
                <w:szCs w:val="18"/>
              </w:rPr>
            </w:pPr>
          </w:p>
        </w:tc>
        <w:tc>
          <w:tcPr>
            <w:tcW w:w="1366" w:type="dxa"/>
            <w:tcBorders>
              <w:top w:val="nil"/>
              <w:bottom w:val="nil"/>
            </w:tcBorders>
          </w:tcPr>
          <w:p w:rsidR="003B17D9" w:rsidRPr="00093289" w:rsidRDefault="003B17D9" w:rsidP="00093289">
            <w:pPr>
              <w:pStyle w:val="TableParagraph"/>
              <w:spacing w:line="195" w:lineRule="exact"/>
              <w:ind w:left="70"/>
              <w:rPr>
                <w:sz w:val="18"/>
                <w:szCs w:val="18"/>
              </w:rPr>
            </w:pPr>
          </w:p>
        </w:tc>
        <w:tc>
          <w:tcPr>
            <w:tcW w:w="1365" w:type="dxa"/>
            <w:tcBorders>
              <w:top w:val="nil"/>
              <w:bottom w:val="nil"/>
            </w:tcBorders>
          </w:tcPr>
          <w:p w:rsidR="003B17D9" w:rsidRPr="00093289" w:rsidRDefault="003B17D9">
            <w:pPr>
              <w:pStyle w:val="TableParagraph"/>
              <w:rPr>
                <w:rFonts w:ascii="Times New Roman"/>
                <w:sz w:val="14"/>
                <w:szCs w:val="14"/>
              </w:rPr>
            </w:pPr>
          </w:p>
        </w:tc>
        <w:tc>
          <w:tcPr>
            <w:tcW w:w="1658" w:type="dxa"/>
            <w:tcBorders>
              <w:top w:val="nil"/>
              <w:bottom w:val="nil"/>
            </w:tcBorders>
          </w:tcPr>
          <w:p w:rsidR="003B17D9" w:rsidRPr="00093289" w:rsidRDefault="003B17D9" w:rsidP="00093289">
            <w:pPr>
              <w:pStyle w:val="TableParagraph"/>
              <w:spacing w:line="195" w:lineRule="exact"/>
              <w:ind w:left="70"/>
              <w:rPr>
                <w:sz w:val="18"/>
                <w:szCs w:val="18"/>
              </w:rPr>
            </w:pPr>
            <w:r w:rsidRPr="00093289">
              <w:rPr>
                <w:sz w:val="18"/>
                <w:szCs w:val="18"/>
              </w:rPr>
              <w:t>kísérése</w:t>
            </w:r>
          </w:p>
        </w:tc>
        <w:tc>
          <w:tcPr>
            <w:tcW w:w="1259" w:type="dxa"/>
            <w:tcBorders>
              <w:top w:val="nil"/>
              <w:bottom w:val="nil"/>
            </w:tcBorders>
          </w:tcPr>
          <w:p w:rsidR="003B17D9" w:rsidRPr="00093289" w:rsidRDefault="003B17D9" w:rsidP="00093289">
            <w:pPr>
              <w:pStyle w:val="TableParagraph"/>
              <w:spacing w:line="195" w:lineRule="exact"/>
              <w:ind w:left="71"/>
              <w:rPr>
                <w:sz w:val="18"/>
                <w:szCs w:val="18"/>
              </w:rPr>
            </w:pPr>
          </w:p>
        </w:tc>
        <w:tc>
          <w:tcPr>
            <w:tcW w:w="1619" w:type="dxa"/>
            <w:tcBorders>
              <w:top w:val="nil"/>
              <w:bottom w:val="nil"/>
            </w:tcBorders>
          </w:tcPr>
          <w:p w:rsidR="003B17D9" w:rsidRPr="00093289" w:rsidRDefault="003B17D9" w:rsidP="00093289">
            <w:pPr>
              <w:pStyle w:val="TableParagraph"/>
              <w:spacing w:line="195" w:lineRule="exact"/>
              <w:ind w:left="72"/>
              <w:rPr>
                <w:sz w:val="18"/>
                <w:szCs w:val="18"/>
              </w:rPr>
            </w:pPr>
          </w:p>
        </w:tc>
        <w:tc>
          <w:tcPr>
            <w:tcW w:w="1260" w:type="dxa"/>
            <w:tcBorders>
              <w:top w:val="nil"/>
              <w:bottom w:val="nil"/>
            </w:tcBorders>
          </w:tcPr>
          <w:p w:rsidR="003B17D9" w:rsidRPr="00093289" w:rsidRDefault="003B17D9" w:rsidP="00093289">
            <w:pPr>
              <w:pStyle w:val="TableParagraph"/>
              <w:spacing w:line="195" w:lineRule="exact"/>
              <w:ind w:left="73"/>
              <w:rPr>
                <w:sz w:val="18"/>
                <w:szCs w:val="18"/>
              </w:rPr>
            </w:pPr>
          </w:p>
        </w:tc>
        <w:tc>
          <w:tcPr>
            <w:tcW w:w="1259" w:type="dxa"/>
            <w:tcBorders>
              <w:top w:val="nil"/>
              <w:bottom w:val="nil"/>
            </w:tcBorders>
          </w:tcPr>
          <w:p w:rsidR="003B17D9" w:rsidRPr="00093289" w:rsidRDefault="003B17D9">
            <w:pPr>
              <w:pStyle w:val="TableParagraph"/>
              <w:rPr>
                <w:rFonts w:ascii="Times New Roman"/>
                <w:sz w:val="14"/>
                <w:szCs w:val="14"/>
              </w:rPr>
            </w:pPr>
          </w:p>
        </w:tc>
        <w:tc>
          <w:tcPr>
            <w:tcW w:w="1439" w:type="dxa"/>
            <w:vMerge/>
            <w:tcBorders>
              <w:top w:val="nil"/>
            </w:tcBorders>
          </w:tcPr>
          <w:p w:rsidR="003B17D9" w:rsidRPr="00093289" w:rsidRDefault="003B17D9">
            <w:pPr>
              <w:rPr>
                <w:sz w:val="2"/>
                <w:szCs w:val="2"/>
              </w:rPr>
            </w:pPr>
          </w:p>
        </w:tc>
      </w:tr>
      <w:tr w:rsidR="003B17D9">
        <w:trPr>
          <w:trHeight w:val="215"/>
        </w:trPr>
        <w:tc>
          <w:tcPr>
            <w:tcW w:w="929" w:type="dxa"/>
            <w:tcBorders>
              <w:top w:val="nil"/>
              <w:bottom w:val="nil"/>
            </w:tcBorders>
          </w:tcPr>
          <w:p w:rsidR="003B17D9" w:rsidRPr="00093289" w:rsidRDefault="003B17D9">
            <w:pPr>
              <w:pStyle w:val="TableParagraph"/>
              <w:rPr>
                <w:rFonts w:ascii="Times New Roman"/>
                <w:sz w:val="14"/>
                <w:szCs w:val="14"/>
              </w:rPr>
            </w:pPr>
          </w:p>
        </w:tc>
        <w:tc>
          <w:tcPr>
            <w:tcW w:w="1805" w:type="dxa"/>
            <w:tcBorders>
              <w:top w:val="nil"/>
              <w:bottom w:val="nil"/>
            </w:tcBorders>
          </w:tcPr>
          <w:p w:rsidR="003B17D9" w:rsidRPr="00093289" w:rsidRDefault="003B17D9" w:rsidP="00093289">
            <w:pPr>
              <w:pStyle w:val="TableParagraph"/>
              <w:spacing w:line="196" w:lineRule="exact"/>
              <w:ind w:left="69"/>
              <w:rPr>
                <w:sz w:val="18"/>
                <w:szCs w:val="18"/>
              </w:rPr>
            </w:pPr>
          </w:p>
        </w:tc>
        <w:tc>
          <w:tcPr>
            <w:tcW w:w="1365" w:type="dxa"/>
            <w:tcBorders>
              <w:top w:val="nil"/>
              <w:bottom w:val="nil"/>
            </w:tcBorders>
          </w:tcPr>
          <w:p w:rsidR="003B17D9" w:rsidRPr="00093289" w:rsidRDefault="003B17D9" w:rsidP="00093289">
            <w:pPr>
              <w:pStyle w:val="TableParagraph"/>
              <w:spacing w:line="196" w:lineRule="exact"/>
              <w:ind w:left="69"/>
              <w:rPr>
                <w:sz w:val="18"/>
                <w:szCs w:val="18"/>
              </w:rPr>
            </w:pPr>
          </w:p>
        </w:tc>
        <w:tc>
          <w:tcPr>
            <w:tcW w:w="1366" w:type="dxa"/>
            <w:tcBorders>
              <w:top w:val="nil"/>
              <w:bottom w:val="nil"/>
            </w:tcBorders>
          </w:tcPr>
          <w:p w:rsidR="003B17D9" w:rsidRPr="00093289" w:rsidRDefault="003B17D9" w:rsidP="00093289">
            <w:pPr>
              <w:pStyle w:val="TableParagraph"/>
              <w:spacing w:line="196" w:lineRule="exact"/>
              <w:ind w:left="70"/>
              <w:rPr>
                <w:sz w:val="18"/>
                <w:szCs w:val="18"/>
              </w:rPr>
            </w:pPr>
          </w:p>
        </w:tc>
        <w:tc>
          <w:tcPr>
            <w:tcW w:w="1365" w:type="dxa"/>
            <w:tcBorders>
              <w:top w:val="nil"/>
              <w:bottom w:val="nil"/>
            </w:tcBorders>
          </w:tcPr>
          <w:p w:rsidR="003B17D9" w:rsidRPr="00093289" w:rsidRDefault="003B17D9">
            <w:pPr>
              <w:pStyle w:val="TableParagraph"/>
              <w:rPr>
                <w:rFonts w:ascii="Times New Roman"/>
                <w:sz w:val="14"/>
                <w:szCs w:val="14"/>
              </w:rPr>
            </w:pPr>
          </w:p>
        </w:tc>
        <w:tc>
          <w:tcPr>
            <w:tcW w:w="1658" w:type="dxa"/>
            <w:tcBorders>
              <w:top w:val="nil"/>
              <w:bottom w:val="nil"/>
            </w:tcBorders>
          </w:tcPr>
          <w:p w:rsidR="003B17D9" w:rsidRPr="00093289" w:rsidRDefault="003B17D9">
            <w:pPr>
              <w:pStyle w:val="TableParagraph"/>
              <w:rPr>
                <w:rFonts w:ascii="Times New Roman"/>
                <w:sz w:val="14"/>
                <w:szCs w:val="14"/>
              </w:rPr>
            </w:pPr>
          </w:p>
        </w:tc>
        <w:tc>
          <w:tcPr>
            <w:tcW w:w="1259" w:type="dxa"/>
            <w:tcBorders>
              <w:top w:val="nil"/>
              <w:bottom w:val="nil"/>
            </w:tcBorders>
          </w:tcPr>
          <w:p w:rsidR="003B17D9" w:rsidRPr="00093289" w:rsidRDefault="003B17D9" w:rsidP="00093289">
            <w:pPr>
              <w:pStyle w:val="TableParagraph"/>
              <w:spacing w:line="196" w:lineRule="exact"/>
              <w:ind w:left="71"/>
              <w:rPr>
                <w:sz w:val="18"/>
                <w:szCs w:val="18"/>
              </w:rPr>
            </w:pPr>
          </w:p>
        </w:tc>
        <w:tc>
          <w:tcPr>
            <w:tcW w:w="1619" w:type="dxa"/>
            <w:tcBorders>
              <w:top w:val="nil"/>
              <w:bottom w:val="nil"/>
            </w:tcBorders>
          </w:tcPr>
          <w:p w:rsidR="003B17D9" w:rsidRPr="00093289" w:rsidRDefault="003B17D9">
            <w:pPr>
              <w:pStyle w:val="TableParagraph"/>
              <w:rPr>
                <w:rFonts w:ascii="Times New Roman"/>
                <w:sz w:val="14"/>
                <w:szCs w:val="14"/>
              </w:rPr>
            </w:pPr>
          </w:p>
        </w:tc>
        <w:tc>
          <w:tcPr>
            <w:tcW w:w="1260" w:type="dxa"/>
            <w:tcBorders>
              <w:top w:val="nil"/>
              <w:bottom w:val="nil"/>
            </w:tcBorders>
          </w:tcPr>
          <w:p w:rsidR="003B17D9" w:rsidRPr="00093289" w:rsidRDefault="003B17D9">
            <w:pPr>
              <w:pStyle w:val="TableParagraph"/>
              <w:rPr>
                <w:rFonts w:ascii="Times New Roman"/>
                <w:sz w:val="14"/>
                <w:szCs w:val="14"/>
              </w:rPr>
            </w:pPr>
          </w:p>
        </w:tc>
        <w:tc>
          <w:tcPr>
            <w:tcW w:w="1259" w:type="dxa"/>
            <w:tcBorders>
              <w:top w:val="nil"/>
              <w:bottom w:val="nil"/>
            </w:tcBorders>
          </w:tcPr>
          <w:p w:rsidR="003B17D9" w:rsidRPr="00093289" w:rsidRDefault="003B17D9">
            <w:pPr>
              <w:pStyle w:val="TableParagraph"/>
              <w:rPr>
                <w:rFonts w:ascii="Times New Roman"/>
                <w:sz w:val="14"/>
                <w:szCs w:val="14"/>
              </w:rPr>
            </w:pPr>
          </w:p>
        </w:tc>
        <w:tc>
          <w:tcPr>
            <w:tcW w:w="1439" w:type="dxa"/>
            <w:vMerge/>
            <w:tcBorders>
              <w:top w:val="nil"/>
            </w:tcBorders>
          </w:tcPr>
          <w:p w:rsidR="003B17D9" w:rsidRPr="00093289" w:rsidRDefault="003B17D9">
            <w:pPr>
              <w:rPr>
                <w:sz w:val="2"/>
                <w:szCs w:val="2"/>
              </w:rPr>
            </w:pPr>
          </w:p>
        </w:tc>
      </w:tr>
      <w:tr w:rsidR="003B17D9">
        <w:trPr>
          <w:trHeight w:val="214"/>
        </w:trPr>
        <w:tc>
          <w:tcPr>
            <w:tcW w:w="929" w:type="dxa"/>
            <w:tcBorders>
              <w:top w:val="nil"/>
              <w:bottom w:val="nil"/>
            </w:tcBorders>
          </w:tcPr>
          <w:p w:rsidR="003B17D9" w:rsidRPr="00093289" w:rsidRDefault="003B17D9">
            <w:pPr>
              <w:pStyle w:val="TableParagraph"/>
              <w:rPr>
                <w:rFonts w:ascii="Times New Roman"/>
                <w:sz w:val="14"/>
                <w:szCs w:val="14"/>
              </w:rPr>
            </w:pPr>
          </w:p>
        </w:tc>
        <w:tc>
          <w:tcPr>
            <w:tcW w:w="1805" w:type="dxa"/>
            <w:tcBorders>
              <w:top w:val="nil"/>
              <w:bottom w:val="nil"/>
            </w:tcBorders>
          </w:tcPr>
          <w:p w:rsidR="003B17D9" w:rsidRPr="00093289" w:rsidRDefault="003B17D9">
            <w:pPr>
              <w:pStyle w:val="TableParagraph"/>
              <w:rPr>
                <w:rFonts w:ascii="Times New Roman"/>
                <w:sz w:val="14"/>
                <w:szCs w:val="14"/>
              </w:rPr>
            </w:pPr>
          </w:p>
        </w:tc>
        <w:tc>
          <w:tcPr>
            <w:tcW w:w="1365" w:type="dxa"/>
            <w:tcBorders>
              <w:top w:val="nil"/>
              <w:bottom w:val="nil"/>
            </w:tcBorders>
          </w:tcPr>
          <w:p w:rsidR="003B17D9" w:rsidRPr="00093289" w:rsidRDefault="003B17D9" w:rsidP="00093289">
            <w:pPr>
              <w:pStyle w:val="TableParagraph"/>
              <w:spacing w:line="195" w:lineRule="exact"/>
              <w:ind w:left="69"/>
              <w:rPr>
                <w:sz w:val="18"/>
                <w:szCs w:val="18"/>
              </w:rPr>
            </w:pPr>
          </w:p>
        </w:tc>
        <w:tc>
          <w:tcPr>
            <w:tcW w:w="1366" w:type="dxa"/>
            <w:tcBorders>
              <w:top w:val="nil"/>
              <w:bottom w:val="nil"/>
            </w:tcBorders>
          </w:tcPr>
          <w:p w:rsidR="003B17D9" w:rsidRPr="00093289" w:rsidRDefault="003B17D9" w:rsidP="00093289">
            <w:pPr>
              <w:pStyle w:val="TableParagraph"/>
              <w:spacing w:line="195" w:lineRule="exact"/>
              <w:ind w:left="70"/>
              <w:rPr>
                <w:sz w:val="18"/>
                <w:szCs w:val="18"/>
              </w:rPr>
            </w:pPr>
          </w:p>
        </w:tc>
        <w:tc>
          <w:tcPr>
            <w:tcW w:w="1365" w:type="dxa"/>
            <w:tcBorders>
              <w:top w:val="nil"/>
              <w:bottom w:val="nil"/>
            </w:tcBorders>
          </w:tcPr>
          <w:p w:rsidR="003B17D9" w:rsidRPr="00093289" w:rsidRDefault="003B17D9">
            <w:pPr>
              <w:pStyle w:val="TableParagraph"/>
              <w:rPr>
                <w:rFonts w:ascii="Times New Roman"/>
                <w:sz w:val="14"/>
                <w:szCs w:val="14"/>
              </w:rPr>
            </w:pPr>
          </w:p>
        </w:tc>
        <w:tc>
          <w:tcPr>
            <w:tcW w:w="1658" w:type="dxa"/>
            <w:tcBorders>
              <w:top w:val="nil"/>
              <w:bottom w:val="nil"/>
            </w:tcBorders>
          </w:tcPr>
          <w:p w:rsidR="003B17D9" w:rsidRPr="00093289" w:rsidRDefault="003B17D9">
            <w:pPr>
              <w:pStyle w:val="TableParagraph"/>
              <w:rPr>
                <w:rFonts w:ascii="Times New Roman"/>
                <w:sz w:val="14"/>
                <w:szCs w:val="14"/>
              </w:rPr>
            </w:pPr>
          </w:p>
        </w:tc>
        <w:tc>
          <w:tcPr>
            <w:tcW w:w="1259" w:type="dxa"/>
            <w:tcBorders>
              <w:top w:val="nil"/>
              <w:bottom w:val="nil"/>
            </w:tcBorders>
          </w:tcPr>
          <w:p w:rsidR="003B17D9" w:rsidRPr="00093289" w:rsidRDefault="003B17D9">
            <w:pPr>
              <w:pStyle w:val="TableParagraph"/>
              <w:rPr>
                <w:rFonts w:ascii="Times New Roman"/>
                <w:sz w:val="14"/>
                <w:szCs w:val="14"/>
              </w:rPr>
            </w:pPr>
          </w:p>
        </w:tc>
        <w:tc>
          <w:tcPr>
            <w:tcW w:w="1619" w:type="dxa"/>
            <w:tcBorders>
              <w:top w:val="nil"/>
              <w:bottom w:val="nil"/>
            </w:tcBorders>
          </w:tcPr>
          <w:p w:rsidR="003B17D9" w:rsidRPr="00093289" w:rsidRDefault="003B17D9">
            <w:pPr>
              <w:pStyle w:val="TableParagraph"/>
              <w:rPr>
                <w:rFonts w:ascii="Times New Roman"/>
                <w:sz w:val="14"/>
                <w:szCs w:val="14"/>
              </w:rPr>
            </w:pPr>
          </w:p>
        </w:tc>
        <w:tc>
          <w:tcPr>
            <w:tcW w:w="1260" w:type="dxa"/>
            <w:tcBorders>
              <w:top w:val="nil"/>
              <w:bottom w:val="nil"/>
            </w:tcBorders>
          </w:tcPr>
          <w:p w:rsidR="003B17D9" w:rsidRPr="00093289" w:rsidRDefault="003B17D9">
            <w:pPr>
              <w:pStyle w:val="TableParagraph"/>
              <w:rPr>
                <w:rFonts w:ascii="Times New Roman"/>
                <w:sz w:val="14"/>
                <w:szCs w:val="14"/>
              </w:rPr>
            </w:pPr>
          </w:p>
        </w:tc>
        <w:tc>
          <w:tcPr>
            <w:tcW w:w="1259" w:type="dxa"/>
            <w:tcBorders>
              <w:top w:val="nil"/>
              <w:bottom w:val="nil"/>
            </w:tcBorders>
          </w:tcPr>
          <w:p w:rsidR="003B17D9" w:rsidRPr="00093289" w:rsidRDefault="003B17D9">
            <w:pPr>
              <w:pStyle w:val="TableParagraph"/>
              <w:rPr>
                <w:rFonts w:ascii="Times New Roman"/>
                <w:sz w:val="14"/>
                <w:szCs w:val="14"/>
              </w:rPr>
            </w:pPr>
          </w:p>
        </w:tc>
        <w:tc>
          <w:tcPr>
            <w:tcW w:w="1439" w:type="dxa"/>
            <w:vMerge/>
            <w:tcBorders>
              <w:top w:val="nil"/>
            </w:tcBorders>
          </w:tcPr>
          <w:p w:rsidR="003B17D9" w:rsidRPr="00093289" w:rsidRDefault="003B17D9">
            <w:pPr>
              <w:rPr>
                <w:sz w:val="2"/>
                <w:szCs w:val="2"/>
              </w:rPr>
            </w:pPr>
          </w:p>
        </w:tc>
      </w:tr>
      <w:tr w:rsidR="003B17D9">
        <w:trPr>
          <w:trHeight w:val="221"/>
        </w:trPr>
        <w:tc>
          <w:tcPr>
            <w:tcW w:w="929" w:type="dxa"/>
            <w:tcBorders>
              <w:top w:val="nil"/>
            </w:tcBorders>
          </w:tcPr>
          <w:p w:rsidR="003B17D9" w:rsidRPr="00093289" w:rsidRDefault="003B17D9">
            <w:pPr>
              <w:pStyle w:val="TableParagraph"/>
              <w:rPr>
                <w:rFonts w:ascii="Times New Roman"/>
                <w:sz w:val="14"/>
                <w:szCs w:val="14"/>
              </w:rPr>
            </w:pPr>
          </w:p>
        </w:tc>
        <w:tc>
          <w:tcPr>
            <w:tcW w:w="1805" w:type="dxa"/>
            <w:tcBorders>
              <w:top w:val="nil"/>
            </w:tcBorders>
          </w:tcPr>
          <w:p w:rsidR="003B17D9" w:rsidRPr="00093289" w:rsidRDefault="003B17D9">
            <w:pPr>
              <w:pStyle w:val="TableParagraph"/>
              <w:rPr>
                <w:rFonts w:ascii="Times New Roman"/>
                <w:sz w:val="14"/>
                <w:szCs w:val="14"/>
              </w:rPr>
            </w:pPr>
          </w:p>
        </w:tc>
        <w:tc>
          <w:tcPr>
            <w:tcW w:w="1365" w:type="dxa"/>
            <w:tcBorders>
              <w:top w:val="nil"/>
            </w:tcBorders>
          </w:tcPr>
          <w:p w:rsidR="003B17D9" w:rsidRPr="00093289" w:rsidRDefault="003B17D9">
            <w:pPr>
              <w:pStyle w:val="TableParagraph"/>
              <w:rPr>
                <w:rFonts w:ascii="Times New Roman"/>
                <w:sz w:val="14"/>
                <w:szCs w:val="14"/>
              </w:rPr>
            </w:pPr>
          </w:p>
        </w:tc>
        <w:tc>
          <w:tcPr>
            <w:tcW w:w="1366" w:type="dxa"/>
            <w:tcBorders>
              <w:top w:val="nil"/>
            </w:tcBorders>
          </w:tcPr>
          <w:p w:rsidR="003B17D9" w:rsidRPr="00093289" w:rsidRDefault="003B17D9" w:rsidP="00093289">
            <w:pPr>
              <w:pStyle w:val="TableParagraph"/>
              <w:spacing w:line="200" w:lineRule="exact"/>
              <w:ind w:left="70"/>
              <w:rPr>
                <w:sz w:val="18"/>
                <w:szCs w:val="18"/>
              </w:rPr>
            </w:pPr>
          </w:p>
        </w:tc>
        <w:tc>
          <w:tcPr>
            <w:tcW w:w="1365" w:type="dxa"/>
            <w:tcBorders>
              <w:top w:val="nil"/>
            </w:tcBorders>
          </w:tcPr>
          <w:p w:rsidR="003B17D9" w:rsidRPr="00093289" w:rsidRDefault="003B17D9">
            <w:pPr>
              <w:pStyle w:val="TableParagraph"/>
              <w:rPr>
                <w:rFonts w:ascii="Times New Roman"/>
                <w:sz w:val="14"/>
                <w:szCs w:val="14"/>
              </w:rPr>
            </w:pPr>
          </w:p>
        </w:tc>
        <w:tc>
          <w:tcPr>
            <w:tcW w:w="1658" w:type="dxa"/>
            <w:tcBorders>
              <w:top w:val="nil"/>
            </w:tcBorders>
          </w:tcPr>
          <w:p w:rsidR="003B17D9" w:rsidRPr="00093289" w:rsidRDefault="003B17D9">
            <w:pPr>
              <w:pStyle w:val="TableParagraph"/>
              <w:rPr>
                <w:rFonts w:ascii="Times New Roman"/>
                <w:sz w:val="14"/>
                <w:szCs w:val="14"/>
              </w:rPr>
            </w:pPr>
          </w:p>
        </w:tc>
        <w:tc>
          <w:tcPr>
            <w:tcW w:w="1259" w:type="dxa"/>
            <w:tcBorders>
              <w:top w:val="nil"/>
            </w:tcBorders>
          </w:tcPr>
          <w:p w:rsidR="003B17D9" w:rsidRPr="00093289" w:rsidRDefault="003B17D9">
            <w:pPr>
              <w:pStyle w:val="TableParagraph"/>
              <w:rPr>
                <w:rFonts w:ascii="Times New Roman"/>
                <w:sz w:val="14"/>
                <w:szCs w:val="14"/>
              </w:rPr>
            </w:pPr>
          </w:p>
        </w:tc>
        <w:tc>
          <w:tcPr>
            <w:tcW w:w="1619" w:type="dxa"/>
            <w:tcBorders>
              <w:top w:val="nil"/>
            </w:tcBorders>
          </w:tcPr>
          <w:p w:rsidR="003B17D9" w:rsidRPr="00093289" w:rsidRDefault="003B17D9">
            <w:pPr>
              <w:pStyle w:val="TableParagraph"/>
              <w:rPr>
                <w:rFonts w:ascii="Times New Roman"/>
                <w:sz w:val="14"/>
                <w:szCs w:val="14"/>
              </w:rPr>
            </w:pPr>
          </w:p>
        </w:tc>
        <w:tc>
          <w:tcPr>
            <w:tcW w:w="1260" w:type="dxa"/>
            <w:tcBorders>
              <w:top w:val="nil"/>
            </w:tcBorders>
          </w:tcPr>
          <w:p w:rsidR="003B17D9" w:rsidRPr="00093289" w:rsidRDefault="003B17D9">
            <w:pPr>
              <w:pStyle w:val="TableParagraph"/>
              <w:rPr>
                <w:rFonts w:ascii="Times New Roman"/>
                <w:sz w:val="14"/>
                <w:szCs w:val="14"/>
              </w:rPr>
            </w:pPr>
          </w:p>
        </w:tc>
        <w:tc>
          <w:tcPr>
            <w:tcW w:w="1259" w:type="dxa"/>
            <w:tcBorders>
              <w:top w:val="nil"/>
            </w:tcBorders>
          </w:tcPr>
          <w:p w:rsidR="003B17D9" w:rsidRPr="00093289" w:rsidRDefault="003B17D9">
            <w:pPr>
              <w:pStyle w:val="TableParagraph"/>
              <w:rPr>
                <w:rFonts w:ascii="Times New Roman"/>
                <w:sz w:val="14"/>
                <w:szCs w:val="14"/>
              </w:rPr>
            </w:pPr>
          </w:p>
        </w:tc>
        <w:tc>
          <w:tcPr>
            <w:tcW w:w="1439" w:type="dxa"/>
            <w:vMerge/>
            <w:tcBorders>
              <w:top w:val="nil"/>
            </w:tcBorders>
          </w:tcPr>
          <w:p w:rsidR="003B17D9" w:rsidRPr="00093289" w:rsidRDefault="003B17D9">
            <w:pPr>
              <w:rPr>
                <w:sz w:val="2"/>
                <w:szCs w:val="2"/>
              </w:rPr>
            </w:pPr>
          </w:p>
        </w:tc>
      </w:tr>
      <w:tr w:rsidR="003B17D9">
        <w:trPr>
          <w:trHeight w:val="220"/>
        </w:trPr>
        <w:tc>
          <w:tcPr>
            <w:tcW w:w="15324" w:type="dxa"/>
            <w:gridSpan w:val="11"/>
          </w:tcPr>
          <w:p w:rsidR="003B17D9" w:rsidRPr="00093289" w:rsidRDefault="003B17D9" w:rsidP="00093289">
            <w:pPr>
              <w:pStyle w:val="TableParagraph"/>
              <w:spacing w:line="201" w:lineRule="exact"/>
              <w:ind w:left="71"/>
              <w:rPr>
                <w:b/>
                <w:bCs/>
                <w:sz w:val="18"/>
                <w:szCs w:val="18"/>
              </w:rPr>
            </w:pPr>
            <w:r w:rsidRPr="00093289">
              <w:rPr>
                <w:b/>
                <w:bCs/>
                <w:sz w:val="18"/>
                <w:szCs w:val="18"/>
              </w:rPr>
              <w:t>III. A nők esélyegyenlősége</w:t>
            </w:r>
          </w:p>
        </w:tc>
      </w:tr>
      <w:tr w:rsidR="003B17D9">
        <w:trPr>
          <w:trHeight w:val="295"/>
        </w:trPr>
        <w:tc>
          <w:tcPr>
            <w:tcW w:w="929" w:type="dxa"/>
            <w:tcBorders>
              <w:bottom w:val="nil"/>
            </w:tcBorders>
          </w:tcPr>
          <w:p w:rsidR="003B17D9" w:rsidRPr="00093289" w:rsidRDefault="003B17D9" w:rsidP="00093289">
            <w:pPr>
              <w:pStyle w:val="TableParagraph"/>
              <w:spacing w:before="39"/>
              <w:ind w:left="71"/>
              <w:rPr>
                <w:sz w:val="18"/>
                <w:szCs w:val="18"/>
              </w:rPr>
            </w:pPr>
            <w:r w:rsidRPr="00093289">
              <w:rPr>
                <w:sz w:val="18"/>
                <w:szCs w:val="18"/>
              </w:rPr>
              <w:t>1</w:t>
            </w:r>
          </w:p>
        </w:tc>
        <w:tc>
          <w:tcPr>
            <w:tcW w:w="1805" w:type="dxa"/>
            <w:tcBorders>
              <w:bottom w:val="nil"/>
            </w:tcBorders>
          </w:tcPr>
          <w:p w:rsidR="003B17D9" w:rsidRPr="00093289" w:rsidRDefault="003B17D9" w:rsidP="00093289">
            <w:pPr>
              <w:pStyle w:val="TableParagraph"/>
              <w:spacing w:before="37" w:line="238" w:lineRule="exact"/>
              <w:ind w:left="69"/>
              <w:rPr>
                <w:sz w:val="18"/>
                <w:szCs w:val="18"/>
              </w:rPr>
            </w:pPr>
            <w:r w:rsidRPr="00093289">
              <w:rPr>
                <w:sz w:val="18"/>
                <w:szCs w:val="18"/>
              </w:rPr>
              <w:t>Nők munkaerőpiaci elhelyezkedés segítése, képzési programok szervezése, szemléletformáló előadások, rendezvények szervezése</w:t>
            </w:r>
          </w:p>
        </w:tc>
        <w:tc>
          <w:tcPr>
            <w:tcW w:w="1365" w:type="dxa"/>
            <w:vMerge w:val="restart"/>
          </w:tcPr>
          <w:p w:rsidR="003B17D9" w:rsidRPr="00093289" w:rsidRDefault="003B17D9" w:rsidP="00093289">
            <w:pPr>
              <w:pStyle w:val="TableParagraph"/>
              <w:spacing w:before="39"/>
              <w:ind w:left="69" w:right="405"/>
              <w:rPr>
                <w:sz w:val="18"/>
                <w:szCs w:val="18"/>
              </w:rPr>
            </w:pPr>
            <w:r w:rsidRPr="00093289">
              <w:rPr>
                <w:sz w:val="18"/>
                <w:szCs w:val="18"/>
              </w:rPr>
              <w:t>A több gyermeket nevelő vagy</w:t>
            </w:r>
          </w:p>
          <w:p w:rsidR="003B17D9" w:rsidRPr="00093289" w:rsidRDefault="003B17D9" w:rsidP="00093289">
            <w:pPr>
              <w:pStyle w:val="TableParagraph"/>
              <w:ind w:left="69" w:right="119"/>
              <w:rPr>
                <w:sz w:val="18"/>
                <w:szCs w:val="18"/>
              </w:rPr>
            </w:pPr>
            <w:r w:rsidRPr="00093289">
              <w:rPr>
                <w:sz w:val="18"/>
                <w:szCs w:val="18"/>
              </w:rPr>
              <w:t>egyedülálló nők esetében nagyobb az elszegényedés kockázata, nem mindig egyenlő a munkamegosztás</w:t>
            </w:r>
          </w:p>
        </w:tc>
        <w:tc>
          <w:tcPr>
            <w:tcW w:w="1366" w:type="dxa"/>
            <w:vMerge w:val="restart"/>
          </w:tcPr>
          <w:p w:rsidR="003B17D9" w:rsidRPr="00093289" w:rsidRDefault="003B17D9" w:rsidP="00093289">
            <w:pPr>
              <w:pStyle w:val="TableParagraph"/>
              <w:spacing w:before="39"/>
              <w:ind w:left="70" w:right="401"/>
              <w:rPr>
                <w:sz w:val="18"/>
                <w:szCs w:val="18"/>
              </w:rPr>
            </w:pPr>
            <w:r w:rsidRPr="00093289">
              <w:rPr>
                <w:sz w:val="18"/>
                <w:szCs w:val="18"/>
              </w:rPr>
              <w:t>Nők részére közmunka program szervezése, képzések szervezése, mentálhigiénés és életvezetési előadások szervezése</w:t>
            </w:r>
          </w:p>
        </w:tc>
        <w:tc>
          <w:tcPr>
            <w:tcW w:w="1365" w:type="dxa"/>
            <w:tcBorders>
              <w:bottom w:val="nil"/>
            </w:tcBorders>
          </w:tcPr>
          <w:p w:rsidR="003B17D9" w:rsidRPr="00093289" w:rsidRDefault="003B17D9" w:rsidP="00093289">
            <w:pPr>
              <w:pStyle w:val="TableParagraph"/>
              <w:spacing w:before="39"/>
              <w:ind w:left="70"/>
              <w:rPr>
                <w:sz w:val="18"/>
                <w:szCs w:val="18"/>
              </w:rPr>
            </w:pPr>
            <w:r w:rsidRPr="00093289">
              <w:rPr>
                <w:sz w:val="18"/>
                <w:szCs w:val="18"/>
              </w:rPr>
              <w:t>1.1, 2.1, 2.2</w:t>
            </w:r>
          </w:p>
        </w:tc>
        <w:tc>
          <w:tcPr>
            <w:tcW w:w="1658" w:type="dxa"/>
            <w:vMerge w:val="restart"/>
          </w:tcPr>
          <w:p w:rsidR="003B17D9" w:rsidRPr="00093289" w:rsidRDefault="003B17D9" w:rsidP="00093289">
            <w:pPr>
              <w:pStyle w:val="TableParagraph"/>
              <w:spacing w:before="39"/>
              <w:ind w:left="70" w:right="115"/>
              <w:rPr>
                <w:sz w:val="18"/>
                <w:szCs w:val="18"/>
              </w:rPr>
            </w:pPr>
            <w:r w:rsidRPr="00093289">
              <w:rPr>
                <w:sz w:val="18"/>
                <w:szCs w:val="18"/>
              </w:rPr>
              <w:t>Pályázat benyújtása közmunka programra, képzési lehetőségek</w:t>
            </w:r>
          </w:p>
          <w:p w:rsidR="003B17D9" w:rsidRPr="00093289" w:rsidRDefault="003B17D9" w:rsidP="00093289">
            <w:pPr>
              <w:pStyle w:val="TableParagraph"/>
              <w:spacing w:line="219" w:lineRule="exact"/>
              <w:ind w:left="70"/>
              <w:rPr>
                <w:sz w:val="18"/>
                <w:szCs w:val="18"/>
              </w:rPr>
            </w:pPr>
            <w:r w:rsidRPr="00093289">
              <w:rPr>
                <w:sz w:val="18"/>
                <w:szCs w:val="18"/>
              </w:rPr>
              <w:t>felkutatása, szakemberek biztosítása</w:t>
            </w:r>
          </w:p>
        </w:tc>
        <w:tc>
          <w:tcPr>
            <w:tcW w:w="1259" w:type="dxa"/>
            <w:vMerge w:val="restart"/>
          </w:tcPr>
          <w:p w:rsidR="003B17D9" w:rsidRPr="00093289" w:rsidRDefault="003B17D9" w:rsidP="00093289">
            <w:pPr>
              <w:pStyle w:val="TableParagraph"/>
              <w:spacing w:before="39"/>
              <w:ind w:left="71" w:right="86"/>
              <w:rPr>
                <w:sz w:val="18"/>
                <w:szCs w:val="18"/>
              </w:rPr>
            </w:pPr>
            <w:r w:rsidRPr="00093289">
              <w:rPr>
                <w:sz w:val="18"/>
                <w:szCs w:val="18"/>
              </w:rPr>
              <w:t>Önkormányzat dolgozói, családsegítő,  p olgármester, jegyző</w:t>
            </w:r>
          </w:p>
        </w:tc>
        <w:tc>
          <w:tcPr>
            <w:tcW w:w="1619" w:type="dxa"/>
            <w:tcBorders>
              <w:bottom w:val="nil"/>
            </w:tcBorders>
          </w:tcPr>
          <w:p w:rsidR="003B17D9" w:rsidRPr="00093289" w:rsidRDefault="003B17D9" w:rsidP="00093289">
            <w:pPr>
              <w:pStyle w:val="TableParagraph"/>
              <w:spacing w:before="39"/>
              <w:ind w:left="72"/>
              <w:rPr>
                <w:sz w:val="18"/>
                <w:szCs w:val="18"/>
              </w:rPr>
            </w:pPr>
            <w:r w:rsidRPr="00093289">
              <w:rPr>
                <w:sz w:val="18"/>
                <w:szCs w:val="18"/>
              </w:rPr>
              <w:t>évente</w:t>
            </w:r>
          </w:p>
        </w:tc>
        <w:tc>
          <w:tcPr>
            <w:tcW w:w="1260" w:type="dxa"/>
            <w:tcBorders>
              <w:bottom w:val="nil"/>
            </w:tcBorders>
          </w:tcPr>
          <w:p w:rsidR="003B17D9" w:rsidRPr="00093289" w:rsidRDefault="003B17D9" w:rsidP="00093289">
            <w:pPr>
              <w:pStyle w:val="TableParagraph"/>
              <w:spacing w:before="39"/>
              <w:ind w:left="73"/>
              <w:rPr>
                <w:sz w:val="18"/>
                <w:szCs w:val="18"/>
              </w:rPr>
            </w:pPr>
            <w:r w:rsidRPr="00093289">
              <w:rPr>
                <w:sz w:val="18"/>
                <w:szCs w:val="18"/>
              </w:rPr>
              <w:t>Csökken a munkanélküli nők száma, kevesebb család kér gyermekvédelmi támogatást, növekszik a nők részvétele a szabadidős programokon, képzéseken</w:t>
            </w:r>
          </w:p>
        </w:tc>
        <w:tc>
          <w:tcPr>
            <w:tcW w:w="1259" w:type="dxa"/>
            <w:tcBorders>
              <w:bottom w:val="nil"/>
            </w:tcBorders>
          </w:tcPr>
          <w:p w:rsidR="003B17D9" w:rsidRPr="00093289" w:rsidRDefault="003B17D9" w:rsidP="00093289">
            <w:pPr>
              <w:pStyle w:val="TableParagraph"/>
              <w:spacing w:before="39"/>
              <w:ind w:left="74"/>
              <w:rPr>
                <w:sz w:val="18"/>
                <w:szCs w:val="18"/>
              </w:rPr>
            </w:pPr>
            <w:r w:rsidRPr="00093289">
              <w:rPr>
                <w:sz w:val="18"/>
                <w:szCs w:val="18"/>
              </w:rPr>
              <w:t>Pénzügyi, humán</w:t>
            </w:r>
          </w:p>
        </w:tc>
        <w:tc>
          <w:tcPr>
            <w:tcW w:w="1439" w:type="dxa"/>
            <w:vMerge w:val="restart"/>
          </w:tcPr>
          <w:p w:rsidR="003B17D9" w:rsidRPr="00093289" w:rsidRDefault="003B17D9">
            <w:pPr>
              <w:pStyle w:val="TableParagraph"/>
              <w:rPr>
                <w:rFonts w:ascii="Times New Roman"/>
                <w:sz w:val="16"/>
                <w:szCs w:val="16"/>
              </w:rPr>
            </w:pPr>
          </w:p>
        </w:tc>
      </w:tr>
      <w:tr w:rsidR="003B17D9">
        <w:trPr>
          <w:trHeight w:val="289"/>
        </w:trPr>
        <w:tc>
          <w:tcPr>
            <w:tcW w:w="929" w:type="dxa"/>
            <w:tcBorders>
              <w:top w:val="nil"/>
              <w:bottom w:val="nil"/>
            </w:tcBorders>
          </w:tcPr>
          <w:p w:rsidR="003B17D9" w:rsidRPr="00093289" w:rsidRDefault="003B17D9">
            <w:pPr>
              <w:pStyle w:val="TableParagraph"/>
              <w:rPr>
                <w:rFonts w:ascii="Times New Roman"/>
                <w:sz w:val="16"/>
                <w:szCs w:val="16"/>
              </w:rPr>
            </w:pPr>
          </w:p>
        </w:tc>
        <w:tc>
          <w:tcPr>
            <w:tcW w:w="1805" w:type="dxa"/>
            <w:tcBorders>
              <w:top w:val="nil"/>
              <w:bottom w:val="nil"/>
            </w:tcBorders>
          </w:tcPr>
          <w:p w:rsidR="003B17D9" w:rsidRDefault="003B17D9" w:rsidP="00093289">
            <w:pPr>
              <w:pStyle w:val="TableParagraph"/>
              <w:spacing w:before="3" w:line="266" w:lineRule="exact"/>
              <w:ind w:left="69"/>
            </w:pPr>
          </w:p>
        </w:tc>
        <w:tc>
          <w:tcPr>
            <w:tcW w:w="1365" w:type="dxa"/>
            <w:vMerge/>
            <w:tcBorders>
              <w:top w:val="nil"/>
            </w:tcBorders>
          </w:tcPr>
          <w:p w:rsidR="003B17D9" w:rsidRPr="00093289" w:rsidRDefault="003B17D9">
            <w:pPr>
              <w:rPr>
                <w:sz w:val="2"/>
                <w:szCs w:val="2"/>
              </w:rPr>
            </w:pPr>
          </w:p>
        </w:tc>
        <w:tc>
          <w:tcPr>
            <w:tcW w:w="1366" w:type="dxa"/>
            <w:vMerge/>
            <w:tcBorders>
              <w:top w:val="nil"/>
            </w:tcBorders>
          </w:tcPr>
          <w:p w:rsidR="003B17D9" w:rsidRPr="00093289" w:rsidRDefault="003B17D9">
            <w:pPr>
              <w:rPr>
                <w:sz w:val="2"/>
                <w:szCs w:val="2"/>
              </w:rPr>
            </w:pPr>
          </w:p>
        </w:tc>
        <w:tc>
          <w:tcPr>
            <w:tcW w:w="1365" w:type="dxa"/>
            <w:tcBorders>
              <w:top w:val="nil"/>
              <w:bottom w:val="nil"/>
            </w:tcBorders>
          </w:tcPr>
          <w:p w:rsidR="003B17D9" w:rsidRPr="00093289" w:rsidRDefault="003B17D9" w:rsidP="00093289">
            <w:pPr>
              <w:pStyle w:val="TableParagraph"/>
              <w:spacing w:line="177" w:lineRule="exact"/>
              <w:ind w:left="70"/>
              <w:rPr>
                <w:sz w:val="18"/>
                <w:szCs w:val="18"/>
              </w:rPr>
            </w:pPr>
            <w:r w:rsidRPr="00093289">
              <w:rPr>
                <w:sz w:val="18"/>
                <w:szCs w:val="18"/>
              </w:rPr>
              <w:t>pontok</w:t>
            </w:r>
          </w:p>
        </w:tc>
        <w:tc>
          <w:tcPr>
            <w:tcW w:w="1658" w:type="dxa"/>
            <w:vMerge/>
            <w:tcBorders>
              <w:top w:val="nil"/>
            </w:tcBorders>
          </w:tcPr>
          <w:p w:rsidR="003B17D9" w:rsidRPr="00093289" w:rsidRDefault="003B17D9">
            <w:pPr>
              <w:rPr>
                <w:sz w:val="2"/>
                <w:szCs w:val="2"/>
              </w:rPr>
            </w:pPr>
          </w:p>
        </w:tc>
        <w:tc>
          <w:tcPr>
            <w:tcW w:w="1259" w:type="dxa"/>
            <w:vMerge/>
            <w:tcBorders>
              <w:top w:val="nil"/>
            </w:tcBorders>
          </w:tcPr>
          <w:p w:rsidR="003B17D9" w:rsidRPr="00093289" w:rsidRDefault="003B17D9">
            <w:pPr>
              <w:rPr>
                <w:sz w:val="2"/>
                <w:szCs w:val="2"/>
              </w:rPr>
            </w:pPr>
          </w:p>
        </w:tc>
        <w:tc>
          <w:tcPr>
            <w:tcW w:w="1619" w:type="dxa"/>
            <w:tcBorders>
              <w:top w:val="nil"/>
              <w:bottom w:val="nil"/>
            </w:tcBorders>
          </w:tcPr>
          <w:p w:rsidR="003B17D9" w:rsidRPr="00093289" w:rsidRDefault="003B17D9">
            <w:pPr>
              <w:pStyle w:val="TableParagraph"/>
              <w:rPr>
                <w:rFonts w:ascii="Times New Roman"/>
                <w:sz w:val="16"/>
                <w:szCs w:val="16"/>
              </w:rPr>
            </w:pPr>
          </w:p>
        </w:tc>
        <w:tc>
          <w:tcPr>
            <w:tcW w:w="1260" w:type="dxa"/>
            <w:tcBorders>
              <w:top w:val="nil"/>
              <w:bottom w:val="nil"/>
            </w:tcBorders>
          </w:tcPr>
          <w:p w:rsidR="003B17D9" w:rsidRPr="00093289" w:rsidRDefault="003B17D9" w:rsidP="00093289">
            <w:pPr>
              <w:pStyle w:val="TableParagraph"/>
              <w:spacing w:line="177" w:lineRule="exact"/>
              <w:ind w:left="73"/>
              <w:rPr>
                <w:sz w:val="18"/>
                <w:szCs w:val="18"/>
              </w:rPr>
            </w:pPr>
          </w:p>
        </w:tc>
        <w:tc>
          <w:tcPr>
            <w:tcW w:w="1259" w:type="dxa"/>
            <w:tcBorders>
              <w:top w:val="nil"/>
              <w:bottom w:val="nil"/>
            </w:tcBorders>
          </w:tcPr>
          <w:p w:rsidR="003B17D9" w:rsidRPr="00093289" w:rsidRDefault="003B17D9">
            <w:pPr>
              <w:pStyle w:val="TableParagraph"/>
              <w:rPr>
                <w:rFonts w:ascii="Times New Roman"/>
                <w:sz w:val="16"/>
                <w:szCs w:val="16"/>
              </w:rPr>
            </w:pPr>
          </w:p>
        </w:tc>
        <w:tc>
          <w:tcPr>
            <w:tcW w:w="1439" w:type="dxa"/>
            <w:vMerge/>
            <w:tcBorders>
              <w:top w:val="nil"/>
            </w:tcBorders>
          </w:tcPr>
          <w:p w:rsidR="003B17D9" w:rsidRPr="00093289" w:rsidRDefault="003B17D9">
            <w:pPr>
              <w:rPr>
                <w:sz w:val="2"/>
                <w:szCs w:val="2"/>
              </w:rPr>
            </w:pPr>
          </w:p>
        </w:tc>
      </w:tr>
      <w:tr w:rsidR="003B17D9">
        <w:trPr>
          <w:trHeight w:val="263"/>
        </w:trPr>
        <w:tc>
          <w:tcPr>
            <w:tcW w:w="929" w:type="dxa"/>
            <w:tcBorders>
              <w:top w:val="nil"/>
              <w:bottom w:val="nil"/>
            </w:tcBorders>
          </w:tcPr>
          <w:p w:rsidR="003B17D9" w:rsidRPr="00093289" w:rsidRDefault="003B17D9">
            <w:pPr>
              <w:pStyle w:val="TableParagraph"/>
              <w:rPr>
                <w:rFonts w:ascii="Times New Roman"/>
                <w:sz w:val="16"/>
                <w:szCs w:val="16"/>
              </w:rPr>
            </w:pPr>
          </w:p>
        </w:tc>
        <w:tc>
          <w:tcPr>
            <w:tcW w:w="1805" w:type="dxa"/>
            <w:tcBorders>
              <w:top w:val="nil"/>
              <w:bottom w:val="nil"/>
            </w:tcBorders>
          </w:tcPr>
          <w:p w:rsidR="003B17D9" w:rsidRDefault="003B17D9" w:rsidP="00093289">
            <w:pPr>
              <w:pStyle w:val="TableParagraph"/>
              <w:spacing w:line="244" w:lineRule="exact"/>
              <w:ind w:left="69"/>
            </w:pPr>
          </w:p>
        </w:tc>
        <w:tc>
          <w:tcPr>
            <w:tcW w:w="1365" w:type="dxa"/>
            <w:vMerge/>
            <w:tcBorders>
              <w:top w:val="nil"/>
            </w:tcBorders>
          </w:tcPr>
          <w:p w:rsidR="003B17D9" w:rsidRPr="00093289" w:rsidRDefault="003B17D9">
            <w:pPr>
              <w:rPr>
                <w:sz w:val="2"/>
                <w:szCs w:val="2"/>
              </w:rPr>
            </w:pPr>
          </w:p>
        </w:tc>
        <w:tc>
          <w:tcPr>
            <w:tcW w:w="1366" w:type="dxa"/>
            <w:vMerge/>
            <w:tcBorders>
              <w:top w:val="nil"/>
            </w:tcBorders>
          </w:tcPr>
          <w:p w:rsidR="003B17D9" w:rsidRPr="00093289" w:rsidRDefault="003B17D9">
            <w:pPr>
              <w:rPr>
                <w:sz w:val="2"/>
                <w:szCs w:val="2"/>
              </w:rPr>
            </w:pPr>
          </w:p>
        </w:tc>
        <w:tc>
          <w:tcPr>
            <w:tcW w:w="1365" w:type="dxa"/>
            <w:tcBorders>
              <w:top w:val="nil"/>
              <w:bottom w:val="nil"/>
            </w:tcBorders>
          </w:tcPr>
          <w:p w:rsidR="003B17D9" w:rsidRPr="00093289" w:rsidRDefault="003B17D9">
            <w:pPr>
              <w:pStyle w:val="TableParagraph"/>
              <w:rPr>
                <w:rFonts w:ascii="Times New Roman"/>
                <w:sz w:val="16"/>
                <w:szCs w:val="16"/>
              </w:rPr>
            </w:pPr>
          </w:p>
        </w:tc>
        <w:tc>
          <w:tcPr>
            <w:tcW w:w="1658" w:type="dxa"/>
            <w:vMerge/>
            <w:tcBorders>
              <w:top w:val="nil"/>
            </w:tcBorders>
          </w:tcPr>
          <w:p w:rsidR="003B17D9" w:rsidRPr="00093289" w:rsidRDefault="003B17D9">
            <w:pPr>
              <w:rPr>
                <w:sz w:val="2"/>
                <w:szCs w:val="2"/>
              </w:rPr>
            </w:pPr>
          </w:p>
        </w:tc>
        <w:tc>
          <w:tcPr>
            <w:tcW w:w="1259" w:type="dxa"/>
            <w:vMerge/>
            <w:tcBorders>
              <w:top w:val="nil"/>
            </w:tcBorders>
          </w:tcPr>
          <w:p w:rsidR="003B17D9" w:rsidRPr="00093289" w:rsidRDefault="003B17D9">
            <w:pPr>
              <w:rPr>
                <w:sz w:val="2"/>
                <w:szCs w:val="2"/>
              </w:rPr>
            </w:pPr>
          </w:p>
        </w:tc>
        <w:tc>
          <w:tcPr>
            <w:tcW w:w="1619" w:type="dxa"/>
            <w:tcBorders>
              <w:top w:val="nil"/>
              <w:bottom w:val="nil"/>
            </w:tcBorders>
          </w:tcPr>
          <w:p w:rsidR="003B17D9" w:rsidRPr="00093289" w:rsidRDefault="003B17D9">
            <w:pPr>
              <w:pStyle w:val="TableParagraph"/>
              <w:rPr>
                <w:rFonts w:ascii="Times New Roman"/>
                <w:sz w:val="16"/>
                <w:szCs w:val="16"/>
              </w:rPr>
            </w:pPr>
          </w:p>
        </w:tc>
        <w:tc>
          <w:tcPr>
            <w:tcW w:w="1260" w:type="dxa"/>
            <w:tcBorders>
              <w:top w:val="nil"/>
              <w:bottom w:val="nil"/>
            </w:tcBorders>
          </w:tcPr>
          <w:p w:rsidR="003B17D9" w:rsidRPr="00093289" w:rsidRDefault="003B17D9">
            <w:pPr>
              <w:pStyle w:val="TableParagraph"/>
              <w:rPr>
                <w:rFonts w:ascii="Times New Roman"/>
                <w:sz w:val="16"/>
                <w:szCs w:val="16"/>
              </w:rPr>
            </w:pPr>
          </w:p>
        </w:tc>
        <w:tc>
          <w:tcPr>
            <w:tcW w:w="1259" w:type="dxa"/>
            <w:tcBorders>
              <w:top w:val="nil"/>
              <w:bottom w:val="nil"/>
            </w:tcBorders>
          </w:tcPr>
          <w:p w:rsidR="003B17D9" w:rsidRPr="00093289" w:rsidRDefault="003B17D9">
            <w:pPr>
              <w:pStyle w:val="TableParagraph"/>
              <w:rPr>
                <w:rFonts w:ascii="Times New Roman"/>
                <w:sz w:val="16"/>
                <w:szCs w:val="16"/>
              </w:rPr>
            </w:pPr>
          </w:p>
        </w:tc>
        <w:tc>
          <w:tcPr>
            <w:tcW w:w="1439" w:type="dxa"/>
            <w:vMerge/>
            <w:tcBorders>
              <w:top w:val="nil"/>
            </w:tcBorders>
          </w:tcPr>
          <w:p w:rsidR="003B17D9" w:rsidRPr="00093289" w:rsidRDefault="003B17D9">
            <w:pPr>
              <w:rPr>
                <w:sz w:val="2"/>
                <w:szCs w:val="2"/>
              </w:rPr>
            </w:pPr>
          </w:p>
        </w:tc>
      </w:tr>
      <w:tr w:rsidR="003B17D9">
        <w:trPr>
          <w:trHeight w:val="264"/>
        </w:trPr>
        <w:tc>
          <w:tcPr>
            <w:tcW w:w="929" w:type="dxa"/>
            <w:tcBorders>
              <w:top w:val="nil"/>
              <w:bottom w:val="nil"/>
            </w:tcBorders>
          </w:tcPr>
          <w:p w:rsidR="003B17D9" w:rsidRPr="00093289" w:rsidRDefault="003B17D9">
            <w:pPr>
              <w:pStyle w:val="TableParagraph"/>
              <w:rPr>
                <w:rFonts w:ascii="Times New Roman"/>
                <w:sz w:val="16"/>
                <w:szCs w:val="16"/>
              </w:rPr>
            </w:pPr>
          </w:p>
        </w:tc>
        <w:tc>
          <w:tcPr>
            <w:tcW w:w="1805" w:type="dxa"/>
            <w:tcBorders>
              <w:top w:val="nil"/>
              <w:bottom w:val="nil"/>
            </w:tcBorders>
          </w:tcPr>
          <w:p w:rsidR="003B17D9" w:rsidRDefault="003B17D9" w:rsidP="00093289">
            <w:pPr>
              <w:pStyle w:val="TableParagraph"/>
              <w:spacing w:line="244" w:lineRule="exact"/>
              <w:ind w:left="69"/>
            </w:pPr>
          </w:p>
        </w:tc>
        <w:tc>
          <w:tcPr>
            <w:tcW w:w="1365" w:type="dxa"/>
            <w:vMerge/>
            <w:tcBorders>
              <w:top w:val="nil"/>
            </w:tcBorders>
          </w:tcPr>
          <w:p w:rsidR="003B17D9" w:rsidRPr="00093289" w:rsidRDefault="003B17D9">
            <w:pPr>
              <w:rPr>
                <w:sz w:val="2"/>
                <w:szCs w:val="2"/>
              </w:rPr>
            </w:pPr>
          </w:p>
        </w:tc>
        <w:tc>
          <w:tcPr>
            <w:tcW w:w="1366" w:type="dxa"/>
            <w:vMerge/>
            <w:tcBorders>
              <w:top w:val="nil"/>
            </w:tcBorders>
          </w:tcPr>
          <w:p w:rsidR="003B17D9" w:rsidRPr="00093289" w:rsidRDefault="003B17D9">
            <w:pPr>
              <w:rPr>
                <w:sz w:val="2"/>
                <w:szCs w:val="2"/>
              </w:rPr>
            </w:pPr>
          </w:p>
        </w:tc>
        <w:tc>
          <w:tcPr>
            <w:tcW w:w="1365" w:type="dxa"/>
            <w:tcBorders>
              <w:top w:val="nil"/>
              <w:bottom w:val="nil"/>
            </w:tcBorders>
          </w:tcPr>
          <w:p w:rsidR="003B17D9" w:rsidRPr="00093289" w:rsidRDefault="003B17D9">
            <w:pPr>
              <w:pStyle w:val="TableParagraph"/>
              <w:rPr>
                <w:rFonts w:ascii="Times New Roman"/>
                <w:sz w:val="16"/>
                <w:szCs w:val="16"/>
              </w:rPr>
            </w:pPr>
          </w:p>
        </w:tc>
        <w:tc>
          <w:tcPr>
            <w:tcW w:w="1658" w:type="dxa"/>
            <w:vMerge/>
            <w:tcBorders>
              <w:top w:val="nil"/>
            </w:tcBorders>
          </w:tcPr>
          <w:p w:rsidR="003B17D9" w:rsidRPr="00093289" w:rsidRDefault="003B17D9">
            <w:pPr>
              <w:rPr>
                <w:sz w:val="2"/>
                <w:szCs w:val="2"/>
              </w:rPr>
            </w:pPr>
          </w:p>
        </w:tc>
        <w:tc>
          <w:tcPr>
            <w:tcW w:w="1259" w:type="dxa"/>
            <w:vMerge/>
            <w:tcBorders>
              <w:top w:val="nil"/>
            </w:tcBorders>
          </w:tcPr>
          <w:p w:rsidR="003B17D9" w:rsidRPr="00093289" w:rsidRDefault="003B17D9">
            <w:pPr>
              <w:rPr>
                <w:sz w:val="2"/>
                <w:szCs w:val="2"/>
              </w:rPr>
            </w:pPr>
          </w:p>
        </w:tc>
        <w:tc>
          <w:tcPr>
            <w:tcW w:w="1619" w:type="dxa"/>
            <w:tcBorders>
              <w:top w:val="nil"/>
              <w:bottom w:val="nil"/>
            </w:tcBorders>
          </w:tcPr>
          <w:p w:rsidR="003B17D9" w:rsidRPr="00093289" w:rsidRDefault="003B17D9">
            <w:pPr>
              <w:pStyle w:val="TableParagraph"/>
              <w:rPr>
                <w:rFonts w:ascii="Times New Roman"/>
                <w:sz w:val="16"/>
                <w:szCs w:val="16"/>
              </w:rPr>
            </w:pPr>
          </w:p>
        </w:tc>
        <w:tc>
          <w:tcPr>
            <w:tcW w:w="1260" w:type="dxa"/>
            <w:tcBorders>
              <w:top w:val="nil"/>
              <w:bottom w:val="nil"/>
            </w:tcBorders>
          </w:tcPr>
          <w:p w:rsidR="003B17D9" w:rsidRPr="00093289" w:rsidRDefault="003B17D9">
            <w:pPr>
              <w:pStyle w:val="TableParagraph"/>
              <w:rPr>
                <w:rFonts w:ascii="Times New Roman"/>
                <w:sz w:val="16"/>
                <w:szCs w:val="16"/>
              </w:rPr>
            </w:pPr>
          </w:p>
        </w:tc>
        <w:tc>
          <w:tcPr>
            <w:tcW w:w="1259" w:type="dxa"/>
            <w:tcBorders>
              <w:top w:val="nil"/>
              <w:bottom w:val="nil"/>
            </w:tcBorders>
          </w:tcPr>
          <w:p w:rsidR="003B17D9" w:rsidRPr="00093289" w:rsidRDefault="003B17D9">
            <w:pPr>
              <w:pStyle w:val="TableParagraph"/>
              <w:rPr>
                <w:rFonts w:ascii="Times New Roman"/>
                <w:sz w:val="16"/>
                <w:szCs w:val="16"/>
              </w:rPr>
            </w:pPr>
          </w:p>
        </w:tc>
        <w:tc>
          <w:tcPr>
            <w:tcW w:w="1439" w:type="dxa"/>
            <w:vMerge/>
            <w:tcBorders>
              <w:top w:val="nil"/>
            </w:tcBorders>
          </w:tcPr>
          <w:p w:rsidR="003B17D9" w:rsidRPr="00093289" w:rsidRDefault="003B17D9">
            <w:pPr>
              <w:rPr>
                <w:sz w:val="2"/>
                <w:szCs w:val="2"/>
              </w:rPr>
            </w:pPr>
          </w:p>
        </w:tc>
      </w:tr>
      <w:tr w:rsidR="003B17D9">
        <w:trPr>
          <w:trHeight w:val="265"/>
        </w:trPr>
        <w:tc>
          <w:tcPr>
            <w:tcW w:w="929" w:type="dxa"/>
            <w:tcBorders>
              <w:top w:val="nil"/>
              <w:bottom w:val="nil"/>
            </w:tcBorders>
          </w:tcPr>
          <w:p w:rsidR="003B17D9" w:rsidRPr="00093289" w:rsidRDefault="003B17D9">
            <w:pPr>
              <w:pStyle w:val="TableParagraph"/>
              <w:rPr>
                <w:rFonts w:ascii="Times New Roman"/>
                <w:sz w:val="16"/>
                <w:szCs w:val="16"/>
              </w:rPr>
            </w:pPr>
          </w:p>
        </w:tc>
        <w:tc>
          <w:tcPr>
            <w:tcW w:w="1805" w:type="dxa"/>
            <w:tcBorders>
              <w:top w:val="nil"/>
              <w:bottom w:val="nil"/>
            </w:tcBorders>
          </w:tcPr>
          <w:p w:rsidR="003B17D9" w:rsidRDefault="003B17D9" w:rsidP="00093289">
            <w:pPr>
              <w:pStyle w:val="TableParagraph"/>
              <w:spacing w:line="245" w:lineRule="exact"/>
              <w:ind w:left="69"/>
            </w:pPr>
          </w:p>
        </w:tc>
        <w:tc>
          <w:tcPr>
            <w:tcW w:w="1365" w:type="dxa"/>
            <w:vMerge/>
            <w:tcBorders>
              <w:top w:val="nil"/>
            </w:tcBorders>
          </w:tcPr>
          <w:p w:rsidR="003B17D9" w:rsidRPr="00093289" w:rsidRDefault="003B17D9">
            <w:pPr>
              <w:rPr>
                <w:sz w:val="2"/>
                <w:szCs w:val="2"/>
              </w:rPr>
            </w:pPr>
          </w:p>
        </w:tc>
        <w:tc>
          <w:tcPr>
            <w:tcW w:w="1366" w:type="dxa"/>
            <w:vMerge/>
            <w:tcBorders>
              <w:top w:val="nil"/>
            </w:tcBorders>
          </w:tcPr>
          <w:p w:rsidR="003B17D9" w:rsidRPr="00093289" w:rsidRDefault="003B17D9">
            <w:pPr>
              <w:rPr>
                <w:sz w:val="2"/>
                <w:szCs w:val="2"/>
              </w:rPr>
            </w:pPr>
          </w:p>
        </w:tc>
        <w:tc>
          <w:tcPr>
            <w:tcW w:w="1365" w:type="dxa"/>
            <w:tcBorders>
              <w:top w:val="nil"/>
              <w:bottom w:val="nil"/>
            </w:tcBorders>
          </w:tcPr>
          <w:p w:rsidR="003B17D9" w:rsidRPr="00093289" w:rsidRDefault="003B17D9">
            <w:pPr>
              <w:pStyle w:val="TableParagraph"/>
              <w:rPr>
                <w:rFonts w:ascii="Times New Roman"/>
                <w:sz w:val="16"/>
                <w:szCs w:val="16"/>
              </w:rPr>
            </w:pPr>
          </w:p>
        </w:tc>
        <w:tc>
          <w:tcPr>
            <w:tcW w:w="1658" w:type="dxa"/>
            <w:vMerge/>
            <w:tcBorders>
              <w:top w:val="nil"/>
            </w:tcBorders>
          </w:tcPr>
          <w:p w:rsidR="003B17D9" w:rsidRPr="00093289" w:rsidRDefault="003B17D9">
            <w:pPr>
              <w:rPr>
                <w:sz w:val="2"/>
                <w:szCs w:val="2"/>
              </w:rPr>
            </w:pPr>
          </w:p>
        </w:tc>
        <w:tc>
          <w:tcPr>
            <w:tcW w:w="1259" w:type="dxa"/>
            <w:vMerge/>
            <w:tcBorders>
              <w:top w:val="nil"/>
            </w:tcBorders>
          </w:tcPr>
          <w:p w:rsidR="003B17D9" w:rsidRPr="00093289" w:rsidRDefault="003B17D9">
            <w:pPr>
              <w:rPr>
                <w:sz w:val="2"/>
                <w:szCs w:val="2"/>
              </w:rPr>
            </w:pPr>
          </w:p>
        </w:tc>
        <w:tc>
          <w:tcPr>
            <w:tcW w:w="1619" w:type="dxa"/>
            <w:tcBorders>
              <w:top w:val="nil"/>
              <w:bottom w:val="nil"/>
            </w:tcBorders>
          </w:tcPr>
          <w:p w:rsidR="003B17D9" w:rsidRPr="00093289" w:rsidRDefault="003B17D9">
            <w:pPr>
              <w:pStyle w:val="TableParagraph"/>
              <w:rPr>
                <w:rFonts w:ascii="Times New Roman"/>
                <w:sz w:val="16"/>
                <w:szCs w:val="16"/>
              </w:rPr>
            </w:pPr>
          </w:p>
        </w:tc>
        <w:tc>
          <w:tcPr>
            <w:tcW w:w="1260" w:type="dxa"/>
            <w:tcBorders>
              <w:top w:val="nil"/>
              <w:bottom w:val="nil"/>
            </w:tcBorders>
          </w:tcPr>
          <w:p w:rsidR="003B17D9" w:rsidRPr="00093289" w:rsidRDefault="003B17D9">
            <w:pPr>
              <w:pStyle w:val="TableParagraph"/>
              <w:rPr>
                <w:rFonts w:ascii="Times New Roman"/>
                <w:sz w:val="16"/>
                <w:szCs w:val="16"/>
              </w:rPr>
            </w:pPr>
          </w:p>
        </w:tc>
        <w:tc>
          <w:tcPr>
            <w:tcW w:w="1259" w:type="dxa"/>
            <w:tcBorders>
              <w:top w:val="nil"/>
              <w:bottom w:val="nil"/>
            </w:tcBorders>
          </w:tcPr>
          <w:p w:rsidR="003B17D9" w:rsidRPr="00093289" w:rsidRDefault="003B17D9">
            <w:pPr>
              <w:pStyle w:val="TableParagraph"/>
              <w:rPr>
                <w:rFonts w:ascii="Times New Roman"/>
                <w:sz w:val="16"/>
                <w:szCs w:val="16"/>
              </w:rPr>
            </w:pPr>
          </w:p>
        </w:tc>
        <w:tc>
          <w:tcPr>
            <w:tcW w:w="1439" w:type="dxa"/>
            <w:vMerge/>
            <w:tcBorders>
              <w:top w:val="nil"/>
            </w:tcBorders>
          </w:tcPr>
          <w:p w:rsidR="003B17D9" w:rsidRPr="00093289" w:rsidRDefault="003B17D9">
            <w:pPr>
              <w:rPr>
                <w:sz w:val="2"/>
                <w:szCs w:val="2"/>
              </w:rPr>
            </w:pPr>
          </w:p>
        </w:tc>
      </w:tr>
      <w:tr w:rsidR="003B17D9">
        <w:trPr>
          <w:trHeight w:val="413"/>
        </w:trPr>
        <w:tc>
          <w:tcPr>
            <w:tcW w:w="929" w:type="dxa"/>
            <w:tcBorders>
              <w:top w:val="nil"/>
            </w:tcBorders>
          </w:tcPr>
          <w:p w:rsidR="003B17D9" w:rsidRPr="00093289" w:rsidRDefault="003B17D9">
            <w:pPr>
              <w:pStyle w:val="TableParagraph"/>
              <w:rPr>
                <w:rFonts w:ascii="Times New Roman"/>
                <w:sz w:val="16"/>
                <w:szCs w:val="16"/>
              </w:rPr>
            </w:pPr>
          </w:p>
        </w:tc>
        <w:tc>
          <w:tcPr>
            <w:tcW w:w="1805" w:type="dxa"/>
            <w:tcBorders>
              <w:top w:val="nil"/>
            </w:tcBorders>
          </w:tcPr>
          <w:p w:rsidR="003B17D9" w:rsidRDefault="003B17D9" w:rsidP="00093289">
            <w:pPr>
              <w:pStyle w:val="TableParagraph"/>
              <w:spacing w:line="247" w:lineRule="exact"/>
              <w:ind w:left="69"/>
            </w:pPr>
          </w:p>
        </w:tc>
        <w:tc>
          <w:tcPr>
            <w:tcW w:w="1365" w:type="dxa"/>
            <w:vMerge/>
            <w:tcBorders>
              <w:top w:val="nil"/>
            </w:tcBorders>
          </w:tcPr>
          <w:p w:rsidR="003B17D9" w:rsidRPr="00093289" w:rsidRDefault="003B17D9">
            <w:pPr>
              <w:rPr>
                <w:sz w:val="2"/>
                <w:szCs w:val="2"/>
              </w:rPr>
            </w:pPr>
          </w:p>
        </w:tc>
        <w:tc>
          <w:tcPr>
            <w:tcW w:w="1366" w:type="dxa"/>
            <w:vMerge/>
            <w:tcBorders>
              <w:top w:val="nil"/>
            </w:tcBorders>
          </w:tcPr>
          <w:p w:rsidR="003B17D9" w:rsidRPr="00093289" w:rsidRDefault="003B17D9">
            <w:pPr>
              <w:rPr>
                <w:sz w:val="2"/>
                <w:szCs w:val="2"/>
              </w:rPr>
            </w:pPr>
          </w:p>
        </w:tc>
        <w:tc>
          <w:tcPr>
            <w:tcW w:w="1365" w:type="dxa"/>
            <w:tcBorders>
              <w:top w:val="nil"/>
            </w:tcBorders>
          </w:tcPr>
          <w:p w:rsidR="003B17D9" w:rsidRPr="00093289" w:rsidRDefault="003B17D9">
            <w:pPr>
              <w:pStyle w:val="TableParagraph"/>
              <w:rPr>
                <w:rFonts w:ascii="Times New Roman"/>
                <w:sz w:val="16"/>
                <w:szCs w:val="16"/>
              </w:rPr>
            </w:pPr>
          </w:p>
        </w:tc>
        <w:tc>
          <w:tcPr>
            <w:tcW w:w="1658" w:type="dxa"/>
            <w:vMerge/>
            <w:tcBorders>
              <w:top w:val="nil"/>
            </w:tcBorders>
          </w:tcPr>
          <w:p w:rsidR="003B17D9" w:rsidRPr="00093289" w:rsidRDefault="003B17D9">
            <w:pPr>
              <w:rPr>
                <w:sz w:val="2"/>
                <w:szCs w:val="2"/>
              </w:rPr>
            </w:pPr>
          </w:p>
        </w:tc>
        <w:tc>
          <w:tcPr>
            <w:tcW w:w="1259" w:type="dxa"/>
            <w:vMerge/>
            <w:tcBorders>
              <w:top w:val="nil"/>
            </w:tcBorders>
          </w:tcPr>
          <w:p w:rsidR="003B17D9" w:rsidRPr="00093289" w:rsidRDefault="003B17D9">
            <w:pPr>
              <w:rPr>
                <w:sz w:val="2"/>
                <w:szCs w:val="2"/>
              </w:rPr>
            </w:pPr>
          </w:p>
        </w:tc>
        <w:tc>
          <w:tcPr>
            <w:tcW w:w="1619" w:type="dxa"/>
            <w:tcBorders>
              <w:top w:val="nil"/>
            </w:tcBorders>
          </w:tcPr>
          <w:p w:rsidR="003B17D9" w:rsidRPr="00093289" w:rsidRDefault="003B17D9">
            <w:pPr>
              <w:pStyle w:val="TableParagraph"/>
              <w:rPr>
                <w:rFonts w:ascii="Times New Roman"/>
                <w:sz w:val="16"/>
                <w:szCs w:val="16"/>
              </w:rPr>
            </w:pPr>
          </w:p>
        </w:tc>
        <w:tc>
          <w:tcPr>
            <w:tcW w:w="1260" w:type="dxa"/>
            <w:tcBorders>
              <w:top w:val="nil"/>
            </w:tcBorders>
          </w:tcPr>
          <w:p w:rsidR="003B17D9" w:rsidRPr="00093289" w:rsidRDefault="003B17D9">
            <w:pPr>
              <w:pStyle w:val="TableParagraph"/>
              <w:rPr>
                <w:rFonts w:ascii="Times New Roman"/>
                <w:sz w:val="16"/>
                <w:szCs w:val="16"/>
              </w:rPr>
            </w:pPr>
          </w:p>
        </w:tc>
        <w:tc>
          <w:tcPr>
            <w:tcW w:w="1259" w:type="dxa"/>
            <w:tcBorders>
              <w:top w:val="nil"/>
            </w:tcBorders>
          </w:tcPr>
          <w:p w:rsidR="003B17D9" w:rsidRPr="00093289" w:rsidRDefault="003B17D9">
            <w:pPr>
              <w:pStyle w:val="TableParagraph"/>
              <w:rPr>
                <w:rFonts w:ascii="Times New Roman"/>
                <w:sz w:val="16"/>
                <w:szCs w:val="16"/>
              </w:rPr>
            </w:pPr>
          </w:p>
        </w:tc>
        <w:tc>
          <w:tcPr>
            <w:tcW w:w="1439" w:type="dxa"/>
            <w:vMerge/>
            <w:tcBorders>
              <w:top w:val="nil"/>
            </w:tcBorders>
          </w:tcPr>
          <w:p w:rsidR="003B17D9" w:rsidRPr="00093289" w:rsidRDefault="003B17D9">
            <w:pPr>
              <w:rPr>
                <w:sz w:val="2"/>
                <w:szCs w:val="2"/>
              </w:rPr>
            </w:pPr>
          </w:p>
        </w:tc>
      </w:tr>
      <w:tr w:rsidR="003B17D9">
        <w:trPr>
          <w:trHeight w:val="220"/>
        </w:trPr>
        <w:tc>
          <w:tcPr>
            <w:tcW w:w="15324" w:type="dxa"/>
            <w:gridSpan w:val="11"/>
          </w:tcPr>
          <w:p w:rsidR="003B17D9" w:rsidRPr="00093289" w:rsidRDefault="003B17D9" w:rsidP="00093289">
            <w:pPr>
              <w:pStyle w:val="TableParagraph"/>
              <w:spacing w:line="201" w:lineRule="exact"/>
              <w:ind w:left="71"/>
              <w:rPr>
                <w:b/>
                <w:bCs/>
                <w:sz w:val="18"/>
                <w:szCs w:val="18"/>
              </w:rPr>
            </w:pPr>
            <w:r w:rsidRPr="00093289">
              <w:rPr>
                <w:b/>
                <w:bCs/>
                <w:sz w:val="18"/>
                <w:szCs w:val="18"/>
              </w:rPr>
              <w:t>IV. Az idősek esélyegyenlősége</w:t>
            </w:r>
          </w:p>
        </w:tc>
      </w:tr>
      <w:tr w:rsidR="003B17D9">
        <w:trPr>
          <w:trHeight w:val="918"/>
        </w:trPr>
        <w:tc>
          <w:tcPr>
            <w:tcW w:w="929" w:type="dxa"/>
          </w:tcPr>
          <w:p w:rsidR="003B17D9" w:rsidRPr="00093289" w:rsidRDefault="003B17D9" w:rsidP="00093289">
            <w:pPr>
              <w:pStyle w:val="TableParagraph"/>
              <w:spacing w:before="39"/>
              <w:ind w:left="71"/>
              <w:rPr>
                <w:sz w:val="18"/>
                <w:szCs w:val="18"/>
              </w:rPr>
            </w:pPr>
            <w:r w:rsidRPr="00093289">
              <w:rPr>
                <w:sz w:val="18"/>
                <w:szCs w:val="18"/>
              </w:rPr>
              <w:t>1</w:t>
            </w:r>
          </w:p>
        </w:tc>
        <w:tc>
          <w:tcPr>
            <w:tcW w:w="1805" w:type="dxa"/>
          </w:tcPr>
          <w:p w:rsidR="003B17D9" w:rsidRPr="00093289" w:rsidRDefault="003B17D9" w:rsidP="00093289">
            <w:pPr>
              <w:pStyle w:val="TableParagraph"/>
              <w:spacing w:before="39"/>
              <w:ind w:left="69" w:right="51"/>
              <w:rPr>
                <w:sz w:val="18"/>
                <w:szCs w:val="18"/>
              </w:rPr>
            </w:pPr>
            <w:r w:rsidRPr="00093289">
              <w:rPr>
                <w:sz w:val="18"/>
                <w:szCs w:val="18"/>
              </w:rPr>
              <w:t>Idősek bevonása a falu közösségi életébe</w:t>
            </w:r>
          </w:p>
        </w:tc>
        <w:tc>
          <w:tcPr>
            <w:tcW w:w="1365" w:type="dxa"/>
          </w:tcPr>
          <w:p w:rsidR="003B17D9" w:rsidRPr="00093289" w:rsidRDefault="003B17D9" w:rsidP="00093289">
            <w:pPr>
              <w:pStyle w:val="TableParagraph"/>
              <w:spacing w:before="39" w:line="219" w:lineRule="exact"/>
              <w:ind w:left="69"/>
              <w:rPr>
                <w:sz w:val="18"/>
                <w:szCs w:val="18"/>
              </w:rPr>
            </w:pPr>
            <w:r w:rsidRPr="00093289">
              <w:rPr>
                <w:sz w:val="18"/>
                <w:szCs w:val="18"/>
              </w:rPr>
              <w:t>Kevés idős</w:t>
            </w:r>
          </w:p>
          <w:p w:rsidR="003B17D9" w:rsidRPr="00093289" w:rsidRDefault="003B17D9" w:rsidP="00093289">
            <w:pPr>
              <w:pStyle w:val="TableParagraph"/>
              <w:ind w:left="69" w:right="73"/>
              <w:rPr>
                <w:sz w:val="18"/>
                <w:szCs w:val="18"/>
              </w:rPr>
            </w:pPr>
            <w:r w:rsidRPr="00093289">
              <w:rPr>
                <w:sz w:val="18"/>
                <w:szCs w:val="18"/>
              </w:rPr>
              <w:t xml:space="preserve">kapcsolódik be </w:t>
            </w:r>
            <w:r w:rsidRPr="00093289">
              <w:rPr>
                <w:spacing w:val="-12"/>
                <w:sz w:val="18"/>
                <w:szCs w:val="18"/>
              </w:rPr>
              <w:t xml:space="preserve">a </w:t>
            </w:r>
            <w:r w:rsidRPr="00093289">
              <w:rPr>
                <w:sz w:val="18"/>
                <w:szCs w:val="18"/>
              </w:rPr>
              <w:t>település</w:t>
            </w:r>
          </w:p>
          <w:p w:rsidR="003B17D9" w:rsidRPr="00093289" w:rsidRDefault="003B17D9" w:rsidP="00093289">
            <w:pPr>
              <w:pStyle w:val="TableParagraph"/>
              <w:spacing w:line="201" w:lineRule="exact"/>
              <w:ind w:left="69"/>
              <w:rPr>
                <w:sz w:val="18"/>
                <w:szCs w:val="18"/>
              </w:rPr>
            </w:pPr>
            <w:r w:rsidRPr="00093289">
              <w:rPr>
                <w:sz w:val="18"/>
                <w:szCs w:val="18"/>
              </w:rPr>
              <w:t>közösségi</w:t>
            </w:r>
          </w:p>
        </w:tc>
        <w:tc>
          <w:tcPr>
            <w:tcW w:w="1366" w:type="dxa"/>
          </w:tcPr>
          <w:p w:rsidR="003B17D9" w:rsidRPr="00093289" w:rsidRDefault="003B17D9" w:rsidP="00093289">
            <w:pPr>
              <w:pStyle w:val="TableParagraph"/>
              <w:spacing w:before="39"/>
              <w:ind w:left="70" w:right="412"/>
              <w:rPr>
                <w:sz w:val="18"/>
                <w:szCs w:val="18"/>
              </w:rPr>
            </w:pPr>
            <w:r w:rsidRPr="00093289">
              <w:rPr>
                <w:sz w:val="18"/>
                <w:szCs w:val="18"/>
              </w:rPr>
              <w:t>Elérni, hogy minél több nyugdíjas</w:t>
            </w:r>
          </w:p>
          <w:p w:rsidR="003B17D9" w:rsidRPr="00093289" w:rsidRDefault="003B17D9" w:rsidP="00093289">
            <w:pPr>
              <w:pStyle w:val="TableParagraph"/>
              <w:spacing w:line="200" w:lineRule="exact"/>
              <w:ind w:left="70"/>
              <w:rPr>
                <w:sz w:val="18"/>
                <w:szCs w:val="18"/>
              </w:rPr>
            </w:pPr>
            <w:r w:rsidRPr="00093289">
              <w:rPr>
                <w:sz w:val="18"/>
                <w:szCs w:val="18"/>
              </w:rPr>
              <w:t>látogassa a falu</w:t>
            </w:r>
          </w:p>
        </w:tc>
        <w:tc>
          <w:tcPr>
            <w:tcW w:w="1365" w:type="dxa"/>
          </w:tcPr>
          <w:p w:rsidR="003B17D9" w:rsidRPr="00093289" w:rsidRDefault="003B17D9" w:rsidP="00093289">
            <w:pPr>
              <w:pStyle w:val="TableParagraph"/>
              <w:spacing w:before="39" w:line="219" w:lineRule="exact"/>
              <w:ind w:left="70"/>
              <w:rPr>
                <w:sz w:val="18"/>
                <w:szCs w:val="18"/>
              </w:rPr>
            </w:pPr>
            <w:r w:rsidRPr="00093289">
              <w:rPr>
                <w:sz w:val="18"/>
                <w:szCs w:val="18"/>
              </w:rPr>
              <w:t>1.1, 2.1, 2.2</w:t>
            </w:r>
          </w:p>
          <w:p w:rsidR="003B17D9" w:rsidRPr="00093289" w:rsidRDefault="003B17D9" w:rsidP="00093289">
            <w:pPr>
              <w:pStyle w:val="TableParagraph"/>
              <w:spacing w:line="219" w:lineRule="exact"/>
              <w:ind w:left="70"/>
              <w:rPr>
                <w:sz w:val="18"/>
                <w:szCs w:val="18"/>
              </w:rPr>
            </w:pPr>
            <w:r w:rsidRPr="00093289">
              <w:rPr>
                <w:sz w:val="18"/>
                <w:szCs w:val="18"/>
              </w:rPr>
              <w:t>pontok</w:t>
            </w:r>
          </w:p>
        </w:tc>
        <w:tc>
          <w:tcPr>
            <w:tcW w:w="1658" w:type="dxa"/>
          </w:tcPr>
          <w:p w:rsidR="003B17D9" w:rsidRPr="00093289" w:rsidRDefault="003B17D9" w:rsidP="00093289">
            <w:pPr>
              <w:pStyle w:val="TableParagraph"/>
              <w:spacing w:before="39"/>
              <w:ind w:left="70" w:right="279"/>
              <w:rPr>
                <w:sz w:val="18"/>
                <w:szCs w:val="18"/>
              </w:rPr>
            </w:pPr>
            <w:r w:rsidRPr="00093289">
              <w:rPr>
                <w:sz w:val="18"/>
                <w:szCs w:val="18"/>
              </w:rPr>
              <w:t>Változatos, az idősek számára is vonzó programok</w:t>
            </w:r>
          </w:p>
          <w:p w:rsidR="003B17D9" w:rsidRPr="00093289" w:rsidRDefault="003B17D9" w:rsidP="00093289">
            <w:pPr>
              <w:pStyle w:val="TableParagraph"/>
              <w:spacing w:line="200" w:lineRule="exact"/>
              <w:ind w:left="70"/>
              <w:rPr>
                <w:sz w:val="18"/>
                <w:szCs w:val="18"/>
              </w:rPr>
            </w:pPr>
            <w:r w:rsidRPr="00093289">
              <w:rPr>
                <w:sz w:val="18"/>
                <w:szCs w:val="18"/>
              </w:rPr>
              <w:t>szervezése,</w:t>
            </w:r>
          </w:p>
        </w:tc>
        <w:tc>
          <w:tcPr>
            <w:tcW w:w="1259" w:type="dxa"/>
          </w:tcPr>
          <w:p w:rsidR="003B17D9" w:rsidRPr="00093289" w:rsidRDefault="003B17D9" w:rsidP="00093289">
            <w:pPr>
              <w:pStyle w:val="TableParagraph"/>
              <w:spacing w:before="39"/>
              <w:ind w:left="71" w:right="498"/>
              <w:rPr>
                <w:sz w:val="18"/>
                <w:szCs w:val="18"/>
              </w:rPr>
            </w:pPr>
            <w:r w:rsidRPr="00093289">
              <w:rPr>
                <w:sz w:val="18"/>
                <w:szCs w:val="18"/>
              </w:rPr>
              <w:t>Faluház vezetője,</w:t>
            </w:r>
          </w:p>
          <w:p w:rsidR="003B17D9" w:rsidRPr="00093289" w:rsidRDefault="003B17D9" w:rsidP="00093289">
            <w:pPr>
              <w:pStyle w:val="TableParagraph"/>
              <w:spacing w:line="219" w:lineRule="exact"/>
              <w:ind w:left="71"/>
              <w:rPr>
                <w:sz w:val="18"/>
                <w:szCs w:val="18"/>
              </w:rPr>
            </w:pPr>
            <w:r w:rsidRPr="00093289">
              <w:rPr>
                <w:sz w:val="18"/>
                <w:szCs w:val="18"/>
              </w:rPr>
              <w:t>önkormányzat</w:t>
            </w:r>
          </w:p>
        </w:tc>
        <w:tc>
          <w:tcPr>
            <w:tcW w:w="1619" w:type="dxa"/>
          </w:tcPr>
          <w:p w:rsidR="003B17D9" w:rsidRPr="00093289" w:rsidRDefault="003B17D9" w:rsidP="00093289">
            <w:pPr>
              <w:pStyle w:val="TableParagraph"/>
              <w:spacing w:before="39"/>
              <w:ind w:left="72"/>
              <w:rPr>
                <w:sz w:val="18"/>
                <w:szCs w:val="18"/>
              </w:rPr>
            </w:pPr>
            <w:r w:rsidRPr="00093289">
              <w:rPr>
                <w:sz w:val="18"/>
                <w:szCs w:val="18"/>
              </w:rPr>
              <w:t>évente</w:t>
            </w:r>
          </w:p>
        </w:tc>
        <w:tc>
          <w:tcPr>
            <w:tcW w:w="1260" w:type="dxa"/>
          </w:tcPr>
          <w:p w:rsidR="003B17D9" w:rsidRPr="00093289" w:rsidRDefault="003B17D9" w:rsidP="00093289">
            <w:pPr>
              <w:pStyle w:val="TableParagraph"/>
              <w:spacing w:before="39"/>
              <w:ind w:left="73" w:right="84"/>
              <w:rPr>
                <w:sz w:val="18"/>
                <w:szCs w:val="18"/>
              </w:rPr>
            </w:pPr>
            <w:r w:rsidRPr="00093289">
              <w:rPr>
                <w:sz w:val="18"/>
                <w:szCs w:val="18"/>
              </w:rPr>
              <w:t>Nő a közösségi életbe</w:t>
            </w:r>
          </w:p>
          <w:p w:rsidR="003B17D9" w:rsidRPr="00093289" w:rsidRDefault="003B17D9" w:rsidP="00093289">
            <w:pPr>
              <w:pStyle w:val="TableParagraph"/>
              <w:spacing w:line="219" w:lineRule="exact"/>
              <w:ind w:left="73"/>
              <w:rPr>
                <w:sz w:val="18"/>
                <w:szCs w:val="18"/>
              </w:rPr>
            </w:pPr>
            <w:r w:rsidRPr="00093289">
              <w:rPr>
                <w:sz w:val="18"/>
                <w:szCs w:val="18"/>
              </w:rPr>
              <w:t>bekapcsolódó</w:t>
            </w:r>
          </w:p>
          <w:p w:rsidR="003B17D9" w:rsidRPr="00093289" w:rsidRDefault="003B17D9" w:rsidP="00093289">
            <w:pPr>
              <w:pStyle w:val="TableParagraph"/>
              <w:spacing w:line="201" w:lineRule="exact"/>
              <w:ind w:left="73"/>
              <w:rPr>
                <w:sz w:val="18"/>
                <w:szCs w:val="18"/>
              </w:rPr>
            </w:pPr>
            <w:r w:rsidRPr="00093289">
              <w:rPr>
                <w:sz w:val="18"/>
                <w:szCs w:val="18"/>
              </w:rPr>
              <w:t>nyugdíjasok</w:t>
            </w:r>
          </w:p>
        </w:tc>
        <w:tc>
          <w:tcPr>
            <w:tcW w:w="1259" w:type="dxa"/>
          </w:tcPr>
          <w:p w:rsidR="003B17D9" w:rsidRPr="00093289" w:rsidRDefault="003B17D9" w:rsidP="00093289">
            <w:pPr>
              <w:pStyle w:val="TableParagraph"/>
              <w:spacing w:before="39"/>
              <w:ind w:left="74" w:right="464"/>
              <w:rPr>
                <w:sz w:val="18"/>
                <w:szCs w:val="18"/>
              </w:rPr>
            </w:pPr>
            <w:r w:rsidRPr="00093289">
              <w:rPr>
                <w:sz w:val="18"/>
                <w:szCs w:val="18"/>
              </w:rPr>
              <w:t>Pénzügyi, humán</w:t>
            </w:r>
          </w:p>
        </w:tc>
        <w:tc>
          <w:tcPr>
            <w:tcW w:w="1439" w:type="dxa"/>
          </w:tcPr>
          <w:p w:rsidR="003B17D9" w:rsidRPr="00093289" w:rsidRDefault="003B17D9">
            <w:pPr>
              <w:pStyle w:val="TableParagraph"/>
              <w:rPr>
                <w:rFonts w:ascii="Times New Roman"/>
                <w:sz w:val="16"/>
                <w:szCs w:val="16"/>
              </w:rPr>
            </w:pPr>
          </w:p>
        </w:tc>
      </w:tr>
    </w:tbl>
    <w:p w:rsidR="003B17D9" w:rsidRDefault="003B17D9">
      <w:pPr>
        <w:rPr>
          <w:rFonts w:ascii="Times New Roman"/>
          <w:sz w:val="16"/>
          <w:szCs w:val="16"/>
        </w:rPr>
        <w:sectPr w:rsidR="003B17D9">
          <w:footerReference w:type="default" r:id="rId20"/>
          <w:pgSz w:w="16850" w:h="11910" w:orient="landscape"/>
          <w:pgMar w:top="1100" w:right="580" w:bottom="840" w:left="620" w:header="0" w:footer="652" w:gutter="0"/>
          <w:pgNumType w:start="63"/>
          <w:cols w:space="708"/>
        </w:sectPr>
      </w:pPr>
    </w:p>
    <w:p w:rsidR="003B17D9" w:rsidRDefault="003B17D9">
      <w:pPr>
        <w:pStyle w:val="BodyText"/>
        <w:spacing w:before="3"/>
        <w:rPr>
          <w:rFonts w:ascii="Times New Roman"/>
          <w:sz w:val="2"/>
          <w:szCs w:val="2"/>
        </w:rPr>
      </w:pPr>
    </w:p>
    <w:tbl>
      <w:tblPr>
        <w:tblW w:w="0" w:type="auto"/>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tblPr>
      <w:tblGrid>
        <w:gridCol w:w="929"/>
        <w:gridCol w:w="1805"/>
        <w:gridCol w:w="1365"/>
        <w:gridCol w:w="1366"/>
        <w:gridCol w:w="1365"/>
        <w:gridCol w:w="1658"/>
        <w:gridCol w:w="1259"/>
        <w:gridCol w:w="1619"/>
        <w:gridCol w:w="1260"/>
        <w:gridCol w:w="1259"/>
        <w:gridCol w:w="1439"/>
      </w:tblGrid>
      <w:tr w:rsidR="003B17D9">
        <w:trPr>
          <w:trHeight w:val="1778"/>
        </w:trPr>
        <w:tc>
          <w:tcPr>
            <w:tcW w:w="929" w:type="dxa"/>
          </w:tcPr>
          <w:p w:rsidR="003B17D9" w:rsidRPr="00093289" w:rsidRDefault="003B17D9">
            <w:pPr>
              <w:pStyle w:val="TableParagraph"/>
              <w:rPr>
                <w:rFonts w:ascii="Times New Roman"/>
                <w:sz w:val="18"/>
                <w:szCs w:val="18"/>
              </w:rPr>
            </w:pPr>
          </w:p>
        </w:tc>
        <w:tc>
          <w:tcPr>
            <w:tcW w:w="1805" w:type="dxa"/>
          </w:tcPr>
          <w:p w:rsidR="003B17D9" w:rsidRPr="00093289" w:rsidRDefault="003B17D9">
            <w:pPr>
              <w:pStyle w:val="TableParagraph"/>
              <w:rPr>
                <w:rFonts w:ascii="Times New Roman"/>
                <w:sz w:val="18"/>
                <w:szCs w:val="18"/>
              </w:rPr>
            </w:pPr>
          </w:p>
        </w:tc>
        <w:tc>
          <w:tcPr>
            <w:tcW w:w="1365" w:type="dxa"/>
          </w:tcPr>
          <w:p w:rsidR="003B17D9" w:rsidRPr="00093289" w:rsidRDefault="003B17D9" w:rsidP="00093289">
            <w:pPr>
              <w:pStyle w:val="TableParagraph"/>
              <w:spacing w:before="1"/>
              <w:ind w:left="69"/>
              <w:rPr>
                <w:sz w:val="18"/>
                <w:szCs w:val="18"/>
              </w:rPr>
            </w:pPr>
            <w:r w:rsidRPr="00093289">
              <w:rPr>
                <w:sz w:val="18"/>
                <w:szCs w:val="18"/>
              </w:rPr>
              <w:t>életébe</w:t>
            </w:r>
          </w:p>
        </w:tc>
        <w:tc>
          <w:tcPr>
            <w:tcW w:w="1366" w:type="dxa"/>
          </w:tcPr>
          <w:p w:rsidR="003B17D9" w:rsidRPr="00093289" w:rsidRDefault="003B17D9" w:rsidP="00093289">
            <w:pPr>
              <w:pStyle w:val="TableParagraph"/>
              <w:spacing w:before="1"/>
              <w:ind w:left="70" w:right="126"/>
              <w:rPr>
                <w:sz w:val="18"/>
                <w:szCs w:val="18"/>
              </w:rPr>
            </w:pPr>
            <w:r w:rsidRPr="00093289">
              <w:rPr>
                <w:sz w:val="18"/>
                <w:szCs w:val="18"/>
              </w:rPr>
              <w:t>rendezvényeit, vegyék ki a</w:t>
            </w:r>
          </w:p>
          <w:p w:rsidR="003B17D9" w:rsidRPr="00093289" w:rsidRDefault="003B17D9" w:rsidP="00093289">
            <w:pPr>
              <w:pStyle w:val="TableParagraph"/>
              <w:spacing w:line="219" w:lineRule="exact"/>
              <w:ind w:left="70"/>
              <w:rPr>
                <w:sz w:val="18"/>
                <w:szCs w:val="18"/>
              </w:rPr>
            </w:pPr>
            <w:r w:rsidRPr="00093289">
              <w:rPr>
                <w:sz w:val="18"/>
                <w:szCs w:val="18"/>
              </w:rPr>
              <w:t>részüket a</w:t>
            </w:r>
          </w:p>
          <w:p w:rsidR="003B17D9" w:rsidRPr="00093289" w:rsidRDefault="003B17D9" w:rsidP="00093289">
            <w:pPr>
              <w:pStyle w:val="TableParagraph"/>
              <w:ind w:left="70" w:right="139"/>
              <w:rPr>
                <w:sz w:val="18"/>
                <w:szCs w:val="18"/>
              </w:rPr>
            </w:pPr>
            <w:r w:rsidRPr="00093289">
              <w:rPr>
                <w:sz w:val="18"/>
                <w:szCs w:val="18"/>
              </w:rPr>
              <w:t>szervezőmunká ból is, használják ki a felkínált</w:t>
            </w:r>
          </w:p>
          <w:p w:rsidR="003B17D9" w:rsidRPr="00093289" w:rsidRDefault="003B17D9" w:rsidP="00093289">
            <w:pPr>
              <w:pStyle w:val="TableParagraph"/>
              <w:spacing w:line="219" w:lineRule="exact"/>
              <w:ind w:left="70"/>
              <w:rPr>
                <w:sz w:val="18"/>
                <w:szCs w:val="18"/>
              </w:rPr>
            </w:pPr>
            <w:r w:rsidRPr="00093289">
              <w:rPr>
                <w:sz w:val="18"/>
                <w:szCs w:val="18"/>
              </w:rPr>
              <w:t>lehetőségeket.</w:t>
            </w:r>
          </w:p>
        </w:tc>
        <w:tc>
          <w:tcPr>
            <w:tcW w:w="1365" w:type="dxa"/>
          </w:tcPr>
          <w:p w:rsidR="003B17D9" w:rsidRPr="00093289" w:rsidRDefault="003B17D9">
            <w:pPr>
              <w:pStyle w:val="TableParagraph"/>
              <w:rPr>
                <w:rFonts w:ascii="Times New Roman"/>
                <w:sz w:val="18"/>
                <w:szCs w:val="18"/>
              </w:rPr>
            </w:pPr>
          </w:p>
        </w:tc>
        <w:tc>
          <w:tcPr>
            <w:tcW w:w="1658" w:type="dxa"/>
          </w:tcPr>
          <w:p w:rsidR="003B17D9" w:rsidRPr="00093289" w:rsidRDefault="003B17D9" w:rsidP="00093289">
            <w:pPr>
              <w:pStyle w:val="TableParagraph"/>
              <w:spacing w:before="1"/>
              <w:ind w:left="70"/>
              <w:rPr>
                <w:sz w:val="18"/>
                <w:szCs w:val="18"/>
              </w:rPr>
            </w:pPr>
            <w:r w:rsidRPr="00093289">
              <w:rPr>
                <w:sz w:val="18"/>
                <w:szCs w:val="18"/>
              </w:rPr>
              <w:t>személyes meghívás</w:t>
            </w:r>
          </w:p>
        </w:tc>
        <w:tc>
          <w:tcPr>
            <w:tcW w:w="1259" w:type="dxa"/>
          </w:tcPr>
          <w:p w:rsidR="003B17D9" w:rsidRPr="00093289" w:rsidRDefault="003B17D9">
            <w:pPr>
              <w:pStyle w:val="TableParagraph"/>
              <w:rPr>
                <w:rFonts w:ascii="Times New Roman"/>
                <w:sz w:val="18"/>
                <w:szCs w:val="18"/>
              </w:rPr>
            </w:pPr>
          </w:p>
        </w:tc>
        <w:tc>
          <w:tcPr>
            <w:tcW w:w="1619" w:type="dxa"/>
          </w:tcPr>
          <w:p w:rsidR="003B17D9" w:rsidRPr="00093289" w:rsidRDefault="003B17D9">
            <w:pPr>
              <w:pStyle w:val="TableParagraph"/>
              <w:rPr>
                <w:rFonts w:ascii="Times New Roman"/>
                <w:sz w:val="18"/>
                <w:szCs w:val="18"/>
              </w:rPr>
            </w:pPr>
          </w:p>
        </w:tc>
        <w:tc>
          <w:tcPr>
            <w:tcW w:w="1260" w:type="dxa"/>
          </w:tcPr>
          <w:p w:rsidR="003B17D9" w:rsidRPr="00093289" w:rsidRDefault="003B17D9" w:rsidP="00093289">
            <w:pPr>
              <w:pStyle w:val="TableParagraph"/>
              <w:spacing w:before="1"/>
              <w:ind w:left="73"/>
              <w:rPr>
                <w:sz w:val="18"/>
                <w:szCs w:val="18"/>
              </w:rPr>
            </w:pPr>
            <w:r w:rsidRPr="00093289">
              <w:rPr>
                <w:sz w:val="18"/>
                <w:szCs w:val="18"/>
              </w:rPr>
              <w:t>száma</w:t>
            </w:r>
          </w:p>
        </w:tc>
        <w:tc>
          <w:tcPr>
            <w:tcW w:w="1259" w:type="dxa"/>
          </w:tcPr>
          <w:p w:rsidR="003B17D9" w:rsidRPr="00093289" w:rsidRDefault="003B17D9">
            <w:pPr>
              <w:pStyle w:val="TableParagraph"/>
              <w:rPr>
                <w:rFonts w:ascii="Times New Roman"/>
                <w:sz w:val="18"/>
                <w:szCs w:val="18"/>
              </w:rPr>
            </w:pPr>
          </w:p>
        </w:tc>
        <w:tc>
          <w:tcPr>
            <w:tcW w:w="1439" w:type="dxa"/>
          </w:tcPr>
          <w:p w:rsidR="003B17D9" w:rsidRPr="00093289" w:rsidRDefault="003B17D9">
            <w:pPr>
              <w:pStyle w:val="TableParagraph"/>
              <w:rPr>
                <w:rFonts w:ascii="Times New Roman"/>
                <w:sz w:val="18"/>
                <w:szCs w:val="18"/>
              </w:rPr>
            </w:pPr>
          </w:p>
        </w:tc>
      </w:tr>
      <w:tr w:rsidR="003B17D9">
        <w:trPr>
          <w:trHeight w:val="220"/>
        </w:trPr>
        <w:tc>
          <w:tcPr>
            <w:tcW w:w="15324" w:type="dxa"/>
            <w:gridSpan w:val="11"/>
          </w:tcPr>
          <w:p w:rsidR="003B17D9" w:rsidRPr="00093289" w:rsidRDefault="003B17D9" w:rsidP="00093289">
            <w:pPr>
              <w:pStyle w:val="TableParagraph"/>
              <w:spacing w:line="201" w:lineRule="exact"/>
              <w:ind w:left="71"/>
              <w:rPr>
                <w:sz w:val="18"/>
                <w:szCs w:val="18"/>
              </w:rPr>
            </w:pPr>
            <w:r w:rsidRPr="00093289">
              <w:rPr>
                <w:sz w:val="18"/>
                <w:szCs w:val="18"/>
              </w:rPr>
              <w:t>V. A fogyatékkal élők esélyegyenlősége</w:t>
            </w:r>
          </w:p>
        </w:tc>
      </w:tr>
      <w:tr w:rsidR="003B17D9">
        <w:trPr>
          <w:trHeight w:val="272"/>
        </w:trPr>
        <w:tc>
          <w:tcPr>
            <w:tcW w:w="929" w:type="dxa"/>
            <w:tcBorders>
              <w:bottom w:val="nil"/>
            </w:tcBorders>
          </w:tcPr>
          <w:p w:rsidR="003B17D9" w:rsidRPr="00093289" w:rsidRDefault="003B17D9" w:rsidP="00093289">
            <w:pPr>
              <w:pStyle w:val="TableParagraph"/>
              <w:spacing w:before="39" w:line="213" w:lineRule="exact"/>
              <w:ind w:left="71"/>
              <w:rPr>
                <w:sz w:val="18"/>
                <w:szCs w:val="18"/>
              </w:rPr>
            </w:pPr>
            <w:r w:rsidRPr="00093289">
              <w:rPr>
                <w:sz w:val="18"/>
                <w:szCs w:val="18"/>
              </w:rPr>
              <w:t>1</w:t>
            </w:r>
          </w:p>
        </w:tc>
        <w:tc>
          <w:tcPr>
            <w:tcW w:w="1805" w:type="dxa"/>
            <w:tcBorders>
              <w:bottom w:val="nil"/>
            </w:tcBorders>
          </w:tcPr>
          <w:p w:rsidR="003B17D9" w:rsidRPr="00093289" w:rsidRDefault="003B17D9" w:rsidP="00093289">
            <w:pPr>
              <w:pStyle w:val="TableParagraph"/>
              <w:spacing w:before="39" w:line="213" w:lineRule="exact"/>
              <w:ind w:left="69"/>
              <w:rPr>
                <w:sz w:val="18"/>
                <w:szCs w:val="18"/>
              </w:rPr>
            </w:pPr>
            <w:r w:rsidRPr="00093289">
              <w:rPr>
                <w:sz w:val="18"/>
                <w:szCs w:val="18"/>
              </w:rPr>
              <w:t>Fogyatékkal élők</w:t>
            </w:r>
          </w:p>
        </w:tc>
        <w:tc>
          <w:tcPr>
            <w:tcW w:w="1365" w:type="dxa"/>
            <w:tcBorders>
              <w:bottom w:val="nil"/>
            </w:tcBorders>
          </w:tcPr>
          <w:p w:rsidR="003B17D9" w:rsidRPr="00093289" w:rsidRDefault="003B17D9" w:rsidP="00093289">
            <w:pPr>
              <w:pStyle w:val="TableParagraph"/>
              <w:spacing w:before="39" w:line="213" w:lineRule="exact"/>
              <w:ind w:left="69"/>
              <w:rPr>
                <w:sz w:val="18"/>
                <w:szCs w:val="18"/>
              </w:rPr>
            </w:pPr>
            <w:r w:rsidRPr="00093289">
              <w:rPr>
                <w:sz w:val="18"/>
                <w:szCs w:val="18"/>
              </w:rPr>
              <w:t>A fogyatékkal</w:t>
            </w:r>
          </w:p>
        </w:tc>
        <w:tc>
          <w:tcPr>
            <w:tcW w:w="1366" w:type="dxa"/>
            <w:tcBorders>
              <w:bottom w:val="nil"/>
            </w:tcBorders>
          </w:tcPr>
          <w:p w:rsidR="003B17D9" w:rsidRPr="00093289" w:rsidRDefault="003B17D9" w:rsidP="00093289">
            <w:pPr>
              <w:pStyle w:val="TableParagraph"/>
              <w:spacing w:before="39" w:line="213" w:lineRule="exact"/>
              <w:ind w:left="70"/>
              <w:rPr>
                <w:sz w:val="18"/>
                <w:szCs w:val="18"/>
              </w:rPr>
            </w:pPr>
            <w:r w:rsidRPr="00093289">
              <w:rPr>
                <w:sz w:val="18"/>
                <w:szCs w:val="18"/>
              </w:rPr>
              <w:t>Az információ</w:t>
            </w:r>
          </w:p>
        </w:tc>
        <w:tc>
          <w:tcPr>
            <w:tcW w:w="1365" w:type="dxa"/>
            <w:tcBorders>
              <w:bottom w:val="nil"/>
            </w:tcBorders>
          </w:tcPr>
          <w:p w:rsidR="003B17D9" w:rsidRPr="00093289" w:rsidRDefault="003B17D9" w:rsidP="00093289">
            <w:pPr>
              <w:pStyle w:val="TableParagraph"/>
              <w:spacing w:before="39" w:line="213" w:lineRule="exact"/>
              <w:ind w:left="70"/>
              <w:rPr>
                <w:sz w:val="18"/>
                <w:szCs w:val="18"/>
              </w:rPr>
            </w:pPr>
            <w:r w:rsidRPr="00093289">
              <w:rPr>
                <w:sz w:val="18"/>
                <w:szCs w:val="18"/>
              </w:rPr>
              <w:t>1.1, 2.1, 2.2</w:t>
            </w:r>
          </w:p>
        </w:tc>
        <w:tc>
          <w:tcPr>
            <w:tcW w:w="1658" w:type="dxa"/>
            <w:tcBorders>
              <w:bottom w:val="nil"/>
            </w:tcBorders>
          </w:tcPr>
          <w:p w:rsidR="003B17D9" w:rsidRPr="00093289" w:rsidRDefault="003B17D9" w:rsidP="00093289">
            <w:pPr>
              <w:pStyle w:val="TableParagraph"/>
              <w:spacing w:before="39" w:line="213" w:lineRule="exact"/>
              <w:ind w:left="70"/>
              <w:rPr>
                <w:sz w:val="18"/>
                <w:szCs w:val="18"/>
              </w:rPr>
            </w:pPr>
            <w:r w:rsidRPr="00093289">
              <w:rPr>
                <w:sz w:val="18"/>
                <w:szCs w:val="18"/>
              </w:rPr>
              <w:t>A települési</w:t>
            </w:r>
          </w:p>
        </w:tc>
        <w:tc>
          <w:tcPr>
            <w:tcW w:w="1259" w:type="dxa"/>
            <w:tcBorders>
              <w:bottom w:val="nil"/>
            </w:tcBorders>
          </w:tcPr>
          <w:p w:rsidR="003B17D9" w:rsidRPr="00093289" w:rsidRDefault="003B17D9" w:rsidP="00093289">
            <w:pPr>
              <w:pStyle w:val="TableParagraph"/>
              <w:spacing w:before="39" w:line="213" w:lineRule="exact"/>
              <w:ind w:left="71"/>
              <w:rPr>
                <w:sz w:val="18"/>
                <w:szCs w:val="18"/>
              </w:rPr>
            </w:pPr>
            <w:r w:rsidRPr="00093289">
              <w:rPr>
                <w:sz w:val="18"/>
                <w:szCs w:val="18"/>
              </w:rPr>
              <w:t>Polgármester,</w:t>
            </w:r>
          </w:p>
        </w:tc>
        <w:tc>
          <w:tcPr>
            <w:tcW w:w="1619" w:type="dxa"/>
            <w:tcBorders>
              <w:bottom w:val="nil"/>
            </w:tcBorders>
          </w:tcPr>
          <w:p w:rsidR="003B17D9" w:rsidRPr="00093289" w:rsidRDefault="003B17D9" w:rsidP="00093289">
            <w:pPr>
              <w:pStyle w:val="TableParagraph"/>
              <w:spacing w:before="39" w:line="213" w:lineRule="exact"/>
              <w:ind w:left="72"/>
              <w:rPr>
                <w:sz w:val="18"/>
                <w:szCs w:val="18"/>
              </w:rPr>
            </w:pPr>
            <w:r w:rsidRPr="00093289">
              <w:rPr>
                <w:sz w:val="18"/>
                <w:szCs w:val="18"/>
              </w:rPr>
              <w:t>folyamatos</w:t>
            </w:r>
          </w:p>
        </w:tc>
        <w:tc>
          <w:tcPr>
            <w:tcW w:w="1260" w:type="dxa"/>
            <w:tcBorders>
              <w:bottom w:val="nil"/>
            </w:tcBorders>
          </w:tcPr>
          <w:p w:rsidR="003B17D9" w:rsidRPr="00093289" w:rsidRDefault="003B17D9" w:rsidP="00093289">
            <w:pPr>
              <w:pStyle w:val="TableParagraph"/>
              <w:spacing w:before="39" w:line="213" w:lineRule="exact"/>
              <w:ind w:left="73"/>
              <w:rPr>
                <w:sz w:val="18"/>
                <w:szCs w:val="18"/>
              </w:rPr>
            </w:pPr>
            <w:r w:rsidRPr="00093289">
              <w:rPr>
                <w:sz w:val="18"/>
                <w:szCs w:val="18"/>
              </w:rPr>
              <w:t>Csökken a</w:t>
            </w:r>
          </w:p>
        </w:tc>
        <w:tc>
          <w:tcPr>
            <w:tcW w:w="1259" w:type="dxa"/>
            <w:tcBorders>
              <w:bottom w:val="nil"/>
            </w:tcBorders>
          </w:tcPr>
          <w:p w:rsidR="003B17D9" w:rsidRPr="00093289" w:rsidRDefault="003B17D9" w:rsidP="00093289">
            <w:pPr>
              <w:pStyle w:val="TableParagraph"/>
              <w:spacing w:before="39" w:line="213" w:lineRule="exact"/>
              <w:ind w:left="74"/>
              <w:rPr>
                <w:sz w:val="18"/>
                <w:szCs w:val="18"/>
              </w:rPr>
            </w:pPr>
            <w:r w:rsidRPr="00093289">
              <w:rPr>
                <w:sz w:val="18"/>
                <w:szCs w:val="18"/>
              </w:rPr>
              <w:t>Pénzügyi,</w:t>
            </w:r>
          </w:p>
        </w:tc>
        <w:tc>
          <w:tcPr>
            <w:tcW w:w="1439" w:type="dxa"/>
            <w:vMerge w:val="restart"/>
          </w:tcPr>
          <w:p w:rsidR="003B17D9" w:rsidRPr="00093289" w:rsidRDefault="003B17D9">
            <w:pPr>
              <w:pStyle w:val="TableParagraph"/>
              <w:rPr>
                <w:rFonts w:ascii="Times New Roman"/>
                <w:sz w:val="18"/>
                <w:szCs w:val="18"/>
              </w:rPr>
            </w:pPr>
          </w:p>
        </w:tc>
      </w:tr>
      <w:tr w:rsidR="003B17D9">
        <w:trPr>
          <w:trHeight w:val="214"/>
        </w:trPr>
        <w:tc>
          <w:tcPr>
            <w:tcW w:w="929" w:type="dxa"/>
            <w:tcBorders>
              <w:top w:val="nil"/>
              <w:bottom w:val="nil"/>
            </w:tcBorders>
          </w:tcPr>
          <w:p w:rsidR="003B17D9" w:rsidRPr="00093289" w:rsidRDefault="003B17D9">
            <w:pPr>
              <w:pStyle w:val="TableParagraph"/>
              <w:rPr>
                <w:rFonts w:ascii="Times New Roman"/>
                <w:sz w:val="14"/>
                <w:szCs w:val="14"/>
              </w:rPr>
            </w:pPr>
          </w:p>
        </w:tc>
        <w:tc>
          <w:tcPr>
            <w:tcW w:w="1805" w:type="dxa"/>
            <w:tcBorders>
              <w:top w:val="nil"/>
              <w:bottom w:val="nil"/>
            </w:tcBorders>
          </w:tcPr>
          <w:p w:rsidR="003B17D9" w:rsidRPr="00093289" w:rsidRDefault="003B17D9" w:rsidP="00093289">
            <w:pPr>
              <w:pStyle w:val="TableParagraph"/>
              <w:spacing w:line="195" w:lineRule="exact"/>
              <w:ind w:left="69"/>
              <w:rPr>
                <w:sz w:val="18"/>
                <w:szCs w:val="18"/>
              </w:rPr>
            </w:pPr>
            <w:r w:rsidRPr="00093289">
              <w:rPr>
                <w:sz w:val="18"/>
                <w:szCs w:val="18"/>
              </w:rPr>
              <w:t>munkaerőpiaci</w:t>
            </w:r>
          </w:p>
        </w:tc>
        <w:tc>
          <w:tcPr>
            <w:tcW w:w="1365" w:type="dxa"/>
            <w:tcBorders>
              <w:top w:val="nil"/>
              <w:bottom w:val="nil"/>
            </w:tcBorders>
          </w:tcPr>
          <w:p w:rsidR="003B17D9" w:rsidRPr="00093289" w:rsidRDefault="003B17D9" w:rsidP="00093289">
            <w:pPr>
              <w:pStyle w:val="TableParagraph"/>
              <w:spacing w:line="195" w:lineRule="exact"/>
              <w:ind w:left="69"/>
              <w:rPr>
                <w:sz w:val="18"/>
                <w:szCs w:val="18"/>
              </w:rPr>
            </w:pPr>
            <w:r w:rsidRPr="00093289">
              <w:rPr>
                <w:sz w:val="18"/>
                <w:szCs w:val="18"/>
              </w:rPr>
              <w:t>élők</w:t>
            </w:r>
          </w:p>
        </w:tc>
        <w:tc>
          <w:tcPr>
            <w:tcW w:w="1366" w:type="dxa"/>
            <w:tcBorders>
              <w:top w:val="nil"/>
              <w:bottom w:val="nil"/>
            </w:tcBorders>
          </w:tcPr>
          <w:p w:rsidR="003B17D9" w:rsidRPr="00093289" w:rsidRDefault="003B17D9" w:rsidP="00093289">
            <w:pPr>
              <w:pStyle w:val="TableParagraph"/>
              <w:spacing w:line="195" w:lineRule="exact"/>
              <w:ind w:left="70"/>
              <w:rPr>
                <w:sz w:val="18"/>
                <w:szCs w:val="18"/>
              </w:rPr>
            </w:pPr>
            <w:r w:rsidRPr="00093289">
              <w:rPr>
                <w:sz w:val="18"/>
                <w:szCs w:val="18"/>
              </w:rPr>
              <w:t>időbeni</w:t>
            </w:r>
          </w:p>
        </w:tc>
        <w:tc>
          <w:tcPr>
            <w:tcW w:w="1365" w:type="dxa"/>
            <w:tcBorders>
              <w:top w:val="nil"/>
              <w:bottom w:val="nil"/>
            </w:tcBorders>
          </w:tcPr>
          <w:p w:rsidR="003B17D9" w:rsidRPr="00093289" w:rsidRDefault="003B17D9" w:rsidP="00093289">
            <w:pPr>
              <w:pStyle w:val="TableParagraph"/>
              <w:spacing w:line="195" w:lineRule="exact"/>
              <w:ind w:left="70"/>
              <w:rPr>
                <w:sz w:val="18"/>
                <w:szCs w:val="18"/>
              </w:rPr>
            </w:pPr>
            <w:r w:rsidRPr="00093289">
              <w:rPr>
                <w:sz w:val="18"/>
                <w:szCs w:val="18"/>
              </w:rPr>
              <w:t>pontok</w:t>
            </w:r>
          </w:p>
        </w:tc>
        <w:tc>
          <w:tcPr>
            <w:tcW w:w="1658" w:type="dxa"/>
            <w:tcBorders>
              <w:top w:val="nil"/>
              <w:bottom w:val="nil"/>
            </w:tcBorders>
          </w:tcPr>
          <w:p w:rsidR="003B17D9" w:rsidRPr="00093289" w:rsidRDefault="003B17D9" w:rsidP="00093289">
            <w:pPr>
              <w:pStyle w:val="TableParagraph"/>
              <w:spacing w:line="195" w:lineRule="exact"/>
              <w:ind w:left="70"/>
              <w:rPr>
                <w:sz w:val="18"/>
                <w:szCs w:val="18"/>
              </w:rPr>
            </w:pPr>
            <w:r w:rsidRPr="00093289">
              <w:rPr>
                <w:sz w:val="18"/>
                <w:szCs w:val="18"/>
              </w:rPr>
              <w:t>újságban és</w:t>
            </w:r>
          </w:p>
        </w:tc>
        <w:tc>
          <w:tcPr>
            <w:tcW w:w="1259" w:type="dxa"/>
            <w:tcBorders>
              <w:top w:val="nil"/>
              <w:bottom w:val="nil"/>
            </w:tcBorders>
          </w:tcPr>
          <w:p w:rsidR="003B17D9" w:rsidRPr="00093289" w:rsidRDefault="003B17D9">
            <w:pPr>
              <w:pStyle w:val="TableParagraph"/>
              <w:rPr>
                <w:rFonts w:ascii="Times New Roman"/>
                <w:sz w:val="14"/>
                <w:szCs w:val="14"/>
              </w:rPr>
            </w:pPr>
          </w:p>
        </w:tc>
        <w:tc>
          <w:tcPr>
            <w:tcW w:w="1619" w:type="dxa"/>
            <w:tcBorders>
              <w:top w:val="nil"/>
              <w:bottom w:val="nil"/>
            </w:tcBorders>
          </w:tcPr>
          <w:p w:rsidR="003B17D9" w:rsidRPr="00093289" w:rsidRDefault="003B17D9">
            <w:pPr>
              <w:pStyle w:val="TableParagraph"/>
              <w:rPr>
                <w:rFonts w:ascii="Times New Roman"/>
                <w:sz w:val="14"/>
                <w:szCs w:val="14"/>
              </w:rPr>
            </w:pPr>
          </w:p>
        </w:tc>
        <w:tc>
          <w:tcPr>
            <w:tcW w:w="1260" w:type="dxa"/>
            <w:tcBorders>
              <w:top w:val="nil"/>
              <w:bottom w:val="nil"/>
            </w:tcBorders>
          </w:tcPr>
          <w:p w:rsidR="003B17D9" w:rsidRPr="00093289" w:rsidRDefault="003B17D9" w:rsidP="00093289">
            <w:pPr>
              <w:pStyle w:val="TableParagraph"/>
              <w:spacing w:line="195" w:lineRule="exact"/>
              <w:ind w:left="73"/>
              <w:rPr>
                <w:sz w:val="18"/>
                <w:szCs w:val="18"/>
              </w:rPr>
            </w:pPr>
            <w:r w:rsidRPr="00093289">
              <w:rPr>
                <w:sz w:val="18"/>
                <w:szCs w:val="18"/>
              </w:rPr>
              <w:t>fogyatékkal</w:t>
            </w:r>
          </w:p>
        </w:tc>
        <w:tc>
          <w:tcPr>
            <w:tcW w:w="1259" w:type="dxa"/>
            <w:tcBorders>
              <w:top w:val="nil"/>
              <w:bottom w:val="nil"/>
            </w:tcBorders>
          </w:tcPr>
          <w:p w:rsidR="003B17D9" w:rsidRPr="00093289" w:rsidRDefault="003B17D9" w:rsidP="00093289">
            <w:pPr>
              <w:pStyle w:val="TableParagraph"/>
              <w:spacing w:line="195" w:lineRule="exact"/>
              <w:ind w:left="74"/>
              <w:rPr>
                <w:sz w:val="18"/>
                <w:szCs w:val="18"/>
              </w:rPr>
            </w:pPr>
            <w:r w:rsidRPr="00093289">
              <w:rPr>
                <w:sz w:val="18"/>
                <w:szCs w:val="18"/>
              </w:rPr>
              <w:t>humán</w:t>
            </w:r>
          </w:p>
        </w:tc>
        <w:tc>
          <w:tcPr>
            <w:tcW w:w="1439" w:type="dxa"/>
            <w:vMerge/>
            <w:tcBorders>
              <w:top w:val="nil"/>
            </w:tcBorders>
          </w:tcPr>
          <w:p w:rsidR="003B17D9" w:rsidRPr="00093289" w:rsidRDefault="003B17D9">
            <w:pPr>
              <w:rPr>
                <w:sz w:val="2"/>
                <w:szCs w:val="2"/>
              </w:rPr>
            </w:pPr>
          </w:p>
        </w:tc>
      </w:tr>
      <w:tr w:rsidR="003B17D9">
        <w:trPr>
          <w:trHeight w:val="214"/>
        </w:trPr>
        <w:tc>
          <w:tcPr>
            <w:tcW w:w="929" w:type="dxa"/>
            <w:tcBorders>
              <w:top w:val="nil"/>
              <w:bottom w:val="nil"/>
            </w:tcBorders>
          </w:tcPr>
          <w:p w:rsidR="003B17D9" w:rsidRPr="00093289" w:rsidRDefault="003B17D9">
            <w:pPr>
              <w:pStyle w:val="TableParagraph"/>
              <w:rPr>
                <w:rFonts w:ascii="Times New Roman"/>
                <w:sz w:val="14"/>
                <w:szCs w:val="14"/>
              </w:rPr>
            </w:pPr>
          </w:p>
        </w:tc>
        <w:tc>
          <w:tcPr>
            <w:tcW w:w="1805" w:type="dxa"/>
            <w:tcBorders>
              <w:top w:val="nil"/>
              <w:bottom w:val="nil"/>
            </w:tcBorders>
          </w:tcPr>
          <w:p w:rsidR="003B17D9" w:rsidRPr="00093289" w:rsidRDefault="003B17D9" w:rsidP="00093289">
            <w:pPr>
              <w:pStyle w:val="TableParagraph"/>
              <w:spacing w:line="195" w:lineRule="exact"/>
              <w:ind w:left="69"/>
              <w:rPr>
                <w:sz w:val="18"/>
                <w:szCs w:val="18"/>
              </w:rPr>
            </w:pPr>
            <w:r w:rsidRPr="00093289">
              <w:rPr>
                <w:sz w:val="18"/>
                <w:szCs w:val="18"/>
              </w:rPr>
              <w:t>elhelyezkedésének</w:t>
            </w:r>
          </w:p>
        </w:tc>
        <w:tc>
          <w:tcPr>
            <w:tcW w:w="1365" w:type="dxa"/>
            <w:tcBorders>
              <w:top w:val="nil"/>
              <w:bottom w:val="nil"/>
            </w:tcBorders>
          </w:tcPr>
          <w:p w:rsidR="003B17D9" w:rsidRPr="00093289" w:rsidRDefault="003B17D9" w:rsidP="00093289">
            <w:pPr>
              <w:pStyle w:val="TableParagraph"/>
              <w:spacing w:line="195" w:lineRule="exact"/>
              <w:ind w:left="69"/>
              <w:rPr>
                <w:sz w:val="18"/>
                <w:szCs w:val="18"/>
              </w:rPr>
            </w:pPr>
            <w:r w:rsidRPr="00093289">
              <w:rPr>
                <w:sz w:val="18"/>
                <w:szCs w:val="18"/>
              </w:rPr>
              <w:t>foglalkoztatásán</w:t>
            </w:r>
          </w:p>
        </w:tc>
        <w:tc>
          <w:tcPr>
            <w:tcW w:w="1366" w:type="dxa"/>
            <w:tcBorders>
              <w:top w:val="nil"/>
              <w:bottom w:val="nil"/>
            </w:tcBorders>
          </w:tcPr>
          <w:p w:rsidR="003B17D9" w:rsidRPr="00093289" w:rsidRDefault="003B17D9" w:rsidP="00093289">
            <w:pPr>
              <w:pStyle w:val="TableParagraph"/>
              <w:spacing w:line="195" w:lineRule="exact"/>
              <w:ind w:left="70"/>
              <w:rPr>
                <w:sz w:val="18"/>
                <w:szCs w:val="18"/>
              </w:rPr>
            </w:pPr>
            <w:r w:rsidRPr="00093289">
              <w:rPr>
                <w:sz w:val="18"/>
                <w:szCs w:val="18"/>
              </w:rPr>
              <w:t>eljuttatásával</w:t>
            </w:r>
          </w:p>
        </w:tc>
        <w:tc>
          <w:tcPr>
            <w:tcW w:w="1365" w:type="dxa"/>
            <w:tcBorders>
              <w:top w:val="nil"/>
              <w:bottom w:val="nil"/>
            </w:tcBorders>
          </w:tcPr>
          <w:p w:rsidR="003B17D9" w:rsidRPr="00093289" w:rsidRDefault="003B17D9">
            <w:pPr>
              <w:pStyle w:val="TableParagraph"/>
              <w:rPr>
                <w:rFonts w:ascii="Times New Roman"/>
                <w:sz w:val="14"/>
                <w:szCs w:val="14"/>
              </w:rPr>
            </w:pPr>
          </w:p>
        </w:tc>
        <w:tc>
          <w:tcPr>
            <w:tcW w:w="1658" w:type="dxa"/>
            <w:tcBorders>
              <w:top w:val="nil"/>
              <w:bottom w:val="nil"/>
            </w:tcBorders>
          </w:tcPr>
          <w:p w:rsidR="003B17D9" w:rsidRPr="00093289" w:rsidRDefault="003B17D9" w:rsidP="00093289">
            <w:pPr>
              <w:pStyle w:val="TableParagraph"/>
              <w:spacing w:line="195" w:lineRule="exact"/>
              <w:ind w:left="70"/>
              <w:rPr>
                <w:sz w:val="18"/>
                <w:szCs w:val="18"/>
              </w:rPr>
            </w:pPr>
            <w:r w:rsidRPr="00093289">
              <w:rPr>
                <w:sz w:val="18"/>
                <w:szCs w:val="18"/>
              </w:rPr>
              <w:t>honlapon</w:t>
            </w:r>
          </w:p>
        </w:tc>
        <w:tc>
          <w:tcPr>
            <w:tcW w:w="1259" w:type="dxa"/>
            <w:tcBorders>
              <w:top w:val="nil"/>
              <w:bottom w:val="nil"/>
            </w:tcBorders>
          </w:tcPr>
          <w:p w:rsidR="003B17D9" w:rsidRPr="00093289" w:rsidRDefault="003B17D9">
            <w:pPr>
              <w:pStyle w:val="TableParagraph"/>
              <w:rPr>
                <w:rFonts w:ascii="Times New Roman"/>
                <w:sz w:val="14"/>
                <w:szCs w:val="14"/>
              </w:rPr>
            </w:pPr>
          </w:p>
        </w:tc>
        <w:tc>
          <w:tcPr>
            <w:tcW w:w="1619" w:type="dxa"/>
            <w:tcBorders>
              <w:top w:val="nil"/>
              <w:bottom w:val="nil"/>
            </w:tcBorders>
          </w:tcPr>
          <w:p w:rsidR="003B17D9" w:rsidRPr="00093289" w:rsidRDefault="003B17D9">
            <w:pPr>
              <w:pStyle w:val="TableParagraph"/>
              <w:rPr>
                <w:rFonts w:ascii="Times New Roman"/>
                <w:sz w:val="14"/>
                <w:szCs w:val="14"/>
              </w:rPr>
            </w:pPr>
          </w:p>
        </w:tc>
        <w:tc>
          <w:tcPr>
            <w:tcW w:w="1260" w:type="dxa"/>
            <w:tcBorders>
              <w:top w:val="nil"/>
              <w:bottom w:val="nil"/>
            </w:tcBorders>
          </w:tcPr>
          <w:p w:rsidR="003B17D9" w:rsidRPr="00093289" w:rsidRDefault="003B17D9" w:rsidP="00093289">
            <w:pPr>
              <w:pStyle w:val="TableParagraph"/>
              <w:spacing w:line="195" w:lineRule="exact"/>
              <w:ind w:left="73"/>
              <w:rPr>
                <w:sz w:val="18"/>
                <w:szCs w:val="18"/>
              </w:rPr>
            </w:pPr>
            <w:r w:rsidRPr="00093289">
              <w:rPr>
                <w:sz w:val="18"/>
                <w:szCs w:val="18"/>
              </w:rPr>
              <w:t>élők körében a</w:t>
            </w:r>
          </w:p>
        </w:tc>
        <w:tc>
          <w:tcPr>
            <w:tcW w:w="1259" w:type="dxa"/>
            <w:tcBorders>
              <w:top w:val="nil"/>
              <w:bottom w:val="nil"/>
            </w:tcBorders>
          </w:tcPr>
          <w:p w:rsidR="003B17D9" w:rsidRPr="00093289" w:rsidRDefault="003B17D9">
            <w:pPr>
              <w:pStyle w:val="TableParagraph"/>
              <w:rPr>
                <w:rFonts w:ascii="Times New Roman"/>
                <w:sz w:val="14"/>
                <w:szCs w:val="14"/>
              </w:rPr>
            </w:pPr>
          </w:p>
        </w:tc>
        <w:tc>
          <w:tcPr>
            <w:tcW w:w="1439" w:type="dxa"/>
            <w:vMerge/>
            <w:tcBorders>
              <w:top w:val="nil"/>
            </w:tcBorders>
          </w:tcPr>
          <w:p w:rsidR="003B17D9" w:rsidRPr="00093289" w:rsidRDefault="003B17D9">
            <w:pPr>
              <w:rPr>
                <w:sz w:val="2"/>
                <w:szCs w:val="2"/>
              </w:rPr>
            </w:pPr>
          </w:p>
        </w:tc>
      </w:tr>
      <w:tr w:rsidR="003B17D9">
        <w:trPr>
          <w:trHeight w:val="214"/>
        </w:trPr>
        <w:tc>
          <w:tcPr>
            <w:tcW w:w="929" w:type="dxa"/>
            <w:tcBorders>
              <w:top w:val="nil"/>
              <w:bottom w:val="nil"/>
            </w:tcBorders>
          </w:tcPr>
          <w:p w:rsidR="003B17D9" w:rsidRPr="00093289" w:rsidRDefault="003B17D9">
            <w:pPr>
              <w:pStyle w:val="TableParagraph"/>
              <w:rPr>
                <w:rFonts w:ascii="Times New Roman"/>
                <w:sz w:val="14"/>
                <w:szCs w:val="14"/>
              </w:rPr>
            </w:pPr>
          </w:p>
        </w:tc>
        <w:tc>
          <w:tcPr>
            <w:tcW w:w="1805" w:type="dxa"/>
            <w:tcBorders>
              <w:top w:val="nil"/>
              <w:bottom w:val="nil"/>
            </w:tcBorders>
          </w:tcPr>
          <w:p w:rsidR="003B17D9" w:rsidRPr="00093289" w:rsidRDefault="003B17D9" w:rsidP="00093289">
            <w:pPr>
              <w:pStyle w:val="TableParagraph"/>
              <w:spacing w:line="195" w:lineRule="exact"/>
              <w:ind w:left="69"/>
              <w:rPr>
                <w:sz w:val="18"/>
                <w:szCs w:val="18"/>
              </w:rPr>
            </w:pPr>
            <w:r w:rsidRPr="00093289">
              <w:rPr>
                <w:sz w:val="18"/>
                <w:szCs w:val="18"/>
              </w:rPr>
              <w:t>segítése az</w:t>
            </w:r>
          </w:p>
        </w:tc>
        <w:tc>
          <w:tcPr>
            <w:tcW w:w="1365" w:type="dxa"/>
            <w:tcBorders>
              <w:top w:val="nil"/>
              <w:bottom w:val="nil"/>
            </w:tcBorders>
          </w:tcPr>
          <w:p w:rsidR="003B17D9" w:rsidRPr="00093289" w:rsidRDefault="003B17D9" w:rsidP="00093289">
            <w:pPr>
              <w:pStyle w:val="TableParagraph"/>
              <w:spacing w:line="195" w:lineRule="exact"/>
              <w:ind w:left="69"/>
              <w:rPr>
                <w:sz w:val="18"/>
                <w:szCs w:val="18"/>
              </w:rPr>
            </w:pPr>
            <w:r w:rsidRPr="00093289">
              <w:rPr>
                <w:sz w:val="18"/>
                <w:szCs w:val="18"/>
              </w:rPr>
              <w:t>ak egyik oka a</w:t>
            </w:r>
          </w:p>
        </w:tc>
        <w:tc>
          <w:tcPr>
            <w:tcW w:w="1366" w:type="dxa"/>
            <w:tcBorders>
              <w:top w:val="nil"/>
              <w:bottom w:val="nil"/>
            </w:tcBorders>
          </w:tcPr>
          <w:p w:rsidR="003B17D9" w:rsidRPr="00093289" w:rsidRDefault="003B17D9" w:rsidP="00093289">
            <w:pPr>
              <w:pStyle w:val="TableParagraph"/>
              <w:spacing w:line="195" w:lineRule="exact"/>
              <w:ind w:left="70"/>
              <w:rPr>
                <w:sz w:val="18"/>
                <w:szCs w:val="18"/>
              </w:rPr>
            </w:pPr>
            <w:r w:rsidRPr="00093289">
              <w:rPr>
                <w:sz w:val="18"/>
                <w:szCs w:val="18"/>
              </w:rPr>
              <w:t>javítani a</w:t>
            </w:r>
          </w:p>
        </w:tc>
        <w:tc>
          <w:tcPr>
            <w:tcW w:w="1365" w:type="dxa"/>
            <w:tcBorders>
              <w:top w:val="nil"/>
              <w:bottom w:val="nil"/>
            </w:tcBorders>
          </w:tcPr>
          <w:p w:rsidR="003B17D9" w:rsidRPr="00093289" w:rsidRDefault="003B17D9">
            <w:pPr>
              <w:pStyle w:val="TableParagraph"/>
              <w:rPr>
                <w:rFonts w:ascii="Times New Roman"/>
                <w:sz w:val="14"/>
                <w:szCs w:val="14"/>
              </w:rPr>
            </w:pPr>
          </w:p>
        </w:tc>
        <w:tc>
          <w:tcPr>
            <w:tcW w:w="1658" w:type="dxa"/>
            <w:tcBorders>
              <w:top w:val="nil"/>
              <w:bottom w:val="nil"/>
            </w:tcBorders>
          </w:tcPr>
          <w:p w:rsidR="003B17D9" w:rsidRPr="00093289" w:rsidRDefault="003B17D9" w:rsidP="00093289">
            <w:pPr>
              <w:pStyle w:val="TableParagraph"/>
              <w:spacing w:line="195" w:lineRule="exact"/>
              <w:ind w:left="70"/>
              <w:rPr>
                <w:sz w:val="18"/>
                <w:szCs w:val="18"/>
              </w:rPr>
            </w:pPr>
            <w:r w:rsidRPr="00093289">
              <w:rPr>
                <w:sz w:val="18"/>
                <w:szCs w:val="18"/>
              </w:rPr>
              <w:t>rendszeres</w:t>
            </w:r>
          </w:p>
        </w:tc>
        <w:tc>
          <w:tcPr>
            <w:tcW w:w="1259" w:type="dxa"/>
            <w:tcBorders>
              <w:top w:val="nil"/>
              <w:bottom w:val="nil"/>
            </w:tcBorders>
          </w:tcPr>
          <w:p w:rsidR="003B17D9" w:rsidRPr="00093289" w:rsidRDefault="003B17D9">
            <w:pPr>
              <w:pStyle w:val="TableParagraph"/>
              <w:rPr>
                <w:rFonts w:ascii="Times New Roman"/>
                <w:sz w:val="14"/>
                <w:szCs w:val="14"/>
              </w:rPr>
            </w:pPr>
          </w:p>
        </w:tc>
        <w:tc>
          <w:tcPr>
            <w:tcW w:w="1619" w:type="dxa"/>
            <w:tcBorders>
              <w:top w:val="nil"/>
              <w:bottom w:val="nil"/>
            </w:tcBorders>
          </w:tcPr>
          <w:p w:rsidR="003B17D9" w:rsidRPr="00093289" w:rsidRDefault="003B17D9">
            <w:pPr>
              <w:pStyle w:val="TableParagraph"/>
              <w:rPr>
                <w:rFonts w:ascii="Times New Roman"/>
                <w:sz w:val="14"/>
                <w:szCs w:val="14"/>
              </w:rPr>
            </w:pPr>
          </w:p>
        </w:tc>
        <w:tc>
          <w:tcPr>
            <w:tcW w:w="1260" w:type="dxa"/>
            <w:tcBorders>
              <w:top w:val="nil"/>
              <w:bottom w:val="nil"/>
            </w:tcBorders>
          </w:tcPr>
          <w:p w:rsidR="003B17D9" w:rsidRPr="00093289" w:rsidRDefault="003B17D9" w:rsidP="00093289">
            <w:pPr>
              <w:pStyle w:val="TableParagraph"/>
              <w:spacing w:line="195" w:lineRule="exact"/>
              <w:ind w:left="73"/>
              <w:rPr>
                <w:sz w:val="18"/>
                <w:szCs w:val="18"/>
              </w:rPr>
            </w:pPr>
            <w:r w:rsidRPr="00093289">
              <w:rPr>
                <w:sz w:val="18"/>
                <w:szCs w:val="18"/>
              </w:rPr>
              <w:t>munkanélkülis</w:t>
            </w:r>
          </w:p>
        </w:tc>
        <w:tc>
          <w:tcPr>
            <w:tcW w:w="1259" w:type="dxa"/>
            <w:tcBorders>
              <w:top w:val="nil"/>
              <w:bottom w:val="nil"/>
            </w:tcBorders>
          </w:tcPr>
          <w:p w:rsidR="003B17D9" w:rsidRPr="00093289" w:rsidRDefault="003B17D9">
            <w:pPr>
              <w:pStyle w:val="TableParagraph"/>
              <w:rPr>
                <w:rFonts w:ascii="Times New Roman"/>
                <w:sz w:val="14"/>
                <w:szCs w:val="14"/>
              </w:rPr>
            </w:pPr>
          </w:p>
        </w:tc>
        <w:tc>
          <w:tcPr>
            <w:tcW w:w="1439" w:type="dxa"/>
            <w:vMerge/>
            <w:tcBorders>
              <w:top w:val="nil"/>
            </w:tcBorders>
          </w:tcPr>
          <w:p w:rsidR="003B17D9" w:rsidRPr="00093289" w:rsidRDefault="003B17D9">
            <w:pPr>
              <w:rPr>
                <w:sz w:val="2"/>
                <w:szCs w:val="2"/>
              </w:rPr>
            </w:pPr>
          </w:p>
        </w:tc>
      </w:tr>
      <w:tr w:rsidR="003B17D9">
        <w:trPr>
          <w:trHeight w:val="214"/>
        </w:trPr>
        <w:tc>
          <w:tcPr>
            <w:tcW w:w="929" w:type="dxa"/>
            <w:tcBorders>
              <w:top w:val="nil"/>
              <w:bottom w:val="nil"/>
            </w:tcBorders>
          </w:tcPr>
          <w:p w:rsidR="003B17D9" w:rsidRPr="00093289" w:rsidRDefault="003B17D9">
            <w:pPr>
              <w:pStyle w:val="TableParagraph"/>
              <w:rPr>
                <w:rFonts w:ascii="Times New Roman"/>
                <w:sz w:val="14"/>
                <w:szCs w:val="14"/>
              </w:rPr>
            </w:pPr>
          </w:p>
        </w:tc>
        <w:tc>
          <w:tcPr>
            <w:tcW w:w="1805" w:type="dxa"/>
            <w:tcBorders>
              <w:top w:val="nil"/>
              <w:bottom w:val="nil"/>
            </w:tcBorders>
          </w:tcPr>
          <w:p w:rsidR="003B17D9" w:rsidRPr="00093289" w:rsidRDefault="003B17D9" w:rsidP="00093289">
            <w:pPr>
              <w:pStyle w:val="TableParagraph"/>
              <w:spacing w:line="195" w:lineRule="exact"/>
              <w:ind w:left="69"/>
              <w:rPr>
                <w:sz w:val="18"/>
                <w:szCs w:val="18"/>
              </w:rPr>
            </w:pPr>
            <w:r w:rsidRPr="00093289">
              <w:rPr>
                <w:sz w:val="18"/>
                <w:szCs w:val="18"/>
              </w:rPr>
              <w:t>információáramlás</w:t>
            </w:r>
          </w:p>
        </w:tc>
        <w:tc>
          <w:tcPr>
            <w:tcW w:w="1365" w:type="dxa"/>
            <w:tcBorders>
              <w:top w:val="nil"/>
              <w:bottom w:val="nil"/>
            </w:tcBorders>
          </w:tcPr>
          <w:p w:rsidR="003B17D9" w:rsidRPr="00093289" w:rsidRDefault="003B17D9" w:rsidP="00093289">
            <w:pPr>
              <w:pStyle w:val="TableParagraph"/>
              <w:spacing w:line="195" w:lineRule="exact"/>
              <w:ind w:left="69"/>
              <w:rPr>
                <w:sz w:val="18"/>
                <w:szCs w:val="18"/>
              </w:rPr>
            </w:pPr>
            <w:r w:rsidRPr="00093289">
              <w:rPr>
                <w:sz w:val="18"/>
                <w:szCs w:val="18"/>
              </w:rPr>
              <w:t>rossz információ</w:t>
            </w:r>
          </w:p>
        </w:tc>
        <w:tc>
          <w:tcPr>
            <w:tcW w:w="1366" w:type="dxa"/>
            <w:tcBorders>
              <w:top w:val="nil"/>
              <w:bottom w:val="nil"/>
            </w:tcBorders>
          </w:tcPr>
          <w:p w:rsidR="003B17D9" w:rsidRPr="00093289" w:rsidRDefault="003B17D9" w:rsidP="00093289">
            <w:pPr>
              <w:pStyle w:val="TableParagraph"/>
              <w:spacing w:line="195" w:lineRule="exact"/>
              <w:ind w:left="70"/>
              <w:rPr>
                <w:sz w:val="18"/>
                <w:szCs w:val="18"/>
              </w:rPr>
            </w:pPr>
            <w:r w:rsidRPr="00093289">
              <w:rPr>
                <w:sz w:val="18"/>
                <w:szCs w:val="18"/>
              </w:rPr>
              <w:t>fogyatékkal élők</w:t>
            </w:r>
          </w:p>
        </w:tc>
        <w:tc>
          <w:tcPr>
            <w:tcW w:w="1365" w:type="dxa"/>
            <w:tcBorders>
              <w:top w:val="nil"/>
              <w:bottom w:val="nil"/>
            </w:tcBorders>
          </w:tcPr>
          <w:p w:rsidR="003B17D9" w:rsidRPr="00093289" w:rsidRDefault="003B17D9">
            <w:pPr>
              <w:pStyle w:val="TableParagraph"/>
              <w:rPr>
                <w:rFonts w:ascii="Times New Roman"/>
                <w:sz w:val="14"/>
                <w:szCs w:val="14"/>
              </w:rPr>
            </w:pPr>
          </w:p>
        </w:tc>
        <w:tc>
          <w:tcPr>
            <w:tcW w:w="1658" w:type="dxa"/>
            <w:tcBorders>
              <w:top w:val="nil"/>
              <w:bottom w:val="nil"/>
            </w:tcBorders>
          </w:tcPr>
          <w:p w:rsidR="003B17D9" w:rsidRPr="00093289" w:rsidRDefault="003B17D9" w:rsidP="00093289">
            <w:pPr>
              <w:pStyle w:val="TableParagraph"/>
              <w:spacing w:line="195" w:lineRule="exact"/>
              <w:ind w:left="70"/>
              <w:rPr>
                <w:sz w:val="18"/>
                <w:szCs w:val="18"/>
              </w:rPr>
            </w:pPr>
            <w:r w:rsidRPr="00093289">
              <w:rPr>
                <w:sz w:val="18"/>
                <w:szCs w:val="18"/>
              </w:rPr>
              <w:t>tájékoztatás a</w:t>
            </w:r>
          </w:p>
        </w:tc>
        <w:tc>
          <w:tcPr>
            <w:tcW w:w="1259" w:type="dxa"/>
            <w:tcBorders>
              <w:top w:val="nil"/>
              <w:bottom w:val="nil"/>
            </w:tcBorders>
          </w:tcPr>
          <w:p w:rsidR="003B17D9" w:rsidRPr="00093289" w:rsidRDefault="003B17D9">
            <w:pPr>
              <w:pStyle w:val="TableParagraph"/>
              <w:rPr>
                <w:rFonts w:ascii="Times New Roman"/>
                <w:sz w:val="14"/>
                <w:szCs w:val="14"/>
              </w:rPr>
            </w:pPr>
          </w:p>
        </w:tc>
        <w:tc>
          <w:tcPr>
            <w:tcW w:w="1619" w:type="dxa"/>
            <w:tcBorders>
              <w:top w:val="nil"/>
              <w:bottom w:val="nil"/>
            </w:tcBorders>
          </w:tcPr>
          <w:p w:rsidR="003B17D9" w:rsidRPr="00093289" w:rsidRDefault="003B17D9">
            <w:pPr>
              <w:pStyle w:val="TableParagraph"/>
              <w:rPr>
                <w:rFonts w:ascii="Times New Roman"/>
                <w:sz w:val="14"/>
                <w:szCs w:val="14"/>
              </w:rPr>
            </w:pPr>
          </w:p>
        </w:tc>
        <w:tc>
          <w:tcPr>
            <w:tcW w:w="1260" w:type="dxa"/>
            <w:tcBorders>
              <w:top w:val="nil"/>
              <w:bottom w:val="nil"/>
            </w:tcBorders>
          </w:tcPr>
          <w:p w:rsidR="003B17D9" w:rsidRPr="00093289" w:rsidRDefault="003B17D9" w:rsidP="00093289">
            <w:pPr>
              <w:pStyle w:val="TableParagraph"/>
              <w:spacing w:line="195" w:lineRule="exact"/>
              <w:ind w:left="73"/>
              <w:rPr>
                <w:sz w:val="18"/>
                <w:szCs w:val="18"/>
              </w:rPr>
            </w:pPr>
            <w:r w:rsidRPr="00093289">
              <w:rPr>
                <w:sz w:val="18"/>
                <w:szCs w:val="18"/>
              </w:rPr>
              <w:t>ég</w:t>
            </w:r>
          </w:p>
        </w:tc>
        <w:tc>
          <w:tcPr>
            <w:tcW w:w="1259" w:type="dxa"/>
            <w:tcBorders>
              <w:top w:val="nil"/>
              <w:bottom w:val="nil"/>
            </w:tcBorders>
          </w:tcPr>
          <w:p w:rsidR="003B17D9" w:rsidRPr="00093289" w:rsidRDefault="003B17D9">
            <w:pPr>
              <w:pStyle w:val="TableParagraph"/>
              <w:rPr>
                <w:rFonts w:ascii="Times New Roman"/>
                <w:sz w:val="14"/>
                <w:szCs w:val="14"/>
              </w:rPr>
            </w:pPr>
          </w:p>
        </w:tc>
        <w:tc>
          <w:tcPr>
            <w:tcW w:w="1439" w:type="dxa"/>
            <w:vMerge/>
            <w:tcBorders>
              <w:top w:val="nil"/>
            </w:tcBorders>
          </w:tcPr>
          <w:p w:rsidR="003B17D9" w:rsidRPr="00093289" w:rsidRDefault="003B17D9">
            <w:pPr>
              <w:rPr>
                <w:sz w:val="2"/>
                <w:szCs w:val="2"/>
              </w:rPr>
            </w:pPr>
          </w:p>
        </w:tc>
      </w:tr>
      <w:tr w:rsidR="003B17D9">
        <w:trPr>
          <w:trHeight w:val="214"/>
        </w:trPr>
        <w:tc>
          <w:tcPr>
            <w:tcW w:w="929" w:type="dxa"/>
            <w:tcBorders>
              <w:top w:val="nil"/>
              <w:bottom w:val="nil"/>
            </w:tcBorders>
          </w:tcPr>
          <w:p w:rsidR="003B17D9" w:rsidRPr="00093289" w:rsidRDefault="003B17D9">
            <w:pPr>
              <w:pStyle w:val="TableParagraph"/>
              <w:rPr>
                <w:rFonts w:ascii="Times New Roman"/>
                <w:sz w:val="14"/>
                <w:szCs w:val="14"/>
              </w:rPr>
            </w:pPr>
          </w:p>
        </w:tc>
        <w:tc>
          <w:tcPr>
            <w:tcW w:w="1805" w:type="dxa"/>
            <w:tcBorders>
              <w:top w:val="nil"/>
              <w:bottom w:val="nil"/>
            </w:tcBorders>
          </w:tcPr>
          <w:p w:rsidR="003B17D9" w:rsidRPr="00093289" w:rsidRDefault="003B17D9" w:rsidP="00093289">
            <w:pPr>
              <w:pStyle w:val="TableParagraph"/>
              <w:spacing w:line="195" w:lineRule="exact"/>
              <w:ind w:left="69"/>
              <w:rPr>
                <w:sz w:val="18"/>
                <w:szCs w:val="18"/>
              </w:rPr>
            </w:pPr>
            <w:r w:rsidRPr="00093289">
              <w:rPr>
                <w:sz w:val="18"/>
                <w:szCs w:val="18"/>
              </w:rPr>
              <w:t>biztosításával</w:t>
            </w:r>
          </w:p>
        </w:tc>
        <w:tc>
          <w:tcPr>
            <w:tcW w:w="1365" w:type="dxa"/>
            <w:tcBorders>
              <w:top w:val="nil"/>
              <w:bottom w:val="nil"/>
            </w:tcBorders>
          </w:tcPr>
          <w:p w:rsidR="003B17D9" w:rsidRPr="00093289" w:rsidRDefault="003B17D9" w:rsidP="00093289">
            <w:pPr>
              <w:pStyle w:val="TableParagraph"/>
              <w:spacing w:line="195" w:lineRule="exact"/>
              <w:ind w:left="69"/>
              <w:rPr>
                <w:sz w:val="18"/>
                <w:szCs w:val="18"/>
              </w:rPr>
            </w:pPr>
            <w:r w:rsidRPr="00093289">
              <w:rPr>
                <w:sz w:val="18"/>
                <w:szCs w:val="18"/>
              </w:rPr>
              <w:t>áramlás</w:t>
            </w:r>
          </w:p>
        </w:tc>
        <w:tc>
          <w:tcPr>
            <w:tcW w:w="1366" w:type="dxa"/>
            <w:tcBorders>
              <w:top w:val="nil"/>
              <w:bottom w:val="nil"/>
            </w:tcBorders>
          </w:tcPr>
          <w:p w:rsidR="003B17D9" w:rsidRPr="00093289" w:rsidRDefault="003B17D9" w:rsidP="00093289">
            <w:pPr>
              <w:pStyle w:val="TableParagraph"/>
              <w:spacing w:line="195" w:lineRule="exact"/>
              <w:ind w:left="70"/>
              <w:rPr>
                <w:sz w:val="18"/>
                <w:szCs w:val="18"/>
              </w:rPr>
            </w:pPr>
            <w:r w:rsidRPr="00093289">
              <w:rPr>
                <w:sz w:val="18"/>
                <w:szCs w:val="18"/>
              </w:rPr>
              <w:t>elhelyezkedési</w:t>
            </w:r>
          </w:p>
        </w:tc>
        <w:tc>
          <w:tcPr>
            <w:tcW w:w="1365" w:type="dxa"/>
            <w:tcBorders>
              <w:top w:val="nil"/>
              <w:bottom w:val="nil"/>
            </w:tcBorders>
          </w:tcPr>
          <w:p w:rsidR="003B17D9" w:rsidRPr="00093289" w:rsidRDefault="003B17D9">
            <w:pPr>
              <w:pStyle w:val="TableParagraph"/>
              <w:rPr>
                <w:rFonts w:ascii="Times New Roman"/>
                <w:sz w:val="14"/>
                <w:szCs w:val="14"/>
              </w:rPr>
            </w:pPr>
          </w:p>
        </w:tc>
        <w:tc>
          <w:tcPr>
            <w:tcW w:w="1658" w:type="dxa"/>
            <w:tcBorders>
              <w:top w:val="nil"/>
              <w:bottom w:val="nil"/>
            </w:tcBorders>
          </w:tcPr>
          <w:p w:rsidR="003B17D9" w:rsidRPr="00093289" w:rsidRDefault="003B17D9" w:rsidP="00093289">
            <w:pPr>
              <w:pStyle w:val="TableParagraph"/>
              <w:spacing w:line="195" w:lineRule="exact"/>
              <w:ind w:left="70"/>
              <w:rPr>
                <w:sz w:val="18"/>
                <w:szCs w:val="18"/>
              </w:rPr>
            </w:pPr>
            <w:r w:rsidRPr="00093289">
              <w:rPr>
                <w:sz w:val="18"/>
                <w:szCs w:val="18"/>
              </w:rPr>
              <w:t>fogyatékkal élők</w:t>
            </w:r>
          </w:p>
        </w:tc>
        <w:tc>
          <w:tcPr>
            <w:tcW w:w="1259" w:type="dxa"/>
            <w:tcBorders>
              <w:top w:val="nil"/>
              <w:bottom w:val="nil"/>
            </w:tcBorders>
          </w:tcPr>
          <w:p w:rsidR="003B17D9" w:rsidRPr="00093289" w:rsidRDefault="003B17D9">
            <w:pPr>
              <w:pStyle w:val="TableParagraph"/>
              <w:rPr>
                <w:rFonts w:ascii="Times New Roman"/>
                <w:sz w:val="14"/>
                <w:szCs w:val="14"/>
              </w:rPr>
            </w:pPr>
          </w:p>
        </w:tc>
        <w:tc>
          <w:tcPr>
            <w:tcW w:w="1619" w:type="dxa"/>
            <w:tcBorders>
              <w:top w:val="nil"/>
              <w:bottom w:val="nil"/>
            </w:tcBorders>
          </w:tcPr>
          <w:p w:rsidR="003B17D9" w:rsidRPr="00093289" w:rsidRDefault="003B17D9">
            <w:pPr>
              <w:pStyle w:val="TableParagraph"/>
              <w:rPr>
                <w:rFonts w:ascii="Times New Roman"/>
                <w:sz w:val="14"/>
                <w:szCs w:val="14"/>
              </w:rPr>
            </w:pPr>
          </w:p>
        </w:tc>
        <w:tc>
          <w:tcPr>
            <w:tcW w:w="1260" w:type="dxa"/>
            <w:tcBorders>
              <w:top w:val="nil"/>
              <w:bottom w:val="nil"/>
            </w:tcBorders>
          </w:tcPr>
          <w:p w:rsidR="003B17D9" w:rsidRPr="00093289" w:rsidRDefault="003B17D9">
            <w:pPr>
              <w:pStyle w:val="TableParagraph"/>
              <w:rPr>
                <w:rFonts w:ascii="Times New Roman"/>
                <w:sz w:val="14"/>
                <w:szCs w:val="14"/>
              </w:rPr>
            </w:pPr>
          </w:p>
        </w:tc>
        <w:tc>
          <w:tcPr>
            <w:tcW w:w="1259" w:type="dxa"/>
            <w:tcBorders>
              <w:top w:val="nil"/>
              <w:bottom w:val="nil"/>
            </w:tcBorders>
          </w:tcPr>
          <w:p w:rsidR="003B17D9" w:rsidRPr="00093289" w:rsidRDefault="003B17D9">
            <w:pPr>
              <w:pStyle w:val="TableParagraph"/>
              <w:rPr>
                <w:rFonts w:ascii="Times New Roman"/>
                <w:sz w:val="14"/>
                <w:szCs w:val="14"/>
              </w:rPr>
            </w:pPr>
          </w:p>
        </w:tc>
        <w:tc>
          <w:tcPr>
            <w:tcW w:w="1439" w:type="dxa"/>
            <w:vMerge/>
            <w:tcBorders>
              <w:top w:val="nil"/>
            </w:tcBorders>
          </w:tcPr>
          <w:p w:rsidR="003B17D9" w:rsidRPr="00093289" w:rsidRDefault="003B17D9">
            <w:pPr>
              <w:rPr>
                <w:sz w:val="2"/>
                <w:szCs w:val="2"/>
              </w:rPr>
            </w:pPr>
          </w:p>
        </w:tc>
      </w:tr>
      <w:tr w:rsidR="003B17D9">
        <w:trPr>
          <w:trHeight w:val="215"/>
        </w:trPr>
        <w:tc>
          <w:tcPr>
            <w:tcW w:w="929" w:type="dxa"/>
            <w:tcBorders>
              <w:top w:val="nil"/>
              <w:bottom w:val="nil"/>
            </w:tcBorders>
          </w:tcPr>
          <w:p w:rsidR="003B17D9" w:rsidRPr="00093289" w:rsidRDefault="003B17D9">
            <w:pPr>
              <w:pStyle w:val="TableParagraph"/>
              <w:rPr>
                <w:rFonts w:ascii="Times New Roman"/>
                <w:sz w:val="14"/>
                <w:szCs w:val="14"/>
              </w:rPr>
            </w:pPr>
          </w:p>
        </w:tc>
        <w:tc>
          <w:tcPr>
            <w:tcW w:w="1805" w:type="dxa"/>
            <w:tcBorders>
              <w:top w:val="nil"/>
              <w:bottom w:val="nil"/>
            </w:tcBorders>
          </w:tcPr>
          <w:p w:rsidR="003B17D9" w:rsidRPr="00093289" w:rsidRDefault="003B17D9">
            <w:pPr>
              <w:pStyle w:val="TableParagraph"/>
              <w:rPr>
                <w:rFonts w:ascii="Times New Roman"/>
                <w:sz w:val="14"/>
                <w:szCs w:val="14"/>
              </w:rPr>
            </w:pPr>
          </w:p>
        </w:tc>
        <w:tc>
          <w:tcPr>
            <w:tcW w:w="1365" w:type="dxa"/>
            <w:tcBorders>
              <w:top w:val="nil"/>
              <w:bottom w:val="nil"/>
            </w:tcBorders>
          </w:tcPr>
          <w:p w:rsidR="003B17D9" w:rsidRPr="00093289" w:rsidRDefault="003B17D9">
            <w:pPr>
              <w:pStyle w:val="TableParagraph"/>
              <w:rPr>
                <w:rFonts w:ascii="Times New Roman"/>
                <w:sz w:val="14"/>
                <w:szCs w:val="14"/>
              </w:rPr>
            </w:pPr>
          </w:p>
        </w:tc>
        <w:tc>
          <w:tcPr>
            <w:tcW w:w="1366" w:type="dxa"/>
            <w:tcBorders>
              <w:top w:val="nil"/>
              <w:bottom w:val="nil"/>
            </w:tcBorders>
          </w:tcPr>
          <w:p w:rsidR="003B17D9" w:rsidRPr="00093289" w:rsidRDefault="003B17D9" w:rsidP="00093289">
            <w:pPr>
              <w:pStyle w:val="TableParagraph"/>
              <w:spacing w:line="196" w:lineRule="exact"/>
              <w:ind w:left="70"/>
              <w:rPr>
                <w:sz w:val="18"/>
                <w:szCs w:val="18"/>
              </w:rPr>
            </w:pPr>
            <w:r w:rsidRPr="00093289">
              <w:rPr>
                <w:sz w:val="18"/>
                <w:szCs w:val="18"/>
              </w:rPr>
              <w:t>esélyeit</w:t>
            </w:r>
          </w:p>
        </w:tc>
        <w:tc>
          <w:tcPr>
            <w:tcW w:w="1365" w:type="dxa"/>
            <w:tcBorders>
              <w:top w:val="nil"/>
              <w:bottom w:val="nil"/>
            </w:tcBorders>
          </w:tcPr>
          <w:p w:rsidR="003B17D9" w:rsidRPr="00093289" w:rsidRDefault="003B17D9">
            <w:pPr>
              <w:pStyle w:val="TableParagraph"/>
              <w:rPr>
                <w:rFonts w:ascii="Times New Roman"/>
                <w:sz w:val="14"/>
                <w:szCs w:val="14"/>
              </w:rPr>
            </w:pPr>
          </w:p>
        </w:tc>
        <w:tc>
          <w:tcPr>
            <w:tcW w:w="1658" w:type="dxa"/>
            <w:tcBorders>
              <w:top w:val="nil"/>
              <w:bottom w:val="nil"/>
            </w:tcBorders>
          </w:tcPr>
          <w:p w:rsidR="003B17D9" w:rsidRPr="00093289" w:rsidRDefault="003B17D9" w:rsidP="00093289">
            <w:pPr>
              <w:pStyle w:val="TableParagraph"/>
              <w:spacing w:line="196" w:lineRule="exact"/>
              <w:ind w:left="70"/>
              <w:rPr>
                <w:sz w:val="18"/>
                <w:szCs w:val="18"/>
              </w:rPr>
            </w:pPr>
            <w:r w:rsidRPr="00093289">
              <w:rPr>
                <w:sz w:val="18"/>
                <w:szCs w:val="18"/>
              </w:rPr>
              <w:t>lehetőségeiről, a</w:t>
            </w:r>
          </w:p>
        </w:tc>
        <w:tc>
          <w:tcPr>
            <w:tcW w:w="1259" w:type="dxa"/>
            <w:tcBorders>
              <w:top w:val="nil"/>
              <w:bottom w:val="nil"/>
            </w:tcBorders>
          </w:tcPr>
          <w:p w:rsidR="003B17D9" w:rsidRPr="00093289" w:rsidRDefault="003B17D9">
            <w:pPr>
              <w:pStyle w:val="TableParagraph"/>
              <w:rPr>
                <w:rFonts w:ascii="Times New Roman"/>
                <w:sz w:val="14"/>
                <w:szCs w:val="14"/>
              </w:rPr>
            </w:pPr>
          </w:p>
        </w:tc>
        <w:tc>
          <w:tcPr>
            <w:tcW w:w="1619" w:type="dxa"/>
            <w:tcBorders>
              <w:top w:val="nil"/>
              <w:bottom w:val="nil"/>
            </w:tcBorders>
          </w:tcPr>
          <w:p w:rsidR="003B17D9" w:rsidRPr="00093289" w:rsidRDefault="003B17D9">
            <w:pPr>
              <w:pStyle w:val="TableParagraph"/>
              <w:rPr>
                <w:rFonts w:ascii="Times New Roman"/>
                <w:sz w:val="14"/>
                <w:szCs w:val="14"/>
              </w:rPr>
            </w:pPr>
          </w:p>
        </w:tc>
        <w:tc>
          <w:tcPr>
            <w:tcW w:w="1260" w:type="dxa"/>
            <w:tcBorders>
              <w:top w:val="nil"/>
              <w:bottom w:val="nil"/>
            </w:tcBorders>
          </w:tcPr>
          <w:p w:rsidR="003B17D9" w:rsidRPr="00093289" w:rsidRDefault="003B17D9">
            <w:pPr>
              <w:pStyle w:val="TableParagraph"/>
              <w:rPr>
                <w:rFonts w:ascii="Times New Roman"/>
                <w:sz w:val="14"/>
                <w:szCs w:val="14"/>
              </w:rPr>
            </w:pPr>
          </w:p>
        </w:tc>
        <w:tc>
          <w:tcPr>
            <w:tcW w:w="1259" w:type="dxa"/>
            <w:tcBorders>
              <w:top w:val="nil"/>
              <w:bottom w:val="nil"/>
            </w:tcBorders>
          </w:tcPr>
          <w:p w:rsidR="003B17D9" w:rsidRPr="00093289" w:rsidRDefault="003B17D9">
            <w:pPr>
              <w:pStyle w:val="TableParagraph"/>
              <w:rPr>
                <w:rFonts w:ascii="Times New Roman"/>
                <w:sz w:val="14"/>
                <w:szCs w:val="14"/>
              </w:rPr>
            </w:pPr>
          </w:p>
        </w:tc>
        <w:tc>
          <w:tcPr>
            <w:tcW w:w="1439" w:type="dxa"/>
            <w:vMerge/>
            <w:tcBorders>
              <w:top w:val="nil"/>
            </w:tcBorders>
          </w:tcPr>
          <w:p w:rsidR="003B17D9" w:rsidRPr="00093289" w:rsidRDefault="003B17D9">
            <w:pPr>
              <w:rPr>
                <w:sz w:val="2"/>
                <w:szCs w:val="2"/>
              </w:rPr>
            </w:pPr>
          </w:p>
        </w:tc>
      </w:tr>
      <w:tr w:rsidR="003B17D9">
        <w:trPr>
          <w:trHeight w:val="214"/>
        </w:trPr>
        <w:tc>
          <w:tcPr>
            <w:tcW w:w="929" w:type="dxa"/>
            <w:tcBorders>
              <w:top w:val="nil"/>
              <w:bottom w:val="nil"/>
            </w:tcBorders>
          </w:tcPr>
          <w:p w:rsidR="003B17D9" w:rsidRPr="00093289" w:rsidRDefault="003B17D9">
            <w:pPr>
              <w:pStyle w:val="TableParagraph"/>
              <w:rPr>
                <w:rFonts w:ascii="Times New Roman"/>
                <w:sz w:val="14"/>
                <w:szCs w:val="14"/>
              </w:rPr>
            </w:pPr>
          </w:p>
        </w:tc>
        <w:tc>
          <w:tcPr>
            <w:tcW w:w="1805" w:type="dxa"/>
            <w:tcBorders>
              <w:top w:val="nil"/>
              <w:bottom w:val="nil"/>
            </w:tcBorders>
          </w:tcPr>
          <w:p w:rsidR="003B17D9" w:rsidRPr="00093289" w:rsidRDefault="003B17D9">
            <w:pPr>
              <w:pStyle w:val="TableParagraph"/>
              <w:rPr>
                <w:rFonts w:ascii="Times New Roman"/>
                <w:sz w:val="14"/>
                <w:szCs w:val="14"/>
              </w:rPr>
            </w:pPr>
          </w:p>
        </w:tc>
        <w:tc>
          <w:tcPr>
            <w:tcW w:w="1365" w:type="dxa"/>
            <w:tcBorders>
              <w:top w:val="nil"/>
              <w:bottom w:val="nil"/>
            </w:tcBorders>
          </w:tcPr>
          <w:p w:rsidR="003B17D9" w:rsidRPr="00093289" w:rsidRDefault="003B17D9">
            <w:pPr>
              <w:pStyle w:val="TableParagraph"/>
              <w:rPr>
                <w:rFonts w:ascii="Times New Roman"/>
                <w:sz w:val="14"/>
                <w:szCs w:val="14"/>
              </w:rPr>
            </w:pPr>
          </w:p>
        </w:tc>
        <w:tc>
          <w:tcPr>
            <w:tcW w:w="1366" w:type="dxa"/>
            <w:tcBorders>
              <w:top w:val="nil"/>
              <w:bottom w:val="nil"/>
            </w:tcBorders>
          </w:tcPr>
          <w:p w:rsidR="003B17D9" w:rsidRPr="00093289" w:rsidRDefault="003B17D9">
            <w:pPr>
              <w:pStyle w:val="TableParagraph"/>
              <w:rPr>
                <w:rFonts w:ascii="Times New Roman"/>
                <w:sz w:val="14"/>
                <w:szCs w:val="14"/>
              </w:rPr>
            </w:pPr>
          </w:p>
        </w:tc>
        <w:tc>
          <w:tcPr>
            <w:tcW w:w="1365" w:type="dxa"/>
            <w:tcBorders>
              <w:top w:val="nil"/>
              <w:bottom w:val="nil"/>
            </w:tcBorders>
          </w:tcPr>
          <w:p w:rsidR="003B17D9" w:rsidRPr="00093289" w:rsidRDefault="003B17D9">
            <w:pPr>
              <w:pStyle w:val="TableParagraph"/>
              <w:rPr>
                <w:rFonts w:ascii="Times New Roman"/>
                <w:sz w:val="14"/>
                <w:szCs w:val="14"/>
              </w:rPr>
            </w:pPr>
          </w:p>
        </w:tc>
        <w:tc>
          <w:tcPr>
            <w:tcW w:w="1658" w:type="dxa"/>
            <w:tcBorders>
              <w:top w:val="nil"/>
              <w:bottom w:val="nil"/>
            </w:tcBorders>
          </w:tcPr>
          <w:p w:rsidR="003B17D9" w:rsidRPr="00093289" w:rsidRDefault="003B17D9" w:rsidP="00093289">
            <w:pPr>
              <w:pStyle w:val="TableParagraph"/>
              <w:spacing w:line="195" w:lineRule="exact"/>
              <w:ind w:left="70"/>
              <w:rPr>
                <w:sz w:val="18"/>
                <w:szCs w:val="18"/>
              </w:rPr>
            </w:pPr>
            <w:r w:rsidRPr="00093289">
              <w:rPr>
                <w:sz w:val="18"/>
                <w:szCs w:val="18"/>
              </w:rPr>
              <w:t>munkaügyi központ</w:t>
            </w:r>
          </w:p>
        </w:tc>
        <w:tc>
          <w:tcPr>
            <w:tcW w:w="1259" w:type="dxa"/>
            <w:tcBorders>
              <w:top w:val="nil"/>
              <w:bottom w:val="nil"/>
            </w:tcBorders>
          </w:tcPr>
          <w:p w:rsidR="003B17D9" w:rsidRPr="00093289" w:rsidRDefault="003B17D9">
            <w:pPr>
              <w:pStyle w:val="TableParagraph"/>
              <w:rPr>
                <w:rFonts w:ascii="Times New Roman"/>
                <w:sz w:val="14"/>
                <w:szCs w:val="14"/>
              </w:rPr>
            </w:pPr>
          </w:p>
        </w:tc>
        <w:tc>
          <w:tcPr>
            <w:tcW w:w="1619" w:type="dxa"/>
            <w:tcBorders>
              <w:top w:val="nil"/>
              <w:bottom w:val="nil"/>
            </w:tcBorders>
          </w:tcPr>
          <w:p w:rsidR="003B17D9" w:rsidRPr="00093289" w:rsidRDefault="003B17D9">
            <w:pPr>
              <w:pStyle w:val="TableParagraph"/>
              <w:rPr>
                <w:rFonts w:ascii="Times New Roman"/>
                <w:sz w:val="14"/>
                <w:szCs w:val="14"/>
              </w:rPr>
            </w:pPr>
          </w:p>
        </w:tc>
        <w:tc>
          <w:tcPr>
            <w:tcW w:w="1260" w:type="dxa"/>
            <w:tcBorders>
              <w:top w:val="nil"/>
              <w:bottom w:val="nil"/>
            </w:tcBorders>
          </w:tcPr>
          <w:p w:rsidR="003B17D9" w:rsidRPr="00093289" w:rsidRDefault="003B17D9">
            <w:pPr>
              <w:pStyle w:val="TableParagraph"/>
              <w:rPr>
                <w:rFonts w:ascii="Times New Roman"/>
                <w:sz w:val="14"/>
                <w:szCs w:val="14"/>
              </w:rPr>
            </w:pPr>
          </w:p>
        </w:tc>
        <w:tc>
          <w:tcPr>
            <w:tcW w:w="1259" w:type="dxa"/>
            <w:tcBorders>
              <w:top w:val="nil"/>
              <w:bottom w:val="nil"/>
            </w:tcBorders>
          </w:tcPr>
          <w:p w:rsidR="003B17D9" w:rsidRPr="00093289" w:rsidRDefault="003B17D9">
            <w:pPr>
              <w:pStyle w:val="TableParagraph"/>
              <w:rPr>
                <w:rFonts w:ascii="Times New Roman"/>
                <w:sz w:val="14"/>
                <w:szCs w:val="14"/>
              </w:rPr>
            </w:pPr>
          </w:p>
        </w:tc>
        <w:tc>
          <w:tcPr>
            <w:tcW w:w="1439" w:type="dxa"/>
            <w:vMerge/>
            <w:tcBorders>
              <w:top w:val="nil"/>
            </w:tcBorders>
          </w:tcPr>
          <w:p w:rsidR="003B17D9" w:rsidRPr="00093289" w:rsidRDefault="003B17D9">
            <w:pPr>
              <w:rPr>
                <w:sz w:val="2"/>
                <w:szCs w:val="2"/>
              </w:rPr>
            </w:pPr>
          </w:p>
        </w:tc>
      </w:tr>
      <w:tr w:rsidR="003B17D9">
        <w:trPr>
          <w:trHeight w:val="214"/>
        </w:trPr>
        <w:tc>
          <w:tcPr>
            <w:tcW w:w="929" w:type="dxa"/>
            <w:tcBorders>
              <w:top w:val="nil"/>
              <w:bottom w:val="nil"/>
            </w:tcBorders>
          </w:tcPr>
          <w:p w:rsidR="003B17D9" w:rsidRPr="00093289" w:rsidRDefault="003B17D9">
            <w:pPr>
              <w:pStyle w:val="TableParagraph"/>
              <w:rPr>
                <w:rFonts w:ascii="Times New Roman"/>
                <w:sz w:val="14"/>
                <w:szCs w:val="14"/>
              </w:rPr>
            </w:pPr>
          </w:p>
        </w:tc>
        <w:tc>
          <w:tcPr>
            <w:tcW w:w="1805" w:type="dxa"/>
            <w:tcBorders>
              <w:top w:val="nil"/>
              <w:bottom w:val="nil"/>
            </w:tcBorders>
          </w:tcPr>
          <w:p w:rsidR="003B17D9" w:rsidRPr="00093289" w:rsidRDefault="003B17D9">
            <w:pPr>
              <w:pStyle w:val="TableParagraph"/>
              <w:rPr>
                <w:rFonts w:ascii="Times New Roman"/>
                <w:sz w:val="14"/>
                <w:szCs w:val="14"/>
              </w:rPr>
            </w:pPr>
          </w:p>
        </w:tc>
        <w:tc>
          <w:tcPr>
            <w:tcW w:w="1365" w:type="dxa"/>
            <w:tcBorders>
              <w:top w:val="nil"/>
              <w:bottom w:val="nil"/>
            </w:tcBorders>
          </w:tcPr>
          <w:p w:rsidR="003B17D9" w:rsidRPr="00093289" w:rsidRDefault="003B17D9">
            <w:pPr>
              <w:pStyle w:val="TableParagraph"/>
              <w:rPr>
                <w:rFonts w:ascii="Times New Roman"/>
                <w:sz w:val="14"/>
                <w:szCs w:val="14"/>
              </w:rPr>
            </w:pPr>
          </w:p>
        </w:tc>
        <w:tc>
          <w:tcPr>
            <w:tcW w:w="1366" w:type="dxa"/>
            <w:tcBorders>
              <w:top w:val="nil"/>
              <w:bottom w:val="nil"/>
            </w:tcBorders>
          </w:tcPr>
          <w:p w:rsidR="003B17D9" w:rsidRPr="00093289" w:rsidRDefault="003B17D9">
            <w:pPr>
              <w:pStyle w:val="TableParagraph"/>
              <w:rPr>
                <w:rFonts w:ascii="Times New Roman"/>
                <w:sz w:val="14"/>
                <w:szCs w:val="14"/>
              </w:rPr>
            </w:pPr>
          </w:p>
        </w:tc>
        <w:tc>
          <w:tcPr>
            <w:tcW w:w="1365" w:type="dxa"/>
            <w:tcBorders>
              <w:top w:val="nil"/>
              <w:bottom w:val="nil"/>
            </w:tcBorders>
          </w:tcPr>
          <w:p w:rsidR="003B17D9" w:rsidRPr="00093289" w:rsidRDefault="003B17D9">
            <w:pPr>
              <w:pStyle w:val="TableParagraph"/>
              <w:rPr>
                <w:rFonts w:ascii="Times New Roman"/>
                <w:sz w:val="14"/>
                <w:szCs w:val="14"/>
              </w:rPr>
            </w:pPr>
          </w:p>
        </w:tc>
        <w:tc>
          <w:tcPr>
            <w:tcW w:w="1658" w:type="dxa"/>
            <w:tcBorders>
              <w:top w:val="nil"/>
              <w:bottom w:val="nil"/>
            </w:tcBorders>
          </w:tcPr>
          <w:p w:rsidR="003B17D9" w:rsidRPr="00093289" w:rsidRDefault="003B17D9" w:rsidP="00093289">
            <w:pPr>
              <w:pStyle w:val="TableParagraph"/>
              <w:spacing w:line="195" w:lineRule="exact"/>
              <w:ind w:left="70"/>
              <w:rPr>
                <w:sz w:val="18"/>
                <w:szCs w:val="18"/>
              </w:rPr>
            </w:pPr>
            <w:r w:rsidRPr="00093289">
              <w:rPr>
                <w:sz w:val="18"/>
                <w:szCs w:val="18"/>
              </w:rPr>
              <w:t>által kínált</w:t>
            </w:r>
          </w:p>
        </w:tc>
        <w:tc>
          <w:tcPr>
            <w:tcW w:w="1259" w:type="dxa"/>
            <w:tcBorders>
              <w:top w:val="nil"/>
              <w:bottom w:val="nil"/>
            </w:tcBorders>
          </w:tcPr>
          <w:p w:rsidR="003B17D9" w:rsidRPr="00093289" w:rsidRDefault="003B17D9">
            <w:pPr>
              <w:pStyle w:val="TableParagraph"/>
              <w:rPr>
                <w:rFonts w:ascii="Times New Roman"/>
                <w:sz w:val="14"/>
                <w:szCs w:val="14"/>
              </w:rPr>
            </w:pPr>
          </w:p>
        </w:tc>
        <w:tc>
          <w:tcPr>
            <w:tcW w:w="1619" w:type="dxa"/>
            <w:tcBorders>
              <w:top w:val="nil"/>
              <w:bottom w:val="nil"/>
            </w:tcBorders>
          </w:tcPr>
          <w:p w:rsidR="003B17D9" w:rsidRPr="00093289" w:rsidRDefault="003B17D9">
            <w:pPr>
              <w:pStyle w:val="TableParagraph"/>
              <w:rPr>
                <w:rFonts w:ascii="Times New Roman"/>
                <w:sz w:val="14"/>
                <w:szCs w:val="14"/>
              </w:rPr>
            </w:pPr>
          </w:p>
        </w:tc>
        <w:tc>
          <w:tcPr>
            <w:tcW w:w="1260" w:type="dxa"/>
            <w:tcBorders>
              <w:top w:val="nil"/>
              <w:bottom w:val="nil"/>
            </w:tcBorders>
          </w:tcPr>
          <w:p w:rsidR="003B17D9" w:rsidRPr="00093289" w:rsidRDefault="003B17D9">
            <w:pPr>
              <w:pStyle w:val="TableParagraph"/>
              <w:rPr>
                <w:rFonts w:ascii="Times New Roman"/>
                <w:sz w:val="14"/>
                <w:szCs w:val="14"/>
              </w:rPr>
            </w:pPr>
          </w:p>
        </w:tc>
        <w:tc>
          <w:tcPr>
            <w:tcW w:w="1259" w:type="dxa"/>
            <w:tcBorders>
              <w:top w:val="nil"/>
              <w:bottom w:val="nil"/>
            </w:tcBorders>
          </w:tcPr>
          <w:p w:rsidR="003B17D9" w:rsidRPr="00093289" w:rsidRDefault="003B17D9">
            <w:pPr>
              <w:pStyle w:val="TableParagraph"/>
              <w:rPr>
                <w:rFonts w:ascii="Times New Roman"/>
                <w:sz w:val="14"/>
                <w:szCs w:val="14"/>
              </w:rPr>
            </w:pPr>
          </w:p>
        </w:tc>
        <w:tc>
          <w:tcPr>
            <w:tcW w:w="1439" w:type="dxa"/>
            <w:vMerge/>
            <w:tcBorders>
              <w:top w:val="nil"/>
            </w:tcBorders>
          </w:tcPr>
          <w:p w:rsidR="003B17D9" w:rsidRPr="00093289" w:rsidRDefault="003B17D9">
            <w:pPr>
              <w:rPr>
                <w:sz w:val="2"/>
                <w:szCs w:val="2"/>
              </w:rPr>
            </w:pPr>
          </w:p>
        </w:tc>
      </w:tr>
      <w:tr w:rsidR="003B17D9">
        <w:trPr>
          <w:trHeight w:val="214"/>
        </w:trPr>
        <w:tc>
          <w:tcPr>
            <w:tcW w:w="929" w:type="dxa"/>
            <w:tcBorders>
              <w:top w:val="nil"/>
              <w:bottom w:val="nil"/>
            </w:tcBorders>
          </w:tcPr>
          <w:p w:rsidR="003B17D9" w:rsidRPr="00093289" w:rsidRDefault="003B17D9">
            <w:pPr>
              <w:pStyle w:val="TableParagraph"/>
              <w:rPr>
                <w:rFonts w:ascii="Times New Roman"/>
                <w:sz w:val="14"/>
                <w:szCs w:val="14"/>
              </w:rPr>
            </w:pPr>
          </w:p>
        </w:tc>
        <w:tc>
          <w:tcPr>
            <w:tcW w:w="1805" w:type="dxa"/>
            <w:tcBorders>
              <w:top w:val="nil"/>
              <w:bottom w:val="nil"/>
            </w:tcBorders>
          </w:tcPr>
          <w:p w:rsidR="003B17D9" w:rsidRPr="00093289" w:rsidRDefault="003B17D9">
            <w:pPr>
              <w:pStyle w:val="TableParagraph"/>
              <w:rPr>
                <w:rFonts w:ascii="Times New Roman"/>
                <w:sz w:val="14"/>
                <w:szCs w:val="14"/>
              </w:rPr>
            </w:pPr>
          </w:p>
        </w:tc>
        <w:tc>
          <w:tcPr>
            <w:tcW w:w="1365" w:type="dxa"/>
            <w:tcBorders>
              <w:top w:val="nil"/>
              <w:bottom w:val="nil"/>
            </w:tcBorders>
          </w:tcPr>
          <w:p w:rsidR="003B17D9" w:rsidRPr="00093289" w:rsidRDefault="003B17D9">
            <w:pPr>
              <w:pStyle w:val="TableParagraph"/>
              <w:rPr>
                <w:rFonts w:ascii="Times New Roman"/>
                <w:sz w:val="14"/>
                <w:szCs w:val="14"/>
              </w:rPr>
            </w:pPr>
          </w:p>
        </w:tc>
        <w:tc>
          <w:tcPr>
            <w:tcW w:w="1366" w:type="dxa"/>
            <w:tcBorders>
              <w:top w:val="nil"/>
              <w:bottom w:val="nil"/>
            </w:tcBorders>
          </w:tcPr>
          <w:p w:rsidR="003B17D9" w:rsidRPr="00093289" w:rsidRDefault="003B17D9">
            <w:pPr>
              <w:pStyle w:val="TableParagraph"/>
              <w:rPr>
                <w:rFonts w:ascii="Times New Roman"/>
                <w:sz w:val="14"/>
                <w:szCs w:val="14"/>
              </w:rPr>
            </w:pPr>
          </w:p>
        </w:tc>
        <w:tc>
          <w:tcPr>
            <w:tcW w:w="1365" w:type="dxa"/>
            <w:tcBorders>
              <w:top w:val="nil"/>
              <w:bottom w:val="nil"/>
            </w:tcBorders>
          </w:tcPr>
          <w:p w:rsidR="003B17D9" w:rsidRPr="00093289" w:rsidRDefault="003B17D9">
            <w:pPr>
              <w:pStyle w:val="TableParagraph"/>
              <w:rPr>
                <w:rFonts w:ascii="Times New Roman"/>
                <w:sz w:val="14"/>
                <w:szCs w:val="14"/>
              </w:rPr>
            </w:pPr>
          </w:p>
        </w:tc>
        <w:tc>
          <w:tcPr>
            <w:tcW w:w="1658" w:type="dxa"/>
            <w:tcBorders>
              <w:top w:val="nil"/>
              <w:bottom w:val="nil"/>
            </w:tcBorders>
          </w:tcPr>
          <w:p w:rsidR="003B17D9" w:rsidRPr="00093289" w:rsidRDefault="003B17D9" w:rsidP="00093289">
            <w:pPr>
              <w:pStyle w:val="TableParagraph"/>
              <w:spacing w:line="195" w:lineRule="exact"/>
              <w:ind w:left="70"/>
              <w:rPr>
                <w:sz w:val="18"/>
                <w:szCs w:val="18"/>
              </w:rPr>
            </w:pPr>
            <w:r w:rsidRPr="00093289">
              <w:rPr>
                <w:sz w:val="18"/>
                <w:szCs w:val="18"/>
              </w:rPr>
              <w:t>lehetőségek</w:t>
            </w:r>
          </w:p>
        </w:tc>
        <w:tc>
          <w:tcPr>
            <w:tcW w:w="1259" w:type="dxa"/>
            <w:tcBorders>
              <w:top w:val="nil"/>
              <w:bottom w:val="nil"/>
            </w:tcBorders>
          </w:tcPr>
          <w:p w:rsidR="003B17D9" w:rsidRPr="00093289" w:rsidRDefault="003B17D9">
            <w:pPr>
              <w:pStyle w:val="TableParagraph"/>
              <w:rPr>
                <w:rFonts w:ascii="Times New Roman"/>
                <w:sz w:val="14"/>
                <w:szCs w:val="14"/>
              </w:rPr>
            </w:pPr>
          </w:p>
        </w:tc>
        <w:tc>
          <w:tcPr>
            <w:tcW w:w="1619" w:type="dxa"/>
            <w:tcBorders>
              <w:top w:val="nil"/>
              <w:bottom w:val="nil"/>
            </w:tcBorders>
          </w:tcPr>
          <w:p w:rsidR="003B17D9" w:rsidRPr="00093289" w:rsidRDefault="003B17D9">
            <w:pPr>
              <w:pStyle w:val="TableParagraph"/>
              <w:rPr>
                <w:rFonts w:ascii="Times New Roman"/>
                <w:sz w:val="14"/>
                <w:szCs w:val="14"/>
              </w:rPr>
            </w:pPr>
          </w:p>
        </w:tc>
        <w:tc>
          <w:tcPr>
            <w:tcW w:w="1260" w:type="dxa"/>
            <w:tcBorders>
              <w:top w:val="nil"/>
              <w:bottom w:val="nil"/>
            </w:tcBorders>
          </w:tcPr>
          <w:p w:rsidR="003B17D9" w:rsidRPr="00093289" w:rsidRDefault="003B17D9">
            <w:pPr>
              <w:pStyle w:val="TableParagraph"/>
              <w:rPr>
                <w:rFonts w:ascii="Times New Roman"/>
                <w:sz w:val="14"/>
                <w:szCs w:val="14"/>
              </w:rPr>
            </w:pPr>
          </w:p>
        </w:tc>
        <w:tc>
          <w:tcPr>
            <w:tcW w:w="1259" w:type="dxa"/>
            <w:tcBorders>
              <w:top w:val="nil"/>
              <w:bottom w:val="nil"/>
            </w:tcBorders>
          </w:tcPr>
          <w:p w:rsidR="003B17D9" w:rsidRPr="00093289" w:rsidRDefault="003B17D9">
            <w:pPr>
              <w:pStyle w:val="TableParagraph"/>
              <w:rPr>
                <w:rFonts w:ascii="Times New Roman"/>
                <w:sz w:val="14"/>
                <w:szCs w:val="14"/>
              </w:rPr>
            </w:pPr>
          </w:p>
        </w:tc>
        <w:tc>
          <w:tcPr>
            <w:tcW w:w="1439" w:type="dxa"/>
            <w:vMerge/>
            <w:tcBorders>
              <w:top w:val="nil"/>
            </w:tcBorders>
          </w:tcPr>
          <w:p w:rsidR="003B17D9" w:rsidRPr="00093289" w:rsidRDefault="003B17D9">
            <w:pPr>
              <w:rPr>
                <w:sz w:val="2"/>
                <w:szCs w:val="2"/>
              </w:rPr>
            </w:pPr>
          </w:p>
        </w:tc>
      </w:tr>
      <w:tr w:rsidR="003B17D9">
        <w:trPr>
          <w:trHeight w:val="221"/>
        </w:trPr>
        <w:tc>
          <w:tcPr>
            <w:tcW w:w="929" w:type="dxa"/>
            <w:tcBorders>
              <w:top w:val="nil"/>
            </w:tcBorders>
          </w:tcPr>
          <w:p w:rsidR="003B17D9" w:rsidRPr="00093289" w:rsidRDefault="003B17D9">
            <w:pPr>
              <w:pStyle w:val="TableParagraph"/>
              <w:rPr>
                <w:rFonts w:ascii="Times New Roman"/>
                <w:sz w:val="14"/>
                <w:szCs w:val="14"/>
              </w:rPr>
            </w:pPr>
          </w:p>
        </w:tc>
        <w:tc>
          <w:tcPr>
            <w:tcW w:w="1805" w:type="dxa"/>
            <w:tcBorders>
              <w:top w:val="nil"/>
            </w:tcBorders>
          </w:tcPr>
          <w:p w:rsidR="003B17D9" w:rsidRPr="00093289" w:rsidRDefault="003B17D9">
            <w:pPr>
              <w:pStyle w:val="TableParagraph"/>
              <w:rPr>
                <w:rFonts w:ascii="Times New Roman"/>
                <w:sz w:val="14"/>
                <w:szCs w:val="14"/>
              </w:rPr>
            </w:pPr>
          </w:p>
        </w:tc>
        <w:tc>
          <w:tcPr>
            <w:tcW w:w="1365" w:type="dxa"/>
            <w:tcBorders>
              <w:top w:val="nil"/>
            </w:tcBorders>
          </w:tcPr>
          <w:p w:rsidR="003B17D9" w:rsidRPr="00093289" w:rsidRDefault="003B17D9">
            <w:pPr>
              <w:pStyle w:val="TableParagraph"/>
              <w:rPr>
                <w:rFonts w:ascii="Times New Roman"/>
                <w:sz w:val="14"/>
                <w:szCs w:val="14"/>
              </w:rPr>
            </w:pPr>
          </w:p>
        </w:tc>
        <w:tc>
          <w:tcPr>
            <w:tcW w:w="1366" w:type="dxa"/>
            <w:tcBorders>
              <w:top w:val="nil"/>
            </w:tcBorders>
          </w:tcPr>
          <w:p w:rsidR="003B17D9" w:rsidRPr="00093289" w:rsidRDefault="003B17D9">
            <w:pPr>
              <w:pStyle w:val="TableParagraph"/>
              <w:rPr>
                <w:rFonts w:ascii="Times New Roman"/>
                <w:sz w:val="14"/>
                <w:szCs w:val="14"/>
              </w:rPr>
            </w:pPr>
          </w:p>
        </w:tc>
        <w:tc>
          <w:tcPr>
            <w:tcW w:w="1365" w:type="dxa"/>
            <w:tcBorders>
              <w:top w:val="nil"/>
            </w:tcBorders>
          </w:tcPr>
          <w:p w:rsidR="003B17D9" w:rsidRPr="00093289" w:rsidRDefault="003B17D9">
            <w:pPr>
              <w:pStyle w:val="TableParagraph"/>
              <w:rPr>
                <w:rFonts w:ascii="Times New Roman"/>
                <w:sz w:val="14"/>
                <w:szCs w:val="14"/>
              </w:rPr>
            </w:pPr>
          </w:p>
        </w:tc>
        <w:tc>
          <w:tcPr>
            <w:tcW w:w="1658" w:type="dxa"/>
            <w:tcBorders>
              <w:top w:val="nil"/>
            </w:tcBorders>
          </w:tcPr>
          <w:p w:rsidR="003B17D9" w:rsidRPr="00093289" w:rsidRDefault="003B17D9" w:rsidP="00093289">
            <w:pPr>
              <w:pStyle w:val="TableParagraph"/>
              <w:spacing w:line="200" w:lineRule="exact"/>
              <w:ind w:left="70"/>
              <w:rPr>
                <w:sz w:val="18"/>
                <w:szCs w:val="18"/>
              </w:rPr>
            </w:pPr>
            <w:r w:rsidRPr="00093289">
              <w:rPr>
                <w:sz w:val="18"/>
                <w:szCs w:val="18"/>
              </w:rPr>
              <w:t>megismertetése</w:t>
            </w:r>
          </w:p>
        </w:tc>
        <w:tc>
          <w:tcPr>
            <w:tcW w:w="1259" w:type="dxa"/>
            <w:tcBorders>
              <w:top w:val="nil"/>
            </w:tcBorders>
          </w:tcPr>
          <w:p w:rsidR="003B17D9" w:rsidRPr="00093289" w:rsidRDefault="003B17D9">
            <w:pPr>
              <w:pStyle w:val="TableParagraph"/>
              <w:rPr>
                <w:rFonts w:ascii="Times New Roman"/>
                <w:sz w:val="14"/>
                <w:szCs w:val="14"/>
              </w:rPr>
            </w:pPr>
          </w:p>
        </w:tc>
        <w:tc>
          <w:tcPr>
            <w:tcW w:w="1619" w:type="dxa"/>
            <w:tcBorders>
              <w:top w:val="nil"/>
            </w:tcBorders>
          </w:tcPr>
          <w:p w:rsidR="003B17D9" w:rsidRPr="00093289" w:rsidRDefault="003B17D9">
            <w:pPr>
              <w:pStyle w:val="TableParagraph"/>
              <w:rPr>
                <w:rFonts w:ascii="Times New Roman"/>
                <w:sz w:val="14"/>
                <w:szCs w:val="14"/>
              </w:rPr>
            </w:pPr>
          </w:p>
        </w:tc>
        <w:tc>
          <w:tcPr>
            <w:tcW w:w="1260" w:type="dxa"/>
            <w:tcBorders>
              <w:top w:val="nil"/>
            </w:tcBorders>
          </w:tcPr>
          <w:p w:rsidR="003B17D9" w:rsidRPr="00093289" w:rsidRDefault="003B17D9">
            <w:pPr>
              <w:pStyle w:val="TableParagraph"/>
              <w:rPr>
                <w:rFonts w:ascii="Times New Roman"/>
                <w:sz w:val="14"/>
                <w:szCs w:val="14"/>
              </w:rPr>
            </w:pPr>
          </w:p>
        </w:tc>
        <w:tc>
          <w:tcPr>
            <w:tcW w:w="1259" w:type="dxa"/>
            <w:tcBorders>
              <w:top w:val="nil"/>
            </w:tcBorders>
          </w:tcPr>
          <w:p w:rsidR="003B17D9" w:rsidRPr="00093289" w:rsidRDefault="003B17D9">
            <w:pPr>
              <w:pStyle w:val="TableParagraph"/>
              <w:rPr>
                <w:rFonts w:ascii="Times New Roman"/>
                <w:sz w:val="14"/>
                <w:szCs w:val="14"/>
              </w:rPr>
            </w:pPr>
          </w:p>
        </w:tc>
        <w:tc>
          <w:tcPr>
            <w:tcW w:w="1439" w:type="dxa"/>
            <w:vMerge/>
            <w:tcBorders>
              <w:top w:val="nil"/>
            </w:tcBorders>
          </w:tcPr>
          <w:p w:rsidR="003B17D9" w:rsidRPr="00093289" w:rsidRDefault="003B17D9">
            <w:pPr>
              <w:rPr>
                <w:sz w:val="2"/>
                <w:szCs w:val="2"/>
              </w:rPr>
            </w:pPr>
          </w:p>
        </w:tc>
      </w:tr>
    </w:tbl>
    <w:p w:rsidR="003B17D9" w:rsidRDefault="003B17D9">
      <w:pPr>
        <w:rPr>
          <w:sz w:val="2"/>
          <w:szCs w:val="2"/>
        </w:rPr>
        <w:sectPr w:rsidR="003B17D9">
          <w:pgSz w:w="16850" w:h="11910" w:orient="landscape"/>
          <w:pgMar w:top="1100" w:right="580" w:bottom="840" w:left="620" w:header="0" w:footer="652" w:gutter="0"/>
          <w:cols w:space="708"/>
        </w:sectPr>
      </w:pPr>
    </w:p>
    <w:p w:rsidR="003B17D9" w:rsidRDefault="003B17D9">
      <w:pPr>
        <w:pStyle w:val="BodyText"/>
        <w:spacing w:before="11"/>
        <w:rPr>
          <w:rFonts w:ascii="Times New Roman"/>
          <w:sz w:val="4"/>
          <w:szCs w:val="4"/>
        </w:rPr>
      </w:pPr>
    </w:p>
    <w:p w:rsidR="003B17D9" w:rsidRDefault="003B17D9">
      <w:pPr>
        <w:pStyle w:val="BodyText"/>
        <w:ind w:left="118"/>
        <w:rPr>
          <w:rFonts w:ascii="Times New Roman"/>
          <w:sz w:val="20"/>
          <w:szCs w:val="20"/>
        </w:rPr>
      </w:pPr>
      <w:r>
        <w:rPr>
          <w:noProof/>
        </w:rPr>
      </w:r>
      <w:r w:rsidRPr="00D47A99">
        <w:rPr>
          <w:rFonts w:ascii="Times New Roman"/>
          <w:sz w:val="20"/>
          <w:szCs w:val="20"/>
        </w:rPr>
        <w:pict>
          <v:shape id="_x0000_s1201" type="#_x0000_t202" style="width:465pt;height:17.2pt;mso-position-horizontal-relative:char;mso-position-vertical-relative:line" filled="f" strokeweight=".48pt">
            <v:textbox inset="0,0,0,0">
              <w:txbxContent>
                <w:p w:rsidR="003B17D9" w:rsidRDefault="003B17D9">
                  <w:pPr>
                    <w:spacing w:before="21"/>
                    <w:ind w:left="108"/>
                    <w:rPr>
                      <w:b/>
                      <w:bCs/>
                      <w:sz w:val="24"/>
                      <w:szCs w:val="24"/>
                    </w:rPr>
                  </w:pPr>
                  <w:bookmarkStart w:id="23" w:name="_bookmark23"/>
                  <w:bookmarkEnd w:id="23"/>
                  <w:r>
                    <w:rPr>
                      <w:b/>
                      <w:bCs/>
                      <w:sz w:val="24"/>
                      <w:szCs w:val="24"/>
                    </w:rPr>
                    <w:t>3. Megvalósítás</w:t>
                  </w:r>
                </w:p>
              </w:txbxContent>
            </v:textbox>
            <w10:anchorlock/>
          </v:shape>
        </w:pict>
      </w:r>
    </w:p>
    <w:p w:rsidR="003B17D9" w:rsidRDefault="003B17D9">
      <w:pPr>
        <w:pStyle w:val="BodyText"/>
        <w:rPr>
          <w:rFonts w:ascii="Times New Roman"/>
          <w:sz w:val="20"/>
          <w:szCs w:val="20"/>
        </w:rPr>
      </w:pPr>
    </w:p>
    <w:p w:rsidR="003B17D9" w:rsidRDefault="003B17D9">
      <w:pPr>
        <w:pStyle w:val="BodyText"/>
        <w:rPr>
          <w:rFonts w:ascii="Times New Roman"/>
          <w:sz w:val="20"/>
          <w:szCs w:val="20"/>
        </w:rPr>
      </w:pPr>
    </w:p>
    <w:p w:rsidR="003B17D9" w:rsidRDefault="003B17D9">
      <w:pPr>
        <w:pStyle w:val="BodyText"/>
        <w:spacing w:before="11"/>
        <w:rPr>
          <w:rFonts w:ascii="Times New Roman"/>
          <w:sz w:val="18"/>
          <w:szCs w:val="18"/>
        </w:rPr>
      </w:pPr>
      <w:r>
        <w:rPr>
          <w:noProof/>
        </w:rPr>
        <w:pict>
          <v:shape id="_x0000_s1202" type="#_x0000_t202" style="position:absolute;margin-left:65.2pt;margin-top:13.1pt;width:465pt;height:17.2pt;z-index:251669504;mso-wrap-distance-left:0;mso-wrap-distance-right:0;mso-position-horizontal-relative:page" filled="f" strokeweight=".48pt">
            <v:textbox inset="0,0,0,0">
              <w:txbxContent>
                <w:p w:rsidR="003B17D9" w:rsidRDefault="003B17D9">
                  <w:pPr>
                    <w:spacing w:before="21"/>
                    <w:ind w:left="108"/>
                    <w:rPr>
                      <w:sz w:val="24"/>
                      <w:szCs w:val="24"/>
                    </w:rPr>
                  </w:pPr>
                  <w:bookmarkStart w:id="24" w:name="_bookmark24"/>
                  <w:bookmarkEnd w:id="24"/>
                  <w:r>
                    <w:rPr>
                      <w:sz w:val="24"/>
                      <w:szCs w:val="24"/>
                    </w:rPr>
                    <w:t>A megvalósítás előkészítése</w:t>
                  </w:r>
                </w:p>
              </w:txbxContent>
            </v:textbox>
            <w10:wrap type="topAndBottom" anchorx="page"/>
            <w10:anchorlock/>
          </v:shape>
        </w:pict>
      </w:r>
    </w:p>
    <w:p w:rsidR="003B17D9" w:rsidRDefault="003B17D9">
      <w:pPr>
        <w:pStyle w:val="BodyText"/>
        <w:rPr>
          <w:rFonts w:ascii="Times New Roman"/>
          <w:sz w:val="20"/>
          <w:szCs w:val="20"/>
        </w:rPr>
      </w:pPr>
    </w:p>
    <w:p w:rsidR="003B17D9" w:rsidRDefault="003B17D9">
      <w:pPr>
        <w:pStyle w:val="BodyText"/>
        <w:spacing w:before="3"/>
        <w:rPr>
          <w:rFonts w:ascii="Times New Roman"/>
          <w:sz w:val="18"/>
          <w:szCs w:val="18"/>
        </w:rPr>
      </w:pPr>
      <w:r>
        <w:rPr>
          <w:noProof/>
        </w:rPr>
        <w:pict>
          <v:shape id="_x0000_s1203" type="#_x0000_t202" style="position:absolute;margin-left:65.2pt;margin-top:12.7pt;width:465pt;height:284.55pt;z-index:251670528;mso-wrap-distance-left:0;mso-wrap-distance-right:0;mso-position-horizontal-relative:page" filled="f" strokeweight=".48pt">
            <v:textbox inset="0,0,0,0">
              <w:txbxContent>
                <w:p w:rsidR="003B17D9" w:rsidRDefault="003B17D9">
                  <w:pPr>
                    <w:pStyle w:val="BodyText"/>
                    <w:spacing w:before="18"/>
                    <w:ind w:left="108" w:right="103"/>
                    <w:jc w:val="both"/>
                  </w:pPr>
                  <w:r>
                    <w:t>Önkormányzatunk az általa fenntartott intézmények vezetői számára feladatul adja és ellenőrzi, a településen működő nem önkormányzati fenntartású intézmények vezetőit pedig partneri viszony során kéri, hogy a Helyi Esélyegyenlőségi Programot valósítsák meg, illetve támogassák.</w:t>
                  </w:r>
                </w:p>
                <w:p w:rsidR="003B17D9" w:rsidRDefault="003B17D9">
                  <w:pPr>
                    <w:pStyle w:val="BodyText"/>
                    <w:spacing w:before="3"/>
                    <w:rPr>
                      <w:rFonts w:ascii="Times New Roman"/>
                      <w:sz w:val="23"/>
                      <w:szCs w:val="23"/>
                    </w:rPr>
                  </w:pPr>
                </w:p>
                <w:p w:rsidR="003B17D9" w:rsidRDefault="003B17D9">
                  <w:pPr>
                    <w:pStyle w:val="BodyText"/>
                    <w:ind w:left="108" w:right="105"/>
                    <w:jc w:val="both"/>
                  </w:pPr>
                  <w:r>
                    <w:t>Önkormányzatunk azt is kéri intézményeitől és partnereitől, hogy vizsgálják meg, és a program elfogadását követően biztosítsák, hogy az intézményük működését érintő, és az esélyegyenlőség szempontjából fontos egyéb közszolgáltatásokat meghatározó stratégiai dokumentumokba és iránymutatásokba épüljenek be és érvényesüljenek az egyenlő bánásmódra és esélyegyenlőségre vonatkozó azon kötelezettségek, melyek az önkormányzat Helyi Esélyegyenlőségi Programjában részletes leírásra</w:t>
                  </w:r>
                  <w:r>
                    <w:rPr>
                      <w:spacing w:val="-1"/>
                    </w:rPr>
                    <w:t xml:space="preserve"> </w:t>
                  </w:r>
                  <w:r>
                    <w:t>kerültek.</w:t>
                  </w:r>
                </w:p>
                <w:p w:rsidR="003B17D9" w:rsidRDefault="003B17D9">
                  <w:pPr>
                    <w:pStyle w:val="BodyText"/>
                    <w:spacing w:before="6"/>
                    <w:rPr>
                      <w:rFonts w:ascii="Times New Roman"/>
                      <w:sz w:val="23"/>
                      <w:szCs w:val="23"/>
                    </w:rPr>
                  </w:pPr>
                </w:p>
                <w:p w:rsidR="003B17D9" w:rsidRDefault="003B17D9">
                  <w:pPr>
                    <w:pStyle w:val="BodyText"/>
                    <w:ind w:left="108" w:right="103"/>
                    <w:jc w:val="both"/>
                  </w:pPr>
                  <w:r>
                    <w:t>Önkormányzatunk elvárja, hogy intézményei a Helyi Esélyegyenlőségi Program Intézkedési Tervében szereplő vállalásokról, az őket érintő konkrét feladatokról intézményi szintű akcióterveket, cselekvési ütemterveket</w:t>
                  </w:r>
                  <w:r>
                    <w:rPr>
                      <w:spacing w:val="-3"/>
                    </w:rPr>
                    <w:t xml:space="preserve"> </w:t>
                  </w:r>
                  <w:r>
                    <w:t>készítsenek.</w:t>
                  </w:r>
                </w:p>
                <w:p w:rsidR="003B17D9" w:rsidRDefault="003B17D9">
                  <w:pPr>
                    <w:pStyle w:val="BodyText"/>
                    <w:spacing w:before="3"/>
                    <w:rPr>
                      <w:rFonts w:ascii="Times New Roman"/>
                      <w:sz w:val="23"/>
                      <w:szCs w:val="23"/>
                    </w:rPr>
                  </w:pPr>
                </w:p>
                <w:p w:rsidR="003B17D9" w:rsidRDefault="003B17D9">
                  <w:pPr>
                    <w:pStyle w:val="BodyText"/>
                    <w:ind w:left="108" w:right="104"/>
                    <w:jc w:val="both"/>
                  </w:pPr>
                  <w:r>
                    <w:t>Önkormányzatunk a HEP kidolgozására és megvalósítására, továbbá értékelésére, ellenőrzésére és az ennek során nyert információk visszacsatolására, valamint a programba történő beépítésének garantálására Helyi Esélyegyenlőségi Programért Felelős Fórumot hoz létre és működtet.</w:t>
                  </w:r>
                </w:p>
                <w:p w:rsidR="003B17D9" w:rsidRDefault="003B17D9">
                  <w:pPr>
                    <w:pStyle w:val="BodyText"/>
                    <w:spacing w:before="5"/>
                    <w:rPr>
                      <w:rFonts w:ascii="Times New Roman"/>
                      <w:sz w:val="23"/>
                      <w:szCs w:val="23"/>
                    </w:rPr>
                  </w:pPr>
                </w:p>
                <w:p w:rsidR="003B17D9" w:rsidRDefault="003B17D9">
                  <w:pPr>
                    <w:pStyle w:val="BodyText"/>
                    <w:spacing w:line="242" w:lineRule="auto"/>
                    <w:ind w:left="108" w:right="103"/>
                    <w:jc w:val="both"/>
                  </w:pPr>
                  <w:r>
                    <w:t>A fentiekkel kívánjuk biztosítani, hogy az HEP IT-ben vállalt feladatok településünkön maradéktalanul megvalósuljanak.</w:t>
                  </w:r>
                </w:p>
              </w:txbxContent>
            </v:textbox>
            <w10:wrap type="topAndBottom" anchorx="page"/>
            <w10:anchorlock/>
          </v:shape>
        </w:pict>
      </w:r>
    </w:p>
    <w:p w:rsidR="003B17D9" w:rsidRDefault="003B17D9">
      <w:pPr>
        <w:pStyle w:val="BodyText"/>
        <w:rPr>
          <w:rFonts w:ascii="Times New Roman"/>
          <w:sz w:val="20"/>
          <w:szCs w:val="20"/>
        </w:rPr>
      </w:pPr>
    </w:p>
    <w:p w:rsidR="003B17D9" w:rsidRDefault="003B17D9">
      <w:pPr>
        <w:pStyle w:val="BodyText"/>
        <w:spacing w:before="3"/>
        <w:rPr>
          <w:rFonts w:ascii="Times New Roman"/>
          <w:sz w:val="18"/>
          <w:szCs w:val="18"/>
        </w:rPr>
      </w:pPr>
      <w:r>
        <w:rPr>
          <w:noProof/>
        </w:rPr>
        <w:pict>
          <v:shape id="_x0000_s1204" type="#_x0000_t202" style="position:absolute;margin-left:65.2pt;margin-top:12.75pt;width:465pt;height:17.2pt;z-index:251671552;mso-wrap-distance-left:0;mso-wrap-distance-right:0;mso-position-horizontal-relative:page" filled="f" strokeweight=".48pt">
            <v:textbox inset="0,0,0,0">
              <w:txbxContent>
                <w:p w:rsidR="003B17D9" w:rsidRDefault="003B17D9">
                  <w:pPr>
                    <w:spacing w:before="21"/>
                    <w:ind w:left="108"/>
                    <w:rPr>
                      <w:sz w:val="24"/>
                      <w:szCs w:val="24"/>
                    </w:rPr>
                  </w:pPr>
                  <w:bookmarkStart w:id="25" w:name="_bookmark25"/>
                  <w:bookmarkEnd w:id="25"/>
                  <w:r>
                    <w:rPr>
                      <w:sz w:val="24"/>
                      <w:szCs w:val="24"/>
                    </w:rPr>
                    <w:t>A megvalósítás folyamata</w:t>
                  </w:r>
                </w:p>
              </w:txbxContent>
            </v:textbox>
            <w10:wrap type="topAndBottom" anchorx="page"/>
            <w10:anchorlock/>
          </v:shape>
        </w:pict>
      </w:r>
    </w:p>
    <w:p w:rsidR="003B17D9" w:rsidRDefault="003B17D9">
      <w:pPr>
        <w:pStyle w:val="BodyText"/>
        <w:rPr>
          <w:rFonts w:ascii="Times New Roman"/>
          <w:sz w:val="20"/>
          <w:szCs w:val="20"/>
        </w:rPr>
      </w:pPr>
    </w:p>
    <w:p w:rsidR="003B17D9" w:rsidRDefault="003B17D9">
      <w:pPr>
        <w:pStyle w:val="BodyText"/>
        <w:rPr>
          <w:rFonts w:ascii="Times New Roman"/>
          <w:sz w:val="20"/>
          <w:szCs w:val="20"/>
        </w:rPr>
      </w:pPr>
    </w:p>
    <w:p w:rsidR="003B17D9" w:rsidRDefault="003B17D9">
      <w:pPr>
        <w:pStyle w:val="BodyText"/>
        <w:spacing w:before="7"/>
        <w:rPr>
          <w:rFonts w:ascii="Times New Roman"/>
          <w:sz w:val="21"/>
          <w:szCs w:val="21"/>
        </w:rPr>
      </w:pPr>
      <w:r>
        <w:rPr>
          <w:noProof/>
        </w:rPr>
        <w:pict>
          <v:shape id="_x0000_s1205" type="#_x0000_t202" style="position:absolute;margin-left:65.2pt;margin-top:14.65pt;width:465pt;height:217.35pt;z-index:251672576;mso-wrap-distance-left:0;mso-wrap-distance-right:0;mso-position-horizontal-relative:page" filled="f" strokeweight=".48pt">
            <v:textbox inset="0,0,0,0">
              <w:txbxContent>
                <w:p w:rsidR="003B17D9" w:rsidRDefault="003B17D9">
                  <w:pPr>
                    <w:pStyle w:val="BodyText"/>
                    <w:spacing w:before="20" w:line="237" w:lineRule="auto"/>
                    <w:ind w:left="108" w:right="104"/>
                    <w:jc w:val="both"/>
                  </w:pPr>
                  <w:r>
                    <w:t>A Helyi Esélyegyenlőségi Programban foglaltak végrehajtásának ellenőrzése érdekében HEP Fórumot hozunk létre.</w:t>
                  </w:r>
                </w:p>
                <w:p w:rsidR="003B17D9" w:rsidRDefault="003B17D9">
                  <w:pPr>
                    <w:pStyle w:val="BodyText"/>
                    <w:spacing w:before="6"/>
                    <w:rPr>
                      <w:rFonts w:ascii="Times New Roman"/>
                      <w:sz w:val="23"/>
                      <w:szCs w:val="23"/>
                    </w:rPr>
                  </w:pPr>
                </w:p>
                <w:p w:rsidR="003B17D9" w:rsidRDefault="003B17D9">
                  <w:pPr>
                    <w:pStyle w:val="BodyText"/>
                    <w:ind w:left="108"/>
                    <w:jc w:val="both"/>
                  </w:pPr>
                  <w:r>
                    <w:t>A HEP Fórum feladatai:</w:t>
                  </w:r>
                </w:p>
                <w:p w:rsidR="003B17D9" w:rsidRDefault="003B17D9">
                  <w:pPr>
                    <w:pStyle w:val="BodyText"/>
                    <w:numPr>
                      <w:ilvl w:val="0"/>
                      <w:numId w:val="10"/>
                    </w:numPr>
                    <w:tabs>
                      <w:tab w:val="left" w:pos="305"/>
                    </w:tabs>
                    <w:ind w:right="104" w:firstLine="0"/>
                    <w:jc w:val="both"/>
                  </w:pPr>
                  <w:r>
                    <w:t>az HEP IT megvalósulásának figyelemmel kísérése, a kötelezettségek teljesítésének nyomon követése, dokumentálása, és mindezekről a település képviselő-testületének rendszeres tájékoztatása,</w:t>
                  </w:r>
                </w:p>
                <w:p w:rsidR="003B17D9" w:rsidRDefault="003B17D9">
                  <w:pPr>
                    <w:pStyle w:val="BodyText"/>
                    <w:numPr>
                      <w:ilvl w:val="0"/>
                      <w:numId w:val="10"/>
                    </w:numPr>
                    <w:tabs>
                      <w:tab w:val="left" w:pos="231"/>
                    </w:tabs>
                    <w:spacing w:before="1"/>
                    <w:ind w:right="104" w:firstLine="0"/>
                    <w:jc w:val="both"/>
                  </w:pPr>
                  <w:r>
                    <w:t>annak figyelemmel kísérése, hogy a megelőző időszakban végrehajtott intézkedések elősegítették-e a kitűzött célok megvalósulását, és az ezen tapasztalatok alapján esetleges új beavatkozások meghatározása</w:t>
                  </w:r>
                </w:p>
                <w:p w:rsidR="003B17D9" w:rsidRDefault="003B17D9">
                  <w:pPr>
                    <w:pStyle w:val="BodyText"/>
                    <w:numPr>
                      <w:ilvl w:val="0"/>
                      <w:numId w:val="10"/>
                    </w:numPr>
                    <w:tabs>
                      <w:tab w:val="left" w:pos="228"/>
                    </w:tabs>
                    <w:ind w:right="107" w:firstLine="0"/>
                    <w:jc w:val="both"/>
                  </w:pPr>
                  <w:r>
                    <w:t>a HEP IT-ben lefektetett célok megvalósulásához szükséges beavatkozások évenkénti felülvizsgálata, a HEP IT</w:t>
                  </w:r>
                  <w:r>
                    <w:rPr>
                      <w:spacing w:val="1"/>
                    </w:rPr>
                    <w:t xml:space="preserve"> </w:t>
                  </w:r>
                  <w:r>
                    <w:t>aktualizálása,</w:t>
                  </w:r>
                </w:p>
                <w:p w:rsidR="003B17D9" w:rsidRDefault="003B17D9">
                  <w:pPr>
                    <w:pStyle w:val="BodyText"/>
                    <w:numPr>
                      <w:ilvl w:val="0"/>
                      <w:numId w:val="10"/>
                    </w:numPr>
                    <w:tabs>
                      <w:tab w:val="left" w:pos="238"/>
                    </w:tabs>
                    <w:ind w:right="103" w:firstLine="0"/>
                    <w:jc w:val="both"/>
                  </w:pPr>
                  <w:r>
                    <w:t>az esetleges változások beépítése a HEP IT-be, a módosított HEP IT előkészítése képviselő-testületi döntésre</w:t>
                  </w:r>
                </w:p>
                <w:p w:rsidR="003B17D9" w:rsidRDefault="003B17D9">
                  <w:pPr>
                    <w:pStyle w:val="BodyText"/>
                    <w:numPr>
                      <w:ilvl w:val="0"/>
                      <w:numId w:val="10"/>
                    </w:numPr>
                    <w:tabs>
                      <w:tab w:val="left" w:pos="226"/>
                    </w:tabs>
                    <w:ind w:firstLine="0"/>
                    <w:jc w:val="both"/>
                  </w:pPr>
                  <w:r>
                    <w:t>az esélyegyenlőséggel összefüggő problémák</w:t>
                  </w:r>
                  <w:r>
                    <w:rPr>
                      <w:spacing w:val="-5"/>
                    </w:rPr>
                    <w:t xml:space="preserve"> </w:t>
                  </w:r>
                  <w:r>
                    <w:t>megvitatása</w:t>
                  </w:r>
                </w:p>
                <w:p w:rsidR="003B17D9" w:rsidRDefault="003B17D9">
                  <w:pPr>
                    <w:pStyle w:val="BodyText"/>
                    <w:numPr>
                      <w:ilvl w:val="0"/>
                      <w:numId w:val="10"/>
                    </w:numPr>
                    <w:tabs>
                      <w:tab w:val="left" w:pos="226"/>
                    </w:tabs>
                    <w:spacing w:before="2"/>
                    <w:ind w:firstLine="0"/>
                    <w:jc w:val="both"/>
                  </w:pPr>
                  <w:r>
                    <w:t>a HEP IT és az elért eredmények nyilvánosság elé tárása,</w:t>
                  </w:r>
                  <w:r>
                    <w:rPr>
                      <w:spacing w:val="-10"/>
                    </w:rPr>
                    <w:t xml:space="preserve"> </w:t>
                  </w:r>
                  <w:r>
                    <w:t>kommunikálása</w:t>
                  </w:r>
                </w:p>
              </w:txbxContent>
            </v:textbox>
            <w10:wrap type="topAndBottom" anchorx="page"/>
            <w10:anchorlock/>
          </v:shape>
        </w:pict>
      </w:r>
    </w:p>
    <w:p w:rsidR="003B17D9" w:rsidRDefault="003B17D9">
      <w:pPr>
        <w:rPr>
          <w:rFonts w:ascii="Times New Roman"/>
          <w:sz w:val="21"/>
          <w:szCs w:val="21"/>
        </w:rPr>
        <w:sectPr w:rsidR="003B17D9">
          <w:footerReference w:type="default" r:id="rId21"/>
          <w:pgSz w:w="11910" w:h="16840"/>
          <w:pgMar w:top="1580" w:right="1180" w:bottom="280" w:left="1180" w:header="0" w:footer="0" w:gutter="0"/>
          <w:cols w:space="708"/>
        </w:sectPr>
      </w:pPr>
    </w:p>
    <w:p w:rsidR="003B17D9" w:rsidRDefault="003B17D9">
      <w:pPr>
        <w:pStyle w:val="BodyText"/>
        <w:spacing w:before="8"/>
        <w:rPr>
          <w:rFonts w:ascii="Times New Roman"/>
          <w:sz w:val="20"/>
          <w:szCs w:val="20"/>
        </w:rPr>
      </w:pPr>
    </w:p>
    <w:p w:rsidR="003B17D9" w:rsidRDefault="003B17D9">
      <w:pPr>
        <w:pStyle w:val="BodyText"/>
        <w:spacing w:before="57"/>
        <w:ind w:left="236" w:right="231"/>
        <w:jc w:val="both"/>
      </w:pPr>
      <w:r>
        <w:t xml:space="preserve">Az esélyegyenlőség fókuszban lévő célcsoportjaihoz és/vagy kiemelt problématerületekre a terület aktorainak részvételével tematikus munkacsoportokat alakítunk az adott területen kitűzött célok megvalósítása érdekében. A munkacsoportok vezetői egyben tagjai az Esélyegyenlőségi Fórumnak is, a munkacsoportok rendszeresen (minimum évente) beszámolnak munkájukról az Esélyegyenlőségi Fórum számára. </w:t>
      </w:r>
    </w:p>
    <w:p w:rsidR="003B17D9" w:rsidRDefault="003B17D9">
      <w:pPr>
        <w:pStyle w:val="BodyText"/>
        <w:rPr>
          <w:sz w:val="20"/>
          <w:szCs w:val="20"/>
        </w:rPr>
      </w:pPr>
    </w:p>
    <w:p w:rsidR="003B17D9" w:rsidRDefault="003B17D9">
      <w:pPr>
        <w:pStyle w:val="BodyText"/>
        <w:rPr>
          <w:sz w:val="20"/>
          <w:szCs w:val="20"/>
        </w:rPr>
      </w:pPr>
    </w:p>
    <w:p w:rsidR="003B17D9" w:rsidRDefault="003B17D9">
      <w:pPr>
        <w:pStyle w:val="BodyText"/>
        <w:rPr>
          <w:sz w:val="20"/>
          <w:szCs w:val="20"/>
        </w:rPr>
      </w:pPr>
    </w:p>
    <w:p w:rsidR="003B17D9" w:rsidRDefault="003B17D9">
      <w:pPr>
        <w:pStyle w:val="BodyText"/>
        <w:spacing w:before="1"/>
        <w:rPr>
          <w:sz w:val="29"/>
          <w:szCs w:val="29"/>
        </w:rPr>
      </w:pPr>
    </w:p>
    <w:p w:rsidR="003B17D9" w:rsidRDefault="003B17D9">
      <w:pPr>
        <w:pStyle w:val="BodyText"/>
        <w:spacing w:before="56"/>
        <w:ind w:left="4062" w:right="4127" w:hanging="3"/>
        <w:jc w:val="center"/>
      </w:pPr>
      <w:r>
        <w:t>Romák/ mély- szegénységben élők esély-</w:t>
      </w:r>
    </w:p>
    <w:p w:rsidR="003B17D9" w:rsidRDefault="003B17D9">
      <w:pPr>
        <w:pStyle w:val="BodyText"/>
        <w:spacing w:before="1"/>
        <w:ind w:left="4052" w:right="4117"/>
        <w:jc w:val="center"/>
      </w:pPr>
      <w:r>
        <w:t>egyenlőségével foglalkozó munkacsoport</w:t>
      </w:r>
    </w:p>
    <w:p w:rsidR="003B17D9" w:rsidRDefault="003B17D9">
      <w:pPr>
        <w:pStyle w:val="BodyText"/>
        <w:rPr>
          <w:sz w:val="20"/>
          <w:szCs w:val="20"/>
        </w:rPr>
      </w:pPr>
    </w:p>
    <w:p w:rsidR="003B17D9" w:rsidRDefault="003B17D9">
      <w:pPr>
        <w:pStyle w:val="BodyText"/>
        <w:spacing w:before="10"/>
        <w:rPr>
          <w:sz w:val="24"/>
          <w:szCs w:val="24"/>
        </w:rPr>
      </w:pPr>
    </w:p>
    <w:p w:rsidR="003B17D9" w:rsidRDefault="003B17D9">
      <w:pPr>
        <w:rPr>
          <w:sz w:val="24"/>
          <w:szCs w:val="24"/>
        </w:rPr>
        <w:sectPr w:rsidR="003B17D9">
          <w:footerReference w:type="default" r:id="rId22"/>
          <w:pgSz w:w="11910" w:h="16840"/>
          <w:pgMar w:top="1400" w:right="1180" w:bottom="840" w:left="1180" w:header="0" w:footer="654" w:gutter="0"/>
          <w:pgNumType w:start="66"/>
          <w:cols w:space="708"/>
        </w:sectPr>
      </w:pPr>
    </w:p>
    <w:p w:rsidR="003B17D9" w:rsidRDefault="003B17D9">
      <w:pPr>
        <w:pStyle w:val="BodyText"/>
        <w:spacing w:before="56"/>
        <w:ind w:left="783" w:right="38"/>
        <w:jc w:val="center"/>
      </w:pPr>
      <w:r>
        <w:t>Fogyatékkal élők esély-</w:t>
      </w:r>
    </w:p>
    <w:p w:rsidR="003B17D9" w:rsidRDefault="003B17D9">
      <w:pPr>
        <w:pStyle w:val="BodyText"/>
        <w:spacing w:before="1"/>
        <w:ind w:left="783" w:right="34"/>
        <w:jc w:val="center"/>
      </w:pPr>
      <w:r>
        <w:t>egyenlőségével foglalkozó munkacsoport</w:t>
      </w:r>
    </w:p>
    <w:p w:rsidR="003B17D9" w:rsidRDefault="003B17D9">
      <w:pPr>
        <w:pStyle w:val="BodyText"/>
        <w:rPr>
          <w:sz w:val="24"/>
          <w:szCs w:val="24"/>
        </w:rPr>
      </w:pPr>
      <w:r>
        <w:br w:type="column"/>
      </w:r>
    </w:p>
    <w:p w:rsidR="003B17D9" w:rsidRDefault="003B17D9">
      <w:pPr>
        <w:pStyle w:val="BodyText"/>
        <w:rPr>
          <w:sz w:val="24"/>
          <w:szCs w:val="24"/>
        </w:rPr>
      </w:pPr>
    </w:p>
    <w:p w:rsidR="003B17D9" w:rsidRDefault="003B17D9">
      <w:pPr>
        <w:pStyle w:val="BodyText"/>
        <w:rPr>
          <w:sz w:val="24"/>
          <w:szCs w:val="24"/>
        </w:rPr>
      </w:pPr>
    </w:p>
    <w:p w:rsidR="003B17D9" w:rsidRDefault="003B17D9">
      <w:pPr>
        <w:pStyle w:val="Heading11"/>
        <w:spacing w:before="171" w:line="293" w:lineRule="exact"/>
        <w:ind w:left="973" w:right="229"/>
        <w:jc w:val="center"/>
      </w:pPr>
      <w:r>
        <w:t>HEP Fórum</w:t>
      </w:r>
    </w:p>
    <w:p w:rsidR="003B17D9" w:rsidRDefault="003B17D9">
      <w:pPr>
        <w:ind w:left="783" w:right="38" w:firstLine="4"/>
        <w:jc w:val="center"/>
        <w:rPr>
          <w:sz w:val="16"/>
          <w:szCs w:val="16"/>
        </w:rPr>
      </w:pPr>
      <w:r>
        <w:rPr>
          <w:b/>
          <w:bCs/>
          <w:sz w:val="16"/>
          <w:szCs w:val="16"/>
        </w:rPr>
        <w:t xml:space="preserve">tagjai:    </w:t>
      </w:r>
      <w:r>
        <w:rPr>
          <w:sz w:val="16"/>
          <w:szCs w:val="16"/>
        </w:rPr>
        <w:t>munkacsoportok vezetői,</w:t>
      </w:r>
      <w:r>
        <w:rPr>
          <w:spacing w:val="-10"/>
          <w:sz w:val="16"/>
          <w:szCs w:val="16"/>
        </w:rPr>
        <w:t xml:space="preserve"> </w:t>
      </w:r>
      <w:r>
        <w:rPr>
          <w:sz w:val="16"/>
          <w:szCs w:val="16"/>
        </w:rPr>
        <w:t>önkormányzat, képviselője, partnerek képviselője</w:t>
      </w:r>
    </w:p>
    <w:p w:rsidR="003B17D9" w:rsidRDefault="003B17D9">
      <w:pPr>
        <w:pStyle w:val="BodyText"/>
        <w:spacing w:before="56"/>
        <w:ind w:left="783" w:right="897" w:firstLine="108"/>
      </w:pPr>
      <w:r>
        <w:br w:type="column"/>
        <w:t>Idősek esély- egyenlőségével</w:t>
      </w:r>
    </w:p>
    <w:p w:rsidR="003B17D9" w:rsidRDefault="003B17D9">
      <w:pPr>
        <w:pStyle w:val="BodyText"/>
        <w:spacing w:before="1"/>
        <w:ind w:left="824" w:right="938" w:firstLine="187"/>
      </w:pPr>
      <w:r>
        <w:t>foglalkozó munkacsoport</w:t>
      </w:r>
    </w:p>
    <w:p w:rsidR="003B17D9" w:rsidRDefault="003B17D9">
      <w:pPr>
        <w:sectPr w:rsidR="003B17D9">
          <w:type w:val="continuous"/>
          <w:pgSz w:w="11910" w:h="16840"/>
          <w:pgMar w:top="1400" w:right="1180" w:bottom="280" w:left="1180" w:header="708" w:footer="708" w:gutter="0"/>
          <w:cols w:num="3" w:space="708" w:equalWidth="0">
            <w:col w:w="2315" w:space="880"/>
            <w:col w:w="2342" w:space="941"/>
            <w:col w:w="3072"/>
          </w:cols>
        </w:sectPr>
      </w:pPr>
    </w:p>
    <w:p w:rsidR="003B17D9" w:rsidRDefault="003B17D9">
      <w:pPr>
        <w:pStyle w:val="BodyText"/>
        <w:rPr>
          <w:sz w:val="20"/>
          <w:szCs w:val="20"/>
        </w:rPr>
      </w:pPr>
    </w:p>
    <w:p w:rsidR="003B17D9" w:rsidRDefault="003B17D9">
      <w:pPr>
        <w:pStyle w:val="BodyText"/>
        <w:rPr>
          <w:sz w:val="20"/>
          <w:szCs w:val="20"/>
        </w:rPr>
      </w:pPr>
    </w:p>
    <w:p w:rsidR="003B17D9" w:rsidRDefault="003B17D9">
      <w:pPr>
        <w:pStyle w:val="BodyText"/>
        <w:rPr>
          <w:sz w:val="20"/>
          <w:szCs w:val="20"/>
        </w:rPr>
      </w:pPr>
    </w:p>
    <w:p w:rsidR="003B17D9" w:rsidRDefault="003B17D9">
      <w:pPr>
        <w:pStyle w:val="BodyText"/>
        <w:rPr>
          <w:sz w:val="20"/>
          <w:szCs w:val="20"/>
        </w:rPr>
      </w:pPr>
    </w:p>
    <w:p w:rsidR="003B17D9" w:rsidRDefault="003B17D9">
      <w:pPr>
        <w:pStyle w:val="BodyText"/>
        <w:spacing w:before="7"/>
        <w:rPr>
          <w:sz w:val="23"/>
          <w:szCs w:val="23"/>
        </w:rPr>
      </w:pPr>
    </w:p>
    <w:p w:rsidR="003B17D9" w:rsidRDefault="003B17D9">
      <w:pPr>
        <w:rPr>
          <w:sz w:val="23"/>
          <w:szCs w:val="23"/>
        </w:rPr>
        <w:sectPr w:rsidR="003B17D9">
          <w:type w:val="continuous"/>
          <w:pgSz w:w="11910" w:h="16840"/>
          <w:pgMar w:top="1400" w:right="1180" w:bottom="280" w:left="1180" w:header="708" w:footer="708" w:gutter="0"/>
          <w:cols w:space="708"/>
        </w:sectPr>
      </w:pPr>
    </w:p>
    <w:p w:rsidR="003B17D9" w:rsidRDefault="003B17D9">
      <w:pPr>
        <w:pStyle w:val="BodyText"/>
        <w:spacing w:before="56"/>
        <w:ind w:left="2067" w:right="38"/>
        <w:jc w:val="center"/>
      </w:pPr>
      <w:r>
        <w:t>Nők esély-</w:t>
      </w:r>
    </w:p>
    <w:p w:rsidR="003B17D9" w:rsidRDefault="003B17D9">
      <w:pPr>
        <w:pStyle w:val="BodyText"/>
        <w:spacing w:before="1" w:line="242" w:lineRule="auto"/>
        <w:ind w:left="2067" w:right="38"/>
        <w:jc w:val="center"/>
      </w:pPr>
      <w:r>
        <w:t>egyenlőségével foglalkozó munkacsoport</w:t>
      </w:r>
    </w:p>
    <w:p w:rsidR="003B17D9" w:rsidRDefault="003B17D9">
      <w:pPr>
        <w:pStyle w:val="BodyText"/>
        <w:spacing w:before="56" w:line="242" w:lineRule="auto"/>
        <w:ind w:left="2067" w:right="2111"/>
        <w:jc w:val="center"/>
      </w:pPr>
      <w:r>
        <w:br w:type="column"/>
        <w:t>Gyerekek esély- egyenlőségével foglalkozó munkacsoport</w:t>
      </w:r>
    </w:p>
    <w:p w:rsidR="003B17D9" w:rsidRDefault="003B17D9">
      <w:pPr>
        <w:spacing w:line="242" w:lineRule="auto"/>
        <w:jc w:val="center"/>
        <w:sectPr w:rsidR="003B17D9">
          <w:type w:val="continuous"/>
          <w:pgSz w:w="11910" w:h="16840"/>
          <w:pgMar w:top="1400" w:right="1180" w:bottom="280" w:left="1180" w:header="708" w:footer="708" w:gutter="0"/>
          <w:cols w:num="2" w:space="708" w:equalWidth="0">
            <w:col w:w="3482" w:space="464"/>
            <w:col w:w="5604"/>
          </w:cols>
        </w:sectPr>
      </w:pPr>
    </w:p>
    <w:p w:rsidR="003B17D9" w:rsidRDefault="003B17D9">
      <w:pPr>
        <w:pStyle w:val="BodyText"/>
        <w:rPr>
          <w:sz w:val="20"/>
          <w:szCs w:val="20"/>
        </w:rPr>
      </w:pPr>
      <w:r>
        <w:rPr>
          <w:noProof/>
        </w:rPr>
        <w:pict>
          <v:group id="_x0000_s1207" style="position:absolute;margin-left:64.95pt;margin-top:70.8pt;width:465.45pt;height:687.5pt;z-index:-251630592;mso-position-horizontal-relative:page;mso-position-vertical-relative:page" coordorigin="1299,1416" coordsize="9309,13750">
            <v:line id="_x0000_s1208" style="position:absolute" from="1308,1421" to="10598,1421" strokeweight=".48pt"/>
            <v:rect id="_x0000_s1209" style="position:absolute;left:1298;top:15155;width:10;height:10" fillcolor="black" stroked="f"/>
            <v:line id="_x0000_s1210" style="position:absolute" from="1308,15160" to="10598,15160" strokeweight=".48pt"/>
            <v:rect id="_x0000_s1211" style="position:absolute;left:10598;top:15155;width:10;height:10" fillcolor="black" stroked="f"/>
            <v:line id="_x0000_s1212" style="position:absolute" from="1304,1416" to="1304,15156" strokeweight=".48pt"/>
            <v:line id="_x0000_s1213" style="position:absolute" from="10603,1416" to="10603,15156" strokeweight=".48pt"/>
            <v:shape id="_x0000_s1214" type="#_x0000_t75" style="position:absolute;left:1575;top:3875;width:8683;height:7951">
              <v:imagedata r:id="rId23" o:title=""/>
            </v:shape>
            <w10:wrap anchorx="page" anchory="page"/>
            <w10:anchorlock/>
          </v:group>
        </w:pict>
      </w:r>
    </w:p>
    <w:p w:rsidR="003B17D9" w:rsidRDefault="003B17D9">
      <w:pPr>
        <w:pStyle w:val="BodyText"/>
        <w:rPr>
          <w:sz w:val="20"/>
          <w:szCs w:val="20"/>
        </w:rPr>
      </w:pPr>
    </w:p>
    <w:p w:rsidR="003B17D9" w:rsidRDefault="003B17D9">
      <w:pPr>
        <w:pStyle w:val="BodyText"/>
        <w:rPr>
          <w:sz w:val="20"/>
          <w:szCs w:val="20"/>
        </w:rPr>
      </w:pPr>
    </w:p>
    <w:p w:rsidR="003B17D9" w:rsidRDefault="003B17D9">
      <w:pPr>
        <w:pStyle w:val="BodyText"/>
        <w:rPr>
          <w:sz w:val="20"/>
          <w:szCs w:val="20"/>
        </w:rPr>
      </w:pPr>
    </w:p>
    <w:p w:rsidR="003B17D9" w:rsidRDefault="003B17D9">
      <w:pPr>
        <w:pStyle w:val="BodyText"/>
        <w:rPr>
          <w:sz w:val="20"/>
          <w:szCs w:val="20"/>
        </w:rPr>
      </w:pPr>
    </w:p>
    <w:p w:rsidR="003B17D9" w:rsidRDefault="003B17D9">
      <w:pPr>
        <w:pStyle w:val="BodyText"/>
        <w:rPr>
          <w:sz w:val="20"/>
          <w:szCs w:val="20"/>
        </w:rPr>
      </w:pPr>
    </w:p>
    <w:p w:rsidR="003B17D9" w:rsidRDefault="003B17D9">
      <w:pPr>
        <w:pStyle w:val="BodyText"/>
        <w:rPr>
          <w:sz w:val="20"/>
          <w:szCs w:val="20"/>
        </w:rPr>
      </w:pPr>
    </w:p>
    <w:p w:rsidR="003B17D9" w:rsidRDefault="003B17D9">
      <w:pPr>
        <w:pStyle w:val="BodyText"/>
        <w:spacing w:before="192"/>
        <w:ind w:left="236"/>
      </w:pPr>
      <w:r>
        <w:t>A HEP Fórum működése:</w:t>
      </w:r>
    </w:p>
    <w:p w:rsidR="003B17D9" w:rsidRDefault="003B17D9">
      <w:pPr>
        <w:pStyle w:val="BodyText"/>
        <w:spacing w:before="11"/>
        <w:rPr>
          <w:sz w:val="21"/>
          <w:szCs w:val="21"/>
        </w:rPr>
      </w:pPr>
    </w:p>
    <w:p w:rsidR="003B17D9" w:rsidRDefault="003B17D9">
      <w:pPr>
        <w:pStyle w:val="BodyText"/>
        <w:ind w:left="236"/>
      </w:pPr>
      <w:r>
        <w:t>A Fórum legalább évente, de szükség esetén ennél gyakrabban ülésezik.</w:t>
      </w:r>
    </w:p>
    <w:p w:rsidR="003B17D9" w:rsidRDefault="003B17D9">
      <w:pPr>
        <w:pStyle w:val="BodyText"/>
        <w:ind w:left="236"/>
      </w:pPr>
      <w:r>
        <w:t>A Fórum működését megfelelően dokumentálja, üléseiről jegyzőkönyv készül.</w:t>
      </w:r>
    </w:p>
    <w:p w:rsidR="003B17D9" w:rsidRDefault="003B17D9">
      <w:pPr>
        <w:pStyle w:val="BodyText"/>
        <w:ind w:left="236"/>
      </w:pPr>
      <w:r>
        <w:t>A Fórum javaslatot tesz az HEP IT megvalósulásáról készített beszámoló elfogadására, vagy átdolgoztatására, valamint szükség szerinti módosítására.</w:t>
      </w:r>
    </w:p>
    <w:p w:rsidR="003B17D9" w:rsidRDefault="003B17D9">
      <w:pPr>
        <w:pStyle w:val="BodyText"/>
        <w:spacing w:before="1" w:line="242" w:lineRule="auto"/>
        <w:ind w:left="236"/>
      </w:pPr>
      <w:r>
        <w:t>A HEP Fórum egy-egy beavatkozási terület végrehajtására felelőst jelölhet ki tagjai közül, illetve újabb munkacsoportokat hozhat létre.</w:t>
      </w:r>
    </w:p>
    <w:p w:rsidR="003B17D9" w:rsidRDefault="003B17D9">
      <w:pPr>
        <w:spacing w:line="242" w:lineRule="auto"/>
        <w:sectPr w:rsidR="003B17D9">
          <w:type w:val="continuous"/>
          <w:pgSz w:w="11910" w:h="16840"/>
          <w:pgMar w:top="1400" w:right="1180" w:bottom="280" w:left="1180" w:header="708" w:footer="708" w:gutter="0"/>
          <w:cols w:space="708"/>
        </w:sectPr>
      </w:pPr>
    </w:p>
    <w:p w:rsidR="003B17D9" w:rsidRDefault="003B17D9">
      <w:pPr>
        <w:pStyle w:val="BodyText"/>
        <w:spacing w:before="4"/>
        <w:rPr>
          <w:rFonts w:ascii="Times New Roman"/>
          <w:sz w:val="28"/>
          <w:szCs w:val="28"/>
        </w:rPr>
      </w:pPr>
    </w:p>
    <w:p w:rsidR="003B17D9" w:rsidRDefault="003B17D9">
      <w:pPr>
        <w:pStyle w:val="BodyText"/>
        <w:ind w:left="118"/>
        <w:rPr>
          <w:rFonts w:ascii="Times New Roman"/>
          <w:sz w:val="20"/>
          <w:szCs w:val="20"/>
        </w:rPr>
      </w:pPr>
      <w:r>
        <w:rPr>
          <w:noProof/>
        </w:rPr>
      </w:r>
      <w:r w:rsidRPr="00D47A99">
        <w:rPr>
          <w:rFonts w:ascii="Times New Roman"/>
          <w:sz w:val="20"/>
          <w:szCs w:val="20"/>
        </w:rPr>
        <w:pict>
          <v:shape id="_x0000_s1215" type="#_x0000_t202" style="width:465pt;height:17.2pt;mso-position-horizontal-relative:char;mso-position-vertical-relative:line" filled="f" strokeweight=".48pt">
            <v:textbox inset="0,0,0,0">
              <w:txbxContent>
                <w:p w:rsidR="003B17D9" w:rsidRDefault="003B17D9">
                  <w:pPr>
                    <w:spacing w:before="21"/>
                    <w:ind w:left="108"/>
                    <w:rPr>
                      <w:sz w:val="24"/>
                      <w:szCs w:val="24"/>
                    </w:rPr>
                  </w:pPr>
                  <w:bookmarkStart w:id="26" w:name="_bookmark26"/>
                  <w:bookmarkEnd w:id="26"/>
                  <w:r>
                    <w:rPr>
                      <w:sz w:val="24"/>
                      <w:szCs w:val="24"/>
                    </w:rPr>
                    <w:t>Monitoring és visszacsatolás</w:t>
                  </w:r>
                </w:p>
              </w:txbxContent>
            </v:textbox>
            <w10:anchorlock/>
          </v:shape>
        </w:pict>
      </w:r>
    </w:p>
    <w:p w:rsidR="003B17D9" w:rsidRDefault="003B17D9">
      <w:pPr>
        <w:pStyle w:val="BodyText"/>
        <w:rPr>
          <w:rFonts w:ascii="Times New Roman"/>
          <w:sz w:val="20"/>
          <w:szCs w:val="20"/>
        </w:rPr>
      </w:pPr>
    </w:p>
    <w:p w:rsidR="003B17D9" w:rsidRDefault="003B17D9">
      <w:pPr>
        <w:pStyle w:val="BodyText"/>
        <w:rPr>
          <w:rFonts w:ascii="Times New Roman"/>
          <w:sz w:val="18"/>
          <w:szCs w:val="18"/>
        </w:rPr>
      </w:pPr>
      <w:r>
        <w:rPr>
          <w:noProof/>
        </w:rPr>
        <w:pict>
          <v:shape id="_x0000_s1216" type="#_x0000_t202" style="position:absolute;margin-left:65.2pt;margin-top:12.55pt;width:465pt;height:42.85pt;z-index:251673600;mso-wrap-distance-left:0;mso-wrap-distance-right:0;mso-position-horizontal-relative:page" filled="f" strokeweight=".48pt">
            <v:textbox inset="0,0,0,0">
              <w:txbxContent>
                <w:p w:rsidR="003B17D9" w:rsidRDefault="003B17D9">
                  <w:pPr>
                    <w:pStyle w:val="BodyText"/>
                    <w:spacing w:before="18" w:line="242" w:lineRule="auto"/>
                    <w:ind w:left="108" w:right="105"/>
                    <w:jc w:val="both"/>
                  </w:pPr>
                  <w:r>
                    <w:t>A Helyi Esélyegyenlőségi Program megvalósulását, végrehajtását a HEP Fórum ellenőrzi, és javaslatot készít a HEP szükség szerinti aktualizálására az egyes beavatkozási területek felelőseinek, illetve a létrehozott munkacsoportok beszámolóinak alapján.</w:t>
                  </w:r>
                </w:p>
              </w:txbxContent>
            </v:textbox>
            <w10:wrap type="topAndBottom" anchorx="page"/>
            <w10:anchorlock/>
          </v:shape>
        </w:pict>
      </w:r>
    </w:p>
    <w:p w:rsidR="003B17D9" w:rsidRDefault="003B17D9">
      <w:pPr>
        <w:pStyle w:val="BodyText"/>
        <w:rPr>
          <w:rFonts w:ascii="Times New Roman"/>
          <w:sz w:val="20"/>
          <w:szCs w:val="20"/>
        </w:rPr>
      </w:pPr>
    </w:p>
    <w:p w:rsidR="003B17D9" w:rsidRDefault="003B17D9">
      <w:pPr>
        <w:pStyle w:val="BodyText"/>
        <w:spacing w:before="3"/>
        <w:rPr>
          <w:rFonts w:ascii="Times New Roman"/>
          <w:sz w:val="18"/>
          <w:szCs w:val="18"/>
        </w:rPr>
      </w:pPr>
      <w:r>
        <w:rPr>
          <w:noProof/>
        </w:rPr>
        <w:pict>
          <v:shape id="_x0000_s1217" type="#_x0000_t202" style="position:absolute;margin-left:65.2pt;margin-top:12.7pt;width:465pt;height:17.2pt;z-index:251674624;mso-wrap-distance-left:0;mso-wrap-distance-right:0;mso-position-horizontal-relative:page" filled="f" strokeweight=".48pt">
            <v:textbox inset="0,0,0,0">
              <w:txbxContent>
                <w:p w:rsidR="003B17D9" w:rsidRDefault="003B17D9">
                  <w:pPr>
                    <w:spacing w:before="21"/>
                    <w:ind w:left="108"/>
                    <w:rPr>
                      <w:sz w:val="24"/>
                      <w:szCs w:val="24"/>
                    </w:rPr>
                  </w:pPr>
                  <w:bookmarkStart w:id="27" w:name="_bookmark27"/>
                  <w:bookmarkEnd w:id="27"/>
                  <w:r>
                    <w:rPr>
                      <w:sz w:val="24"/>
                      <w:szCs w:val="24"/>
                    </w:rPr>
                    <w:t>Nyilvánosság</w:t>
                  </w:r>
                </w:p>
              </w:txbxContent>
            </v:textbox>
            <w10:wrap type="topAndBottom" anchorx="page"/>
            <w10:anchorlock/>
          </v:shape>
        </w:pict>
      </w:r>
    </w:p>
    <w:p w:rsidR="003B17D9" w:rsidRDefault="003B17D9">
      <w:pPr>
        <w:pStyle w:val="BodyText"/>
        <w:rPr>
          <w:rFonts w:ascii="Times New Roman"/>
          <w:sz w:val="20"/>
          <w:szCs w:val="20"/>
        </w:rPr>
      </w:pPr>
    </w:p>
    <w:p w:rsidR="003B17D9" w:rsidRDefault="003B17D9">
      <w:pPr>
        <w:pStyle w:val="BodyText"/>
        <w:spacing w:before="3"/>
        <w:rPr>
          <w:rFonts w:ascii="Times New Roman"/>
          <w:sz w:val="18"/>
          <w:szCs w:val="18"/>
        </w:rPr>
      </w:pPr>
      <w:r>
        <w:rPr>
          <w:noProof/>
        </w:rPr>
        <w:pict>
          <v:shape id="_x0000_s1218" type="#_x0000_t202" style="position:absolute;margin-left:65.2pt;margin-top:12.7pt;width:465pt;height:230.85pt;z-index:251675648;mso-wrap-distance-left:0;mso-wrap-distance-right:0;mso-position-horizontal-relative:page" filled="f" strokeweight=".48pt">
            <v:textbox inset="0,0,0,0">
              <w:txbxContent>
                <w:p w:rsidR="003B17D9" w:rsidRDefault="003B17D9">
                  <w:pPr>
                    <w:pStyle w:val="BodyText"/>
                    <w:spacing w:before="20" w:line="237" w:lineRule="auto"/>
                    <w:ind w:left="108" w:right="105"/>
                    <w:jc w:val="both"/>
                  </w:pPr>
                  <w:r>
                    <w:t>A program elfogadását megelőzően, a véleménynyilvánítás lehetőségének biztosítása érdekében nyilvános fórumot hívunk össze.</w:t>
                  </w:r>
                </w:p>
                <w:p w:rsidR="003B17D9" w:rsidRDefault="003B17D9">
                  <w:pPr>
                    <w:pStyle w:val="BodyText"/>
                    <w:spacing w:before="6"/>
                    <w:rPr>
                      <w:rFonts w:ascii="Times New Roman"/>
                      <w:sz w:val="23"/>
                      <w:szCs w:val="23"/>
                    </w:rPr>
                  </w:pPr>
                </w:p>
                <w:p w:rsidR="003B17D9" w:rsidRDefault="003B17D9">
                  <w:pPr>
                    <w:pStyle w:val="BodyText"/>
                    <w:spacing w:before="1"/>
                    <w:ind w:left="108" w:right="103"/>
                    <w:jc w:val="both"/>
                  </w:pPr>
                  <w:r>
                    <w:t>A véleményformálás lehetőségét biztosítja az Helyi Esélyegyenlőségi Program nyilvánosságra hozatala is, valamint a megvalósítás folyamatát koordináló HEP Fórum első ülésének mihamarabbi összehívása.</w:t>
                  </w:r>
                </w:p>
                <w:p w:rsidR="003B17D9" w:rsidRDefault="003B17D9">
                  <w:pPr>
                    <w:pStyle w:val="BodyText"/>
                    <w:spacing w:before="4"/>
                    <w:rPr>
                      <w:rFonts w:ascii="Times New Roman"/>
                      <w:sz w:val="23"/>
                      <w:szCs w:val="23"/>
                    </w:rPr>
                  </w:pPr>
                </w:p>
                <w:p w:rsidR="003B17D9" w:rsidRDefault="003B17D9">
                  <w:pPr>
                    <w:pStyle w:val="BodyText"/>
                    <w:spacing w:before="1"/>
                    <w:ind w:left="108" w:right="108"/>
                    <w:jc w:val="both"/>
                  </w:pPr>
                  <w:r>
                    <w:t>A nyilvánosság folyamatos biztosítására legalább évente tájékoztatjuk a program megvalósításában elért eredményekről, a monitoring eredményeiről a település döntéshozóit, tisztségviselőit, az intézményeket és az együttműködő szakmai és társadalmi partnerek képviselőit.</w:t>
                  </w:r>
                </w:p>
                <w:p w:rsidR="003B17D9" w:rsidRDefault="003B17D9">
                  <w:pPr>
                    <w:pStyle w:val="BodyText"/>
                    <w:spacing w:before="2"/>
                    <w:rPr>
                      <w:rFonts w:ascii="Times New Roman"/>
                      <w:sz w:val="23"/>
                      <w:szCs w:val="23"/>
                    </w:rPr>
                  </w:pPr>
                </w:p>
                <w:p w:rsidR="003B17D9" w:rsidRDefault="003B17D9">
                  <w:pPr>
                    <w:pStyle w:val="BodyText"/>
                    <w:ind w:left="108" w:right="103"/>
                    <w:jc w:val="both"/>
                  </w:pPr>
                  <w:r>
                    <w:t>A HEP Fórum által végzett éves monitoring vizsgálatok eredményeit nyilvánosságra hozzuk a személyes adatok védelmének biztosítása mellett. A nyilvánosság biztosítására az önkormányzat honlapja, a helyi média áll rendelkezésre. Az eredményekre felhívjuk a figyelmet az önkormányzat és intézményeinek különböző rendezvényein, beépítjük kiadványainkba, a tolerancia, a befogadás, a hátrányos helyzetűek támogatásának fontosságát igyekszünk megértetni a lakossággal, a támogató szakmai és társadalmi környezet kialakítása érdekében.</w:t>
                  </w:r>
                </w:p>
              </w:txbxContent>
            </v:textbox>
            <w10:wrap type="topAndBottom" anchorx="page"/>
            <w10:anchorlock/>
          </v:shape>
        </w:pict>
      </w:r>
    </w:p>
    <w:p w:rsidR="003B17D9" w:rsidRDefault="003B17D9">
      <w:pPr>
        <w:rPr>
          <w:rFonts w:ascii="Times New Roman"/>
          <w:sz w:val="18"/>
          <w:szCs w:val="18"/>
        </w:rPr>
        <w:sectPr w:rsidR="003B17D9">
          <w:pgSz w:w="11910" w:h="16840"/>
          <w:pgMar w:top="1580" w:right="1180" w:bottom="920" w:left="1180" w:header="0" w:footer="654" w:gutter="0"/>
          <w:cols w:space="708"/>
        </w:sectPr>
      </w:pPr>
    </w:p>
    <w:p w:rsidR="003B17D9" w:rsidRDefault="003B17D9">
      <w:pPr>
        <w:pStyle w:val="BodyText"/>
        <w:spacing w:before="4"/>
        <w:rPr>
          <w:rFonts w:ascii="Times New Roman"/>
          <w:sz w:val="28"/>
          <w:szCs w:val="28"/>
        </w:rPr>
      </w:pPr>
    </w:p>
    <w:p w:rsidR="003B17D9" w:rsidRDefault="003B17D9">
      <w:pPr>
        <w:pStyle w:val="BodyText"/>
        <w:ind w:left="118"/>
        <w:rPr>
          <w:rFonts w:ascii="Times New Roman"/>
          <w:sz w:val="20"/>
          <w:szCs w:val="20"/>
        </w:rPr>
      </w:pPr>
      <w:r>
        <w:rPr>
          <w:noProof/>
        </w:rPr>
      </w:r>
      <w:r w:rsidRPr="00D47A99">
        <w:rPr>
          <w:rFonts w:ascii="Times New Roman"/>
          <w:sz w:val="20"/>
          <w:szCs w:val="20"/>
        </w:rPr>
        <w:pict>
          <v:shape id="_x0000_s1219" type="#_x0000_t202" style="width:465pt;height:17.2pt;mso-position-horizontal-relative:char;mso-position-vertical-relative:line" filled="f" strokeweight=".48pt">
            <v:textbox inset="0,0,0,0">
              <w:txbxContent>
                <w:p w:rsidR="003B17D9" w:rsidRDefault="003B17D9">
                  <w:pPr>
                    <w:spacing w:before="21"/>
                    <w:ind w:left="108"/>
                    <w:rPr>
                      <w:sz w:val="24"/>
                      <w:szCs w:val="24"/>
                    </w:rPr>
                  </w:pPr>
                  <w:bookmarkStart w:id="28" w:name="_bookmark28"/>
                  <w:bookmarkEnd w:id="28"/>
                  <w:r>
                    <w:rPr>
                      <w:sz w:val="24"/>
                      <w:szCs w:val="24"/>
                    </w:rPr>
                    <w:t>Kötelezettségek és felelősség</w:t>
                  </w:r>
                </w:p>
              </w:txbxContent>
            </v:textbox>
            <w10:anchorlock/>
          </v:shape>
        </w:pict>
      </w:r>
    </w:p>
    <w:p w:rsidR="003B17D9" w:rsidRDefault="003B17D9">
      <w:pPr>
        <w:pStyle w:val="BodyText"/>
        <w:spacing w:before="10"/>
        <w:rPr>
          <w:rFonts w:ascii="Times New Roman"/>
          <w:sz w:val="13"/>
          <w:szCs w:val="13"/>
        </w:rPr>
      </w:pPr>
    </w:p>
    <w:p w:rsidR="003B17D9" w:rsidRDefault="003B17D9">
      <w:pPr>
        <w:pStyle w:val="BodyText"/>
        <w:spacing w:before="57"/>
        <w:ind w:left="236"/>
        <w:jc w:val="both"/>
      </w:pPr>
      <w:r>
        <w:rPr>
          <w:noProof/>
        </w:rPr>
        <w:pict>
          <v:group id="_x0000_s1220" style="position:absolute;left:0;text-align:left;margin-left:65.2pt;margin-top:2.4pt;width:461.15pt;height:591.95pt;z-index:-251629568;mso-position-horizontal-relative:page" coordorigin="1304,48" coordsize="9223,11839">
            <v:line id="_x0000_s1221" style="position:absolute" from="1313,53" to="10516,53" strokeweight=".48pt"/>
            <v:line id="_x0000_s1222" style="position:absolute" from="1308,48" to="1308,11877" strokeweight=".48pt"/>
            <v:rect id="_x0000_s1223" style="position:absolute;left:1303;top:11876;width:10;height:10" fillcolor="black" stroked="f"/>
            <v:line id="_x0000_s1224" style="position:absolute" from="1313,11882" to="10516,11882" strokeweight=".48pt"/>
            <v:line id="_x0000_s1225" style="position:absolute" from="10521,48" to="10521,11877" strokeweight=".16936mm"/>
            <v:rect id="_x0000_s1226" style="position:absolute;left:10516;top:11876;width:10;height:10" fillcolor="black" stroked="f"/>
            <w10:wrap anchorx="page"/>
            <w10:anchorlock/>
          </v:group>
        </w:pict>
      </w:r>
      <w:r>
        <w:t>Az esélyegyenlőséggel összefüggő feladatokért az alábbi személyek/csoportok felelősek:</w:t>
      </w:r>
    </w:p>
    <w:p w:rsidR="003B17D9" w:rsidRDefault="003B17D9">
      <w:pPr>
        <w:pStyle w:val="BodyText"/>
        <w:spacing w:before="10"/>
        <w:rPr>
          <w:sz w:val="21"/>
          <w:szCs w:val="21"/>
        </w:rPr>
      </w:pPr>
    </w:p>
    <w:p w:rsidR="003B17D9" w:rsidRDefault="003B17D9">
      <w:pPr>
        <w:pStyle w:val="BodyText"/>
        <w:ind w:left="236"/>
        <w:jc w:val="both"/>
      </w:pPr>
      <w:r>
        <w:t>A Helyi Esélyegyenlőségi Program végrehajtásáért az önkormányzat részéről a polgármester felel:</w:t>
      </w:r>
    </w:p>
    <w:p w:rsidR="003B17D9" w:rsidRDefault="003B17D9">
      <w:pPr>
        <w:pStyle w:val="ListParagraph"/>
        <w:numPr>
          <w:ilvl w:val="0"/>
          <w:numId w:val="9"/>
        </w:numPr>
        <w:tabs>
          <w:tab w:val="left" w:pos="945"/>
        </w:tabs>
        <w:ind w:right="311" w:hanging="360"/>
        <w:jc w:val="both"/>
      </w:pPr>
      <w:r>
        <w:t>Az ő feladata és felelőssége a HEP Fórum létrejöttének szervezése, működésének sokoldalú támogatása, az önkormányzat és a HEP Fórum közötti kapcsolat</w:t>
      </w:r>
      <w:r>
        <w:rPr>
          <w:spacing w:val="-13"/>
        </w:rPr>
        <w:t xml:space="preserve"> </w:t>
      </w:r>
      <w:r>
        <w:t>biztosítása.</w:t>
      </w:r>
    </w:p>
    <w:p w:rsidR="003B17D9" w:rsidRDefault="003B17D9">
      <w:pPr>
        <w:pStyle w:val="ListParagraph"/>
        <w:numPr>
          <w:ilvl w:val="0"/>
          <w:numId w:val="9"/>
        </w:numPr>
        <w:tabs>
          <w:tab w:val="left" w:pos="945"/>
        </w:tabs>
        <w:spacing w:before="1"/>
        <w:ind w:left="596" w:firstLine="0"/>
        <w:jc w:val="both"/>
      </w:pPr>
      <w:r>
        <w:t>Folyamatosan együttműködik a HEP Fórum</w:t>
      </w:r>
      <w:r>
        <w:rPr>
          <w:spacing w:val="-4"/>
        </w:rPr>
        <w:t xml:space="preserve"> </w:t>
      </w:r>
      <w:r>
        <w:t>vezetőjével.</w:t>
      </w:r>
    </w:p>
    <w:p w:rsidR="003B17D9" w:rsidRDefault="003B17D9">
      <w:pPr>
        <w:pStyle w:val="ListParagraph"/>
        <w:numPr>
          <w:ilvl w:val="0"/>
          <w:numId w:val="9"/>
        </w:numPr>
        <w:tabs>
          <w:tab w:val="left" w:pos="945"/>
        </w:tabs>
        <w:ind w:right="313" w:hanging="360"/>
        <w:jc w:val="both"/>
      </w:pPr>
      <w:r>
        <w:t>Felelősségi körébe tartozó, az alábbiakban felsorolt tevékenységeit a HEP Fórum vagy annak valamely munkacsoportjának bevonásával és támogatásával végzi.</w:t>
      </w:r>
      <w:r>
        <w:rPr>
          <w:spacing w:val="-9"/>
        </w:rPr>
        <w:t xml:space="preserve"> </w:t>
      </w:r>
      <w:r>
        <w:t>Így</w:t>
      </w:r>
    </w:p>
    <w:p w:rsidR="003B17D9" w:rsidRDefault="003B17D9">
      <w:pPr>
        <w:pStyle w:val="ListParagraph"/>
        <w:numPr>
          <w:ilvl w:val="1"/>
          <w:numId w:val="9"/>
        </w:numPr>
        <w:tabs>
          <w:tab w:val="left" w:pos="1655"/>
        </w:tabs>
        <w:spacing w:before="5" w:line="235" w:lineRule="auto"/>
        <w:ind w:right="313" w:hanging="360"/>
        <w:jc w:val="both"/>
      </w:pPr>
      <w:r>
        <w:t>Felel azért, hogy a település minden lakója és az érintett szakmai és társadalmi partnerek számára elérhető legyen a Helyi Esélyegyenlőségi</w:t>
      </w:r>
      <w:r>
        <w:rPr>
          <w:spacing w:val="-9"/>
        </w:rPr>
        <w:t xml:space="preserve"> </w:t>
      </w:r>
      <w:r>
        <w:t>Program.</w:t>
      </w:r>
    </w:p>
    <w:p w:rsidR="003B17D9" w:rsidRDefault="003B17D9">
      <w:pPr>
        <w:pStyle w:val="ListParagraph"/>
        <w:numPr>
          <w:ilvl w:val="1"/>
          <w:numId w:val="9"/>
        </w:numPr>
        <w:tabs>
          <w:tab w:val="left" w:pos="1655"/>
        </w:tabs>
        <w:spacing w:before="6" w:line="232" w:lineRule="auto"/>
        <w:ind w:right="314" w:hanging="360"/>
        <w:jc w:val="both"/>
      </w:pPr>
      <w:r>
        <w:t>Figyelemmel kíséri azt, hogy az önkormányzat döntéshozói, tisztségviselői és intézményeinek dolgozói megismerik és követik a HEP-ben</w:t>
      </w:r>
      <w:r>
        <w:rPr>
          <w:spacing w:val="-7"/>
        </w:rPr>
        <w:t xml:space="preserve"> </w:t>
      </w:r>
      <w:r>
        <w:t>foglaltakat.</w:t>
      </w:r>
    </w:p>
    <w:p w:rsidR="003B17D9" w:rsidRDefault="003B17D9">
      <w:pPr>
        <w:pStyle w:val="ListParagraph"/>
        <w:numPr>
          <w:ilvl w:val="1"/>
          <w:numId w:val="9"/>
        </w:numPr>
        <w:tabs>
          <w:tab w:val="left" w:pos="1655"/>
        </w:tabs>
        <w:spacing w:before="6" w:line="235" w:lineRule="auto"/>
        <w:ind w:right="315" w:hanging="360"/>
        <w:jc w:val="both"/>
      </w:pPr>
      <w:r>
        <w:t>Támogatnia kell, hogy az önkormányzat, illetve intézményeinek vezetői minden ponton megkapják a szükséges felkészítést és segítséget a HEP</w:t>
      </w:r>
      <w:r>
        <w:rPr>
          <w:spacing w:val="-15"/>
        </w:rPr>
        <w:t xml:space="preserve"> </w:t>
      </w:r>
      <w:r>
        <w:t>végrehajtásához.</w:t>
      </w:r>
    </w:p>
    <w:p w:rsidR="003B17D9" w:rsidRDefault="003B17D9">
      <w:pPr>
        <w:pStyle w:val="ListParagraph"/>
        <w:numPr>
          <w:ilvl w:val="1"/>
          <w:numId w:val="9"/>
        </w:numPr>
        <w:tabs>
          <w:tab w:val="left" w:pos="1655"/>
        </w:tabs>
        <w:spacing w:before="2" w:line="237" w:lineRule="auto"/>
        <w:ind w:right="308" w:hanging="360"/>
        <w:jc w:val="both"/>
      </w:pPr>
      <w:r>
        <w:t>Kötelessége az egyenlő bánásmód elvét sértő esetekben megtennie a szükséges lépéseket, vizsgálatot kezdeményezni, és a jogsértés következményeinek elhárításáról</w:t>
      </w:r>
      <w:r>
        <w:rPr>
          <w:spacing w:val="-1"/>
        </w:rPr>
        <w:t xml:space="preserve"> </w:t>
      </w:r>
      <w:r>
        <w:t>intézkedni</w:t>
      </w:r>
    </w:p>
    <w:p w:rsidR="003B17D9" w:rsidRDefault="003B17D9">
      <w:pPr>
        <w:pStyle w:val="BodyText"/>
      </w:pPr>
    </w:p>
    <w:p w:rsidR="003B17D9" w:rsidRDefault="003B17D9">
      <w:pPr>
        <w:pStyle w:val="BodyText"/>
        <w:ind w:left="236"/>
      </w:pPr>
      <w:r>
        <w:t>A HEP Fórum vezetőjének feladata és felelőssége:</w:t>
      </w:r>
    </w:p>
    <w:p w:rsidR="003B17D9" w:rsidRDefault="003B17D9">
      <w:pPr>
        <w:pStyle w:val="ListParagraph"/>
        <w:numPr>
          <w:ilvl w:val="0"/>
          <w:numId w:val="9"/>
        </w:numPr>
        <w:tabs>
          <w:tab w:val="left" w:pos="945"/>
        </w:tabs>
        <w:ind w:right="310" w:hanging="360"/>
      </w:pPr>
      <w:r>
        <w:t>a HEP IT megvalósításának koordinálása (a HEP IT-ben érintett felek tevékenységének összehangolása,</w:t>
      </w:r>
      <w:r>
        <w:rPr>
          <w:spacing w:val="-1"/>
        </w:rPr>
        <w:t xml:space="preserve"> </w:t>
      </w:r>
      <w:r>
        <w:t>instruálása),</w:t>
      </w:r>
    </w:p>
    <w:p w:rsidR="003B17D9" w:rsidRDefault="003B17D9">
      <w:pPr>
        <w:pStyle w:val="ListParagraph"/>
        <w:numPr>
          <w:ilvl w:val="0"/>
          <w:numId w:val="9"/>
        </w:numPr>
        <w:tabs>
          <w:tab w:val="left" w:pos="945"/>
        </w:tabs>
        <w:spacing w:line="267" w:lineRule="exact"/>
        <w:ind w:left="596" w:firstLine="0"/>
      </w:pPr>
      <w:r>
        <w:t>a HEP IT végrehajtásának nyomon</w:t>
      </w:r>
      <w:r>
        <w:rPr>
          <w:spacing w:val="-12"/>
        </w:rPr>
        <w:t xml:space="preserve"> </w:t>
      </w:r>
      <w:r>
        <w:t>követése,</w:t>
      </w:r>
    </w:p>
    <w:p w:rsidR="003B17D9" w:rsidRDefault="003B17D9">
      <w:pPr>
        <w:pStyle w:val="ListParagraph"/>
        <w:numPr>
          <w:ilvl w:val="0"/>
          <w:numId w:val="9"/>
        </w:numPr>
        <w:tabs>
          <w:tab w:val="left" w:pos="945"/>
        </w:tabs>
        <w:ind w:right="313" w:hanging="360"/>
      </w:pPr>
      <w:r>
        <w:t>az esélyegyenlőség sérülésére vonatkozó esetleges panaszok kivizsgálása az önkormányzat felelősével</w:t>
      </w:r>
      <w:r>
        <w:rPr>
          <w:spacing w:val="-1"/>
        </w:rPr>
        <w:t xml:space="preserve"> </w:t>
      </w:r>
      <w:r>
        <w:t>közösen</w:t>
      </w:r>
    </w:p>
    <w:p w:rsidR="003B17D9" w:rsidRDefault="003B17D9">
      <w:pPr>
        <w:pStyle w:val="ListParagraph"/>
        <w:numPr>
          <w:ilvl w:val="0"/>
          <w:numId w:val="9"/>
        </w:numPr>
        <w:tabs>
          <w:tab w:val="left" w:pos="945"/>
        </w:tabs>
        <w:spacing w:before="1"/>
        <w:ind w:left="596" w:firstLine="0"/>
      </w:pPr>
      <w:r>
        <w:t>a HEP Fórum összehívása és</w:t>
      </w:r>
      <w:r>
        <w:rPr>
          <w:spacing w:val="-2"/>
        </w:rPr>
        <w:t xml:space="preserve"> </w:t>
      </w:r>
      <w:r>
        <w:t>működtetése.</w:t>
      </w:r>
    </w:p>
    <w:p w:rsidR="003B17D9" w:rsidRDefault="003B17D9">
      <w:pPr>
        <w:pStyle w:val="BodyText"/>
        <w:spacing w:before="1"/>
      </w:pPr>
    </w:p>
    <w:p w:rsidR="003B17D9" w:rsidRDefault="003B17D9">
      <w:pPr>
        <w:pStyle w:val="BodyText"/>
        <w:ind w:left="236"/>
        <w:jc w:val="both"/>
      </w:pPr>
      <w:r>
        <w:t>A település vezetése, az önkormányzat tisztségviselői és a települési intézmények vezetői</w:t>
      </w:r>
    </w:p>
    <w:p w:rsidR="003B17D9" w:rsidRDefault="003B17D9">
      <w:pPr>
        <w:pStyle w:val="ListParagraph"/>
        <w:numPr>
          <w:ilvl w:val="0"/>
          <w:numId w:val="9"/>
        </w:numPr>
        <w:tabs>
          <w:tab w:val="left" w:pos="945"/>
        </w:tabs>
        <w:ind w:right="311" w:hanging="360"/>
        <w:jc w:val="both"/>
      </w:pPr>
      <w:r>
        <w:t>felelősek azért, hogy ismerjék az egyenlő bánásmódra és esélyegyenlőségre vonatkozó jogi előírásokat, biztosítsák a diszkriminációmentes intézményi szolgáltatásokat, a befogadó és toleráns légkört, és megragadjanak minden alkalmat, hogy az esélyegyenlőséggel kapcsolatos ismereteiket bővítő képzésen, egyéb programon részt</w:t>
      </w:r>
      <w:r>
        <w:rPr>
          <w:spacing w:val="-10"/>
        </w:rPr>
        <w:t xml:space="preserve"> </w:t>
      </w:r>
      <w:r>
        <w:t>vegyenek.</w:t>
      </w:r>
    </w:p>
    <w:p w:rsidR="003B17D9" w:rsidRDefault="003B17D9">
      <w:pPr>
        <w:pStyle w:val="ListParagraph"/>
        <w:numPr>
          <w:ilvl w:val="0"/>
          <w:numId w:val="9"/>
        </w:numPr>
        <w:tabs>
          <w:tab w:val="left" w:pos="945"/>
        </w:tabs>
        <w:ind w:right="309" w:hanging="360"/>
        <w:jc w:val="both"/>
      </w:pPr>
      <w:r>
        <w:t>Felelősségük továbbá, hogy ismerjék a HEP IT-ben foglaltakat és közreműködjenek annak megvalósításában.</w:t>
      </w:r>
    </w:p>
    <w:p w:rsidR="003B17D9" w:rsidRDefault="003B17D9">
      <w:pPr>
        <w:pStyle w:val="ListParagraph"/>
        <w:numPr>
          <w:ilvl w:val="0"/>
          <w:numId w:val="9"/>
        </w:numPr>
        <w:tabs>
          <w:tab w:val="left" w:pos="945"/>
        </w:tabs>
        <w:ind w:left="596" w:firstLine="0"/>
        <w:jc w:val="both"/>
      </w:pPr>
      <w:r>
        <w:t>Az esélyegyenlőség sérülése esetén hivatalosan jelezzék azt a HEP IT kijelölt</w:t>
      </w:r>
      <w:r>
        <w:rPr>
          <w:spacing w:val="-15"/>
        </w:rPr>
        <w:t xml:space="preserve"> </w:t>
      </w:r>
      <w:r>
        <w:t>irányítóinak.</w:t>
      </w:r>
    </w:p>
    <w:p w:rsidR="003B17D9" w:rsidRDefault="003B17D9">
      <w:pPr>
        <w:pStyle w:val="ListParagraph"/>
        <w:numPr>
          <w:ilvl w:val="0"/>
          <w:numId w:val="9"/>
        </w:numPr>
        <w:tabs>
          <w:tab w:val="left" w:pos="945"/>
        </w:tabs>
        <w:ind w:right="312" w:hanging="360"/>
        <w:jc w:val="both"/>
      </w:pPr>
      <w:r>
        <w:t>Az önkormányzati intézmények vezetői intézményi akciótervben gondoskodjanak az Esélyegyenlőségi Programban foglaltaknak az intézményükben történő maradéktalan érvényesüléséről.</w:t>
      </w:r>
    </w:p>
    <w:p w:rsidR="003B17D9" w:rsidRDefault="003B17D9">
      <w:pPr>
        <w:pStyle w:val="BodyText"/>
        <w:ind w:left="236" w:right="308"/>
        <w:jc w:val="both"/>
      </w:pPr>
      <w:r>
        <w:t>Minden</w:t>
      </w:r>
      <w:r>
        <w:rPr>
          <w:b/>
          <w:bCs/>
        </w:rPr>
        <w:t xml:space="preserve">, </w:t>
      </w:r>
      <w:r>
        <w:t>az önkormányzattal és annak intézményeivel szerződéses viszonyban álló, számukra szolgáltatást nyújtó fél felelőssége, hogy megismerje a HEP IT-t, magára nézve kötelezőként kövesse azt, és megfeleljen az elvárásainak, amelyre vonatkozó passzust a jövőben bele kell foglalni a szerződésbe. Szükséges továbbá, hogy a jogszabály által előírt feladat-megosztás, együttműködési kötelezettség alapján a települési önkormányzattal kapcsolatban álló szereplők ismerjék a HEP-ot, annak megvalósításában aktív szerepet vállaljanak. (Ld. pl. a köznevelési intézmények fenntartása és működtetése.)</w:t>
      </w:r>
    </w:p>
    <w:p w:rsidR="003B17D9" w:rsidRDefault="003B17D9">
      <w:pPr>
        <w:jc w:val="both"/>
        <w:sectPr w:rsidR="003B17D9">
          <w:pgSz w:w="11910" w:h="16840"/>
          <w:pgMar w:top="1580" w:right="1180" w:bottom="920" w:left="1180" w:header="0" w:footer="654" w:gutter="0"/>
          <w:cols w:space="708"/>
        </w:sectPr>
      </w:pPr>
    </w:p>
    <w:p w:rsidR="003B17D9" w:rsidRDefault="003B17D9">
      <w:pPr>
        <w:pStyle w:val="BodyText"/>
        <w:ind w:left="118"/>
        <w:rPr>
          <w:sz w:val="20"/>
          <w:szCs w:val="20"/>
        </w:rPr>
      </w:pPr>
      <w:r>
        <w:rPr>
          <w:noProof/>
        </w:rPr>
      </w:r>
      <w:r w:rsidRPr="00D47A99">
        <w:rPr>
          <w:sz w:val="20"/>
          <w:szCs w:val="20"/>
        </w:rPr>
        <w:pict>
          <v:shape id="_x0000_s1227" type="#_x0000_t202" style="width:465pt;height:17.2pt;mso-position-horizontal-relative:char;mso-position-vertical-relative:line" filled="f" strokeweight=".48pt">
            <v:textbox inset="0,0,0,0">
              <w:txbxContent>
                <w:p w:rsidR="003B17D9" w:rsidRDefault="003B17D9">
                  <w:pPr>
                    <w:spacing w:before="21"/>
                    <w:ind w:left="108"/>
                    <w:rPr>
                      <w:sz w:val="24"/>
                      <w:szCs w:val="24"/>
                    </w:rPr>
                  </w:pPr>
                  <w:bookmarkStart w:id="29" w:name="_bookmark29"/>
                  <w:bookmarkEnd w:id="29"/>
                  <w:r>
                    <w:rPr>
                      <w:sz w:val="24"/>
                      <w:szCs w:val="24"/>
                    </w:rPr>
                    <w:t>Érvényesülés, módosítás</w:t>
                  </w:r>
                </w:p>
              </w:txbxContent>
            </v:textbox>
            <w10:anchorlock/>
          </v:shape>
        </w:pict>
      </w:r>
    </w:p>
    <w:p w:rsidR="003B17D9" w:rsidRDefault="003B17D9">
      <w:pPr>
        <w:pStyle w:val="BodyText"/>
        <w:rPr>
          <w:sz w:val="20"/>
          <w:szCs w:val="20"/>
        </w:rPr>
      </w:pPr>
    </w:p>
    <w:p w:rsidR="003B17D9" w:rsidRDefault="003B17D9">
      <w:pPr>
        <w:pStyle w:val="BodyText"/>
        <w:spacing w:before="7"/>
        <w:rPr>
          <w:sz w:val="15"/>
          <w:szCs w:val="15"/>
        </w:rPr>
      </w:pPr>
      <w:r>
        <w:rPr>
          <w:noProof/>
        </w:rPr>
        <w:pict>
          <v:shape id="_x0000_s1228" type="#_x0000_t202" style="position:absolute;margin-left:65.2pt;margin-top:11.75pt;width:465pt;height:204.05pt;z-index:251676672;mso-wrap-distance-left:0;mso-wrap-distance-right:0;mso-position-horizontal-relative:page" filled="f" strokeweight=".48pt">
            <v:textbox inset="0,0,0,0">
              <w:txbxContent>
                <w:p w:rsidR="003B17D9" w:rsidRDefault="003B17D9">
                  <w:pPr>
                    <w:pStyle w:val="BodyText"/>
                    <w:spacing w:before="18"/>
                    <w:ind w:left="108" w:right="103"/>
                    <w:jc w:val="both"/>
                  </w:pPr>
                  <w:r>
                    <w:t>Amennyiben a kétévente előírt – de ennél gyakrabban, pl. évente is elvégezhető - felülvizsgálat során kiderül, hogy a HEP IT-ben vállalt célokat nem sikerül teljesíteni, a HEP Fórum 30 napon belül jelentést kér a beavatkozási terület felelősétől, amelyben bemutatja az indikátorok teljesülése elmaradásának okait, és a beavatkozási tevékenységek korrekciójára, kiegészítésére vonatkozó intézkedési tervjavaslatát annak érdekében, hogy a célok teljesíthetők legyenek. A HEP Fórum a beszámolót a benyújtástól számított 30 napon belül megtárgyalja és javaslatot tesz az önkormányzat képviselőtestületének a szükséges</w:t>
                  </w:r>
                  <w:r>
                    <w:rPr>
                      <w:spacing w:val="-1"/>
                    </w:rPr>
                    <w:t xml:space="preserve"> </w:t>
                  </w:r>
                  <w:r>
                    <w:t>intézkedésekre.</w:t>
                  </w:r>
                </w:p>
                <w:p w:rsidR="003B17D9" w:rsidRDefault="003B17D9">
                  <w:pPr>
                    <w:pStyle w:val="BodyText"/>
                    <w:ind w:left="108" w:right="105"/>
                    <w:jc w:val="both"/>
                  </w:pPr>
                  <w:r>
                    <w:t>A program szándékos mulasztásból fakadó nem teljesülése esetén az HEP IT végrehajtásáért felelős személy intézkedik a felelős(ök) meghatározásáról, és – szükség esetén – felelősségre vonásáról.</w:t>
                  </w:r>
                </w:p>
                <w:p w:rsidR="003B17D9" w:rsidRDefault="003B17D9">
                  <w:pPr>
                    <w:pStyle w:val="BodyText"/>
                    <w:ind w:left="108" w:right="103"/>
                    <w:jc w:val="both"/>
                  </w:pPr>
                  <w:r>
                    <w:t>Az egyenlő bánásmód elvét sértő esetekben az HEP IT végrehajtásáért felelős személy megteszi a szükséges lépéseket, vizsgálatot kezdeményez, és intézkedik a jogsértés következményeinek elhárításáról.</w:t>
                  </w:r>
                </w:p>
                <w:p w:rsidR="003B17D9" w:rsidRDefault="003B17D9">
                  <w:pPr>
                    <w:pStyle w:val="BodyText"/>
                    <w:spacing w:before="1"/>
                    <w:ind w:left="108" w:right="105"/>
                    <w:jc w:val="both"/>
                  </w:pPr>
                  <w:r>
                    <w:t>Az HEP IT-t mindenképp módosítani szükséges, ha megállapításaiban lényeges változás következik be, illetve amennyiben a tervezett beavatkozások nem elegendő módon járulnak hozzá a kitűzött célok megvalósításához.</w:t>
                  </w:r>
                </w:p>
              </w:txbxContent>
            </v:textbox>
            <w10:wrap type="topAndBottom" anchorx="page"/>
            <w10:anchorlock/>
          </v:shape>
        </w:pict>
      </w:r>
    </w:p>
    <w:p w:rsidR="003B17D9" w:rsidRDefault="003B17D9" w:rsidP="008728BF">
      <w:pPr>
        <w:jc w:val="right"/>
        <w:rPr>
          <w:sz w:val="15"/>
          <w:szCs w:val="15"/>
        </w:rPr>
      </w:pPr>
    </w:p>
    <w:p w:rsidR="003B17D9" w:rsidRDefault="003B17D9" w:rsidP="008728BF">
      <w:pPr>
        <w:jc w:val="right"/>
        <w:rPr>
          <w:sz w:val="15"/>
          <w:szCs w:val="15"/>
        </w:rPr>
      </w:pPr>
    </w:p>
    <w:p w:rsidR="003B17D9" w:rsidRDefault="003B17D9" w:rsidP="008728BF">
      <w:pPr>
        <w:jc w:val="right"/>
        <w:rPr>
          <w:sz w:val="15"/>
          <w:szCs w:val="15"/>
        </w:rPr>
      </w:pPr>
    </w:p>
    <w:p w:rsidR="003B17D9" w:rsidRPr="008728BF" w:rsidRDefault="003B17D9" w:rsidP="008728BF">
      <w:pPr>
        <w:rPr>
          <w:sz w:val="15"/>
          <w:szCs w:val="15"/>
        </w:rPr>
      </w:pPr>
    </w:p>
    <w:p w:rsidR="003B17D9" w:rsidRPr="008728BF" w:rsidRDefault="003B17D9" w:rsidP="008728BF">
      <w:pPr>
        <w:rPr>
          <w:sz w:val="15"/>
          <w:szCs w:val="15"/>
        </w:rPr>
      </w:pPr>
    </w:p>
    <w:p w:rsidR="003B17D9" w:rsidRPr="008728BF" w:rsidRDefault="003B17D9" w:rsidP="008728BF">
      <w:pPr>
        <w:rPr>
          <w:sz w:val="15"/>
          <w:szCs w:val="15"/>
        </w:rPr>
      </w:pPr>
    </w:p>
    <w:p w:rsidR="003B17D9" w:rsidRPr="008728BF" w:rsidRDefault="003B17D9" w:rsidP="008728BF">
      <w:pPr>
        <w:rPr>
          <w:sz w:val="15"/>
          <w:szCs w:val="15"/>
        </w:rPr>
      </w:pPr>
    </w:p>
    <w:p w:rsidR="003B17D9" w:rsidRPr="008728BF" w:rsidRDefault="003B17D9" w:rsidP="008728BF">
      <w:pPr>
        <w:rPr>
          <w:sz w:val="15"/>
          <w:szCs w:val="15"/>
        </w:rPr>
      </w:pPr>
    </w:p>
    <w:p w:rsidR="003B17D9" w:rsidRPr="008728BF" w:rsidRDefault="003B17D9" w:rsidP="008728BF">
      <w:pPr>
        <w:rPr>
          <w:sz w:val="15"/>
          <w:szCs w:val="15"/>
        </w:rPr>
      </w:pPr>
    </w:p>
    <w:p w:rsidR="003B17D9" w:rsidRPr="008728BF" w:rsidRDefault="003B17D9" w:rsidP="008728BF">
      <w:pPr>
        <w:rPr>
          <w:sz w:val="15"/>
          <w:szCs w:val="15"/>
        </w:rPr>
      </w:pPr>
    </w:p>
    <w:p w:rsidR="003B17D9" w:rsidRPr="008728BF" w:rsidRDefault="003B17D9" w:rsidP="008728BF">
      <w:pPr>
        <w:rPr>
          <w:sz w:val="15"/>
          <w:szCs w:val="15"/>
        </w:rPr>
      </w:pPr>
    </w:p>
    <w:p w:rsidR="003B17D9" w:rsidRPr="008728BF" w:rsidRDefault="003B17D9" w:rsidP="008728BF">
      <w:pPr>
        <w:rPr>
          <w:sz w:val="15"/>
          <w:szCs w:val="15"/>
        </w:rPr>
        <w:sectPr w:rsidR="003B17D9" w:rsidRPr="008728BF">
          <w:pgSz w:w="11910" w:h="16840"/>
          <w:pgMar w:top="1400" w:right="1180" w:bottom="920" w:left="1180" w:header="0" w:footer="654" w:gutter="0"/>
          <w:cols w:space="708"/>
        </w:sectPr>
      </w:pPr>
    </w:p>
    <w:p w:rsidR="003B17D9" w:rsidRDefault="003B17D9">
      <w:pPr>
        <w:pStyle w:val="BodyText"/>
        <w:spacing w:before="8"/>
        <w:rPr>
          <w:sz w:val="4"/>
          <w:szCs w:val="4"/>
        </w:rPr>
      </w:pPr>
    </w:p>
    <w:p w:rsidR="003B17D9" w:rsidRDefault="003B17D9">
      <w:pPr>
        <w:pStyle w:val="BodyText"/>
        <w:ind w:left="118"/>
        <w:rPr>
          <w:sz w:val="20"/>
          <w:szCs w:val="20"/>
        </w:rPr>
      </w:pPr>
      <w:r>
        <w:rPr>
          <w:noProof/>
        </w:rPr>
      </w:r>
      <w:r w:rsidRPr="00D47A99">
        <w:rPr>
          <w:sz w:val="20"/>
          <w:szCs w:val="20"/>
        </w:rPr>
        <w:pict>
          <v:shape id="_x0000_s1229" type="#_x0000_t202" style="width:465pt;height:17.2pt;mso-position-horizontal-relative:char;mso-position-vertical-relative:line" filled="f" strokeweight=".48pt">
            <v:textbox inset="0,0,0,0">
              <w:txbxContent>
                <w:p w:rsidR="003B17D9" w:rsidRDefault="003B17D9">
                  <w:pPr>
                    <w:spacing w:before="21"/>
                    <w:ind w:left="108"/>
                    <w:rPr>
                      <w:b/>
                      <w:bCs/>
                      <w:sz w:val="24"/>
                      <w:szCs w:val="24"/>
                    </w:rPr>
                  </w:pPr>
                  <w:bookmarkStart w:id="30" w:name="_bookmark30"/>
                  <w:bookmarkEnd w:id="30"/>
                  <w:r>
                    <w:rPr>
                      <w:b/>
                      <w:bCs/>
                      <w:sz w:val="24"/>
                      <w:szCs w:val="24"/>
                    </w:rPr>
                    <w:t>4. Elfogadás módja és dátuma</w:t>
                  </w:r>
                </w:p>
              </w:txbxContent>
            </v:textbox>
            <w10:anchorlock/>
          </v:shape>
        </w:pict>
      </w:r>
    </w:p>
    <w:p w:rsidR="003B17D9" w:rsidRDefault="003B17D9">
      <w:pPr>
        <w:pStyle w:val="BodyText"/>
        <w:rPr>
          <w:sz w:val="20"/>
          <w:szCs w:val="20"/>
        </w:rPr>
      </w:pPr>
    </w:p>
    <w:p w:rsidR="003B17D9" w:rsidRDefault="003B17D9">
      <w:pPr>
        <w:pStyle w:val="BodyText"/>
        <w:spacing w:before="10"/>
        <w:rPr>
          <w:sz w:val="15"/>
          <w:szCs w:val="15"/>
        </w:rPr>
      </w:pPr>
      <w:r>
        <w:rPr>
          <w:noProof/>
        </w:rPr>
        <w:pict>
          <v:shape id="_x0000_s1230" type="#_x0000_t202" style="position:absolute;margin-left:65.2pt;margin-top:11.9pt;width:465pt;height:97.8pt;z-index:251677696;mso-wrap-distance-left:0;mso-wrap-distance-right:0;mso-position-horizontal-relative:page" filled="f" strokeweight=".48pt">
            <v:textbox inset="0,0,0,0">
              <w:txbxContent>
                <w:p w:rsidR="003B17D9" w:rsidRDefault="003B17D9">
                  <w:pPr>
                    <w:pStyle w:val="BodyText"/>
                    <w:numPr>
                      <w:ilvl w:val="0"/>
                      <w:numId w:val="8"/>
                    </w:numPr>
                    <w:tabs>
                      <w:tab w:val="left" w:pos="288"/>
                    </w:tabs>
                    <w:spacing w:before="18"/>
                    <w:ind w:right="104" w:firstLine="0"/>
                  </w:pPr>
                  <w:r>
                    <w:t>Gátér község Helyi Esélyegyenlőségi Programjának szakmai és társadalmi vitája megtörtént. Az itt született észrevételeket a megvitatást követően a HEP Intézkedési Tervébe</w:t>
                  </w:r>
                  <w:r>
                    <w:rPr>
                      <w:spacing w:val="-15"/>
                    </w:rPr>
                    <w:t xml:space="preserve"> </w:t>
                  </w:r>
                  <w:r>
                    <w:t>beépítettük.</w:t>
                  </w:r>
                </w:p>
                <w:p w:rsidR="003B17D9" w:rsidRDefault="003B17D9">
                  <w:pPr>
                    <w:pStyle w:val="BodyText"/>
                    <w:spacing w:before="3"/>
                  </w:pPr>
                </w:p>
                <w:p w:rsidR="003B17D9" w:rsidRDefault="003B17D9">
                  <w:pPr>
                    <w:pStyle w:val="BodyText"/>
                    <w:numPr>
                      <w:ilvl w:val="0"/>
                      <w:numId w:val="8"/>
                    </w:numPr>
                    <w:tabs>
                      <w:tab w:val="left" w:pos="336"/>
                    </w:tabs>
                    <w:spacing w:line="237" w:lineRule="auto"/>
                    <w:ind w:right="105" w:firstLine="0"/>
                  </w:pPr>
                  <w:r>
                    <w:t xml:space="preserve">Ezt követően Gátér község képviselő-testülete a Helyi Esélyegyenlőségi Programot (melynek része az Intézkedési Terv) megvitatta és a </w:t>
                  </w:r>
                  <w:r>
                    <w:rPr>
                      <w:b/>
                      <w:bCs/>
                    </w:rPr>
                    <w:t>………………………………..</w:t>
                  </w:r>
                  <w:r>
                    <w:t>. számú határozatával</w:t>
                  </w:r>
                  <w:r>
                    <w:rPr>
                      <w:spacing w:val="-17"/>
                    </w:rPr>
                    <w:t xml:space="preserve"> </w:t>
                  </w:r>
                  <w:r>
                    <w:t>elfogadta.</w:t>
                  </w:r>
                </w:p>
                <w:p w:rsidR="003B17D9" w:rsidRDefault="003B17D9">
                  <w:pPr>
                    <w:pStyle w:val="BodyText"/>
                    <w:spacing w:before="1"/>
                    <w:ind w:left="108"/>
                  </w:pPr>
                  <w:r>
                    <w:t>Mellékletek:</w:t>
                  </w:r>
                </w:p>
              </w:txbxContent>
            </v:textbox>
            <w10:wrap type="topAndBottom" anchorx="page"/>
            <w10:anchorlock/>
          </v:shape>
        </w:pict>
      </w:r>
      <w:r>
        <w:rPr>
          <w:noProof/>
        </w:rPr>
        <w:pict>
          <v:shape id="_x0000_s1231" type="#_x0000_t202" style="position:absolute;margin-left:65.2pt;margin-top:123.6pt;width:465pt;height:136.85pt;z-index:251678720;mso-wrap-distance-left:0;mso-wrap-distance-right:0;mso-position-horizontal-relative:page" filled="f" strokeweight=".48pt">
            <v:textbox inset="0,0,0,0">
              <w:txbxContent>
                <w:p w:rsidR="003B17D9" w:rsidRPr="00B04000" w:rsidRDefault="003B17D9" w:rsidP="00B04000"/>
              </w:txbxContent>
            </v:textbox>
            <w10:wrap type="topAndBottom" anchorx="page"/>
            <w10:anchorlock/>
          </v:shape>
        </w:pict>
      </w:r>
    </w:p>
    <w:p w:rsidR="003B17D9" w:rsidRDefault="003B17D9">
      <w:pPr>
        <w:pStyle w:val="BodyText"/>
        <w:spacing w:before="5"/>
        <w:rPr>
          <w:sz w:val="16"/>
          <w:szCs w:val="16"/>
        </w:rPr>
      </w:pPr>
    </w:p>
    <w:p w:rsidR="003B17D9" w:rsidRDefault="003B17D9">
      <w:pPr>
        <w:pStyle w:val="BodyText"/>
        <w:rPr>
          <w:sz w:val="20"/>
          <w:szCs w:val="20"/>
        </w:rPr>
      </w:pPr>
    </w:p>
    <w:p w:rsidR="003B17D9" w:rsidRDefault="003B17D9">
      <w:pPr>
        <w:pStyle w:val="BodyText"/>
        <w:rPr>
          <w:sz w:val="20"/>
          <w:szCs w:val="20"/>
        </w:rPr>
      </w:pPr>
    </w:p>
    <w:p w:rsidR="003B17D9" w:rsidRDefault="003B17D9">
      <w:pPr>
        <w:pStyle w:val="BodyText"/>
        <w:rPr>
          <w:sz w:val="20"/>
          <w:szCs w:val="20"/>
        </w:rPr>
      </w:pPr>
    </w:p>
    <w:p w:rsidR="003B17D9" w:rsidRDefault="003B17D9">
      <w:pPr>
        <w:pStyle w:val="BodyText"/>
        <w:rPr>
          <w:sz w:val="20"/>
          <w:szCs w:val="20"/>
        </w:rPr>
      </w:pPr>
    </w:p>
    <w:p w:rsidR="003B17D9" w:rsidRDefault="003B17D9">
      <w:pPr>
        <w:pStyle w:val="BodyText"/>
        <w:spacing w:before="8"/>
      </w:pPr>
    </w:p>
    <w:p w:rsidR="003B17D9" w:rsidRDefault="003B17D9">
      <w:pPr>
        <w:pStyle w:val="BodyText"/>
        <w:tabs>
          <w:tab w:val="left" w:pos="5274"/>
        </w:tabs>
        <w:spacing w:before="56"/>
        <w:ind w:left="236"/>
      </w:pPr>
      <w:r>
        <w:t>Gátér, 2018.</w:t>
      </w:r>
      <w:r>
        <w:rPr>
          <w:spacing w:val="-5"/>
        </w:rPr>
        <w:t xml:space="preserve"> november </w:t>
      </w:r>
      <w:r>
        <w:rPr>
          <w:spacing w:val="-1"/>
        </w:rPr>
        <w:t xml:space="preserve"> </w:t>
      </w:r>
      <w:r>
        <w:t>11.</w:t>
      </w:r>
      <w:r>
        <w:tab/>
        <w:t>Jánosiné Gyermán Erzsébet</w:t>
      </w:r>
    </w:p>
    <w:p w:rsidR="003B17D9" w:rsidRDefault="003B17D9">
      <w:pPr>
        <w:pStyle w:val="BodyText"/>
      </w:pPr>
    </w:p>
    <w:p w:rsidR="003B17D9" w:rsidRDefault="003B17D9">
      <w:pPr>
        <w:pStyle w:val="BodyText"/>
      </w:pPr>
    </w:p>
    <w:p w:rsidR="003B17D9" w:rsidRDefault="003B17D9">
      <w:pPr>
        <w:pStyle w:val="BodyText"/>
        <w:spacing w:before="1"/>
      </w:pPr>
    </w:p>
    <w:p w:rsidR="003B17D9" w:rsidRDefault="003B17D9">
      <w:pPr>
        <w:pStyle w:val="BodyText"/>
        <w:ind w:left="236"/>
      </w:pPr>
      <w:r>
        <w:t>Gátér Önkormányzat Helyi Esélyegyenlőségi Programjának partnerei ismerik a Helyi Esélyegyenlőségi Programot, és annak megvalósításában tevékenyen részt kívánnak venni.</w:t>
      </w:r>
    </w:p>
    <w:p w:rsidR="003B17D9" w:rsidRDefault="003B17D9">
      <w:pPr>
        <w:pStyle w:val="BodyText"/>
        <w:rPr>
          <w:sz w:val="20"/>
          <w:szCs w:val="20"/>
        </w:rPr>
      </w:pPr>
    </w:p>
    <w:p w:rsidR="003B17D9" w:rsidRDefault="003B17D9">
      <w:pPr>
        <w:pStyle w:val="BodyText"/>
        <w:rPr>
          <w:sz w:val="20"/>
          <w:szCs w:val="20"/>
        </w:rPr>
      </w:pPr>
    </w:p>
    <w:p w:rsidR="003B17D9" w:rsidRDefault="003B17D9">
      <w:pPr>
        <w:pStyle w:val="BodyText"/>
        <w:rPr>
          <w:sz w:val="20"/>
          <w:szCs w:val="20"/>
        </w:rPr>
      </w:pPr>
    </w:p>
    <w:p w:rsidR="003B17D9" w:rsidRDefault="003B17D9">
      <w:pPr>
        <w:pStyle w:val="BodyText"/>
        <w:rPr>
          <w:sz w:val="20"/>
          <w:szCs w:val="20"/>
        </w:rPr>
      </w:pPr>
    </w:p>
    <w:p w:rsidR="003B17D9" w:rsidRDefault="003B17D9">
      <w:pPr>
        <w:pStyle w:val="BodyText"/>
        <w:spacing w:before="7"/>
        <w:rPr>
          <w:sz w:val="26"/>
          <w:szCs w:val="26"/>
        </w:rPr>
      </w:pPr>
      <w:r>
        <w:rPr>
          <w:noProof/>
        </w:rPr>
        <w:pict>
          <v:group id="_x0000_s1232" style="position:absolute;margin-left:64.95pt;margin-top:18.45pt;width:465.45pt;height:32.3pt;z-index:251679744;mso-wrap-distance-left:0;mso-wrap-distance-right:0;mso-position-horizontal-relative:page" coordorigin="1299,369" coordsize="9309,646">
            <v:line id="_x0000_s1233" style="position:absolute" from="1308,374" to="10598,374" strokeweight=".48pt"/>
            <v:line id="_x0000_s1234" style="position:absolute" from="1308,1010" to="10598,1010" strokeweight=".48pt"/>
            <v:line id="_x0000_s1235" style="position:absolute" from="1304,369" to="1304,1015" strokeweight=".48pt"/>
            <v:line id="_x0000_s1236" style="position:absolute" from="10603,369" to="10603,1015" strokeweight=".48pt"/>
            <v:shape id="_x0000_s1237" type="#_x0000_t202" style="position:absolute;left:6572;top:446;width:2244;height:536" filled="f" stroked="f">
              <v:textbox inset="0,0,0,0">
                <w:txbxContent>
                  <w:p w:rsidR="003B17D9" w:rsidRDefault="003B17D9">
                    <w:pPr>
                      <w:spacing w:line="244" w:lineRule="exact"/>
                      <w:rPr>
                        <w:sz w:val="24"/>
                        <w:szCs w:val="24"/>
                      </w:rPr>
                    </w:pPr>
                    <w:r>
                      <w:rPr>
                        <w:sz w:val="24"/>
                        <w:szCs w:val="24"/>
                      </w:rPr>
                      <w:t>Gulyásné Vida Gyöngyi</w:t>
                    </w:r>
                  </w:p>
                  <w:p w:rsidR="003B17D9" w:rsidRDefault="003B17D9">
                    <w:pPr>
                      <w:spacing w:before="2" w:line="289" w:lineRule="exact"/>
                      <w:ind w:left="379"/>
                      <w:rPr>
                        <w:sz w:val="24"/>
                        <w:szCs w:val="24"/>
                      </w:rPr>
                    </w:pPr>
                    <w:r>
                      <w:rPr>
                        <w:sz w:val="24"/>
                        <w:szCs w:val="24"/>
                      </w:rPr>
                      <w:t>óvodavezető</w:t>
                    </w:r>
                  </w:p>
                </w:txbxContent>
              </v:textbox>
            </v:shape>
            <v:shape id="_x0000_s1238" type="#_x0000_t202" style="position:absolute;left:1416;top:446;width:2136;height:240" filled="f" stroked="f">
              <v:textbox inset="0,0,0,0">
                <w:txbxContent>
                  <w:p w:rsidR="003B17D9" w:rsidRDefault="003B17D9">
                    <w:pPr>
                      <w:spacing w:line="240" w:lineRule="exact"/>
                      <w:rPr>
                        <w:sz w:val="24"/>
                        <w:szCs w:val="24"/>
                      </w:rPr>
                    </w:pPr>
                    <w:r>
                      <w:rPr>
                        <w:sz w:val="24"/>
                        <w:szCs w:val="24"/>
                      </w:rPr>
                      <w:t>2018. nov.11.  1111novemb1111.2015. szeptember 11.</w:t>
                    </w:r>
                  </w:p>
                </w:txbxContent>
              </v:textbox>
            </v:shape>
            <w10:wrap type="topAndBottom" anchorx="page"/>
            <w10:anchorlock/>
          </v:group>
        </w:pict>
      </w:r>
    </w:p>
    <w:p w:rsidR="003B17D9" w:rsidRDefault="003B17D9">
      <w:pPr>
        <w:pStyle w:val="BodyText"/>
        <w:rPr>
          <w:sz w:val="20"/>
          <w:szCs w:val="20"/>
        </w:rPr>
      </w:pPr>
    </w:p>
    <w:p w:rsidR="003B17D9" w:rsidRDefault="003B17D9">
      <w:pPr>
        <w:pStyle w:val="BodyText"/>
        <w:rPr>
          <w:sz w:val="20"/>
          <w:szCs w:val="20"/>
        </w:rPr>
      </w:pPr>
    </w:p>
    <w:p w:rsidR="003B17D9" w:rsidRDefault="003B17D9">
      <w:pPr>
        <w:pStyle w:val="BodyText"/>
        <w:rPr>
          <w:sz w:val="20"/>
          <w:szCs w:val="20"/>
        </w:rPr>
      </w:pPr>
    </w:p>
    <w:p w:rsidR="003B17D9" w:rsidRDefault="003B17D9">
      <w:pPr>
        <w:pStyle w:val="BodyText"/>
        <w:spacing w:before="9"/>
        <w:rPr>
          <w:sz w:val="21"/>
          <w:szCs w:val="21"/>
        </w:rPr>
      </w:pPr>
      <w:r>
        <w:rPr>
          <w:noProof/>
        </w:rPr>
        <w:pict>
          <v:group id="_x0000_s1239" style="position:absolute;margin-left:64.95pt;margin-top:15.45pt;width:465.45pt;height:43.35pt;z-index:251680768;mso-wrap-distance-left:0;mso-wrap-distance-right:0;mso-position-horizontal-relative:page" coordorigin="1299,309" coordsize="9309,867">
            <v:line id="_x0000_s1240" style="position:absolute" from="1308,314" to="10598,314" strokeweight=".16936mm"/>
            <v:rect id="_x0000_s1241" style="position:absolute;left:1298;top:1166;width:10;height:10" fillcolor="black" stroked="f"/>
            <v:rect id="_x0000_s1242" style="position:absolute;left:1298;top:1166;width:10;height:10" fillcolor="black" stroked="f"/>
            <v:line id="_x0000_s1243" style="position:absolute" from="1308,1171" to="10598,1171" strokeweight=".48pt"/>
            <v:rect id="_x0000_s1244" style="position:absolute;left:10598;top:1166;width:10;height:10" fillcolor="black" stroked="f"/>
            <v:rect id="_x0000_s1245" style="position:absolute;left:10598;top:1166;width:10;height:10" fillcolor="black" stroked="f"/>
            <v:line id="_x0000_s1246" style="position:absolute" from="1304,309" to="1304,1166" strokeweight=".48pt"/>
            <v:line id="_x0000_s1247" style="position:absolute" from="10603,309" to="10603,1166" strokeweight=".48pt"/>
            <v:shape id="_x0000_s1248" type="#_x0000_t202" style="position:absolute;left:6380;top:381;width:3198;height:488" filled="f" stroked="f">
              <v:textbox inset="0,0,0,0">
                <w:txbxContent>
                  <w:p w:rsidR="003B17D9" w:rsidRDefault="003B17D9">
                    <w:pPr>
                      <w:spacing w:line="224" w:lineRule="exact"/>
                      <w:ind w:left="1156"/>
                    </w:pPr>
                    <w:r>
                      <w:t>Rádi Józsefné</w:t>
                    </w:r>
                  </w:p>
                  <w:p w:rsidR="003B17D9" w:rsidRDefault="003B17D9">
                    <w:pPr>
                      <w:spacing w:line="264" w:lineRule="exact"/>
                    </w:pPr>
                    <w:r>
                      <w:t>nyugdíjas klub vezetője, könyvtáros</w:t>
                    </w:r>
                  </w:p>
                </w:txbxContent>
              </v:textbox>
            </v:shape>
            <v:shape id="_x0000_s1249" type="#_x0000_t202" style="position:absolute;left:1416;top:381;width:1962;height:221" filled="f" stroked="f">
              <v:textbox inset="0,0,0,0">
                <w:txbxContent>
                  <w:p w:rsidR="003B17D9" w:rsidRPr="00411852" w:rsidRDefault="003B17D9" w:rsidP="00411852">
                    <w:r>
                      <w:t>2018.nov. 11.</w:t>
                    </w:r>
                  </w:p>
                </w:txbxContent>
              </v:textbox>
            </v:shape>
            <w10:wrap type="topAndBottom" anchorx="page"/>
            <w10:anchorlock/>
          </v:group>
        </w:pict>
      </w:r>
    </w:p>
    <w:p w:rsidR="003B17D9" w:rsidRDefault="003B17D9">
      <w:pPr>
        <w:rPr>
          <w:sz w:val="21"/>
          <w:szCs w:val="21"/>
        </w:rPr>
        <w:sectPr w:rsidR="003B17D9">
          <w:pgSz w:w="11910" w:h="16840"/>
          <w:pgMar w:top="1580" w:right="1180" w:bottom="920" w:left="1180" w:header="0" w:footer="654" w:gutter="0"/>
          <w:cols w:space="708"/>
        </w:sectPr>
      </w:pPr>
    </w:p>
    <w:p w:rsidR="003B17D9" w:rsidRDefault="003B17D9">
      <w:pPr>
        <w:pStyle w:val="BodyText"/>
        <w:spacing w:before="4"/>
        <w:rPr>
          <w:rFonts w:ascii="Times New Roman"/>
          <w:sz w:val="17"/>
          <w:szCs w:val="17"/>
        </w:rPr>
      </w:pPr>
    </w:p>
    <w:p w:rsidR="003B17D9" w:rsidRDefault="003B17D9">
      <w:pPr>
        <w:rPr>
          <w:rFonts w:ascii="Times New Roman"/>
          <w:sz w:val="17"/>
          <w:szCs w:val="17"/>
        </w:rPr>
        <w:sectPr w:rsidR="003B17D9">
          <w:pgSz w:w="11910" w:h="16840"/>
          <w:pgMar w:top="1580" w:right="1180" w:bottom="840" w:left="1180" w:header="0" w:footer="654" w:gutter="0"/>
          <w:cols w:space="708"/>
        </w:sectPr>
      </w:pPr>
    </w:p>
    <w:p w:rsidR="003B17D9" w:rsidRDefault="003B17D9">
      <w:pPr>
        <w:pStyle w:val="BodyText"/>
        <w:spacing w:before="5"/>
        <w:rPr>
          <w:rFonts w:ascii="Times New Roman"/>
          <w:sz w:val="20"/>
          <w:szCs w:val="20"/>
        </w:rPr>
      </w:pPr>
    </w:p>
    <w:p w:rsidR="003B17D9" w:rsidRDefault="003B17D9">
      <w:pPr>
        <w:pStyle w:val="Heading41"/>
        <w:spacing w:before="74"/>
        <w:ind w:left="6088" w:right="6106"/>
        <w:jc w:val="center"/>
      </w:pPr>
      <w:r>
        <w:t>HEP elkészítési jegyzék</w:t>
      </w:r>
      <w:r>
        <w:rPr>
          <w:vertAlign w:val="superscript"/>
        </w:rPr>
        <w:t>14</w:t>
      </w:r>
    </w:p>
    <w:p w:rsidR="003B17D9" w:rsidRDefault="003B17D9">
      <w:pPr>
        <w:pStyle w:val="BodyText"/>
        <w:spacing w:before="3" w:after="1"/>
        <w:rPr>
          <w:b/>
          <w:bCs/>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445"/>
        <w:gridCol w:w="1159"/>
        <w:gridCol w:w="1161"/>
        <w:gridCol w:w="1159"/>
        <w:gridCol w:w="1158"/>
        <w:gridCol w:w="1158"/>
        <w:gridCol w:w="1158"/>
        <w:gridCol w:w="1158"/>
        <w:gridCol w:w="1160"/>
        <w:gridCol w:w="1158"/>
        <w:gridCol w:w="1161"/>
        <w:gridCol w:w="1172"/>
      </w:tblGrid>
      <w:tr w:rsidR="003B17D9">
        <w:trPr>
          <w:trHeight w:val="678"/>
        </w:trPr>
        <w:tc>
          <w:tcPr>
            <w:tcW w:w="1445" w:type="dxa"/>
          </w:tcPr>
          <w:p w:rsidR="003B17D9" w:rsidRDefault="003B17D9" w:rsidP="00093289">
            <w:pPr>
              <w:pStyle w:val="TableParagraph"/>
              <w:spacing w:before="203"/>
              <w:ind w:left="465"/>
            </w:pPr>
            <w:r>
              <w:t>NÉV</w:t>
            </w:r>
            <w:r w:rsidRPr="00093289">
              <w:rPr>
                <w:vertAlign w:val="superscript"/>
              </w:rPr>
              <w:t>15</w:t>
            </w:r>
          </w:p>
        </w:tc>
        <w:tc>
          <w:tcPr>
            <w:tcW w:w="11590" w:type="dxa"/>
            <w:gridSpan w:val="10"/>
          </w:tcPr>
          <w:p w:rsidR="003B17D9" w:rsidRDefault="003B17D9" w:rsidP="00093289">
            <w:pPr>
              <w:pStyle w:val="TableParagraph"/>
              <w:spacing w:before="203"/>
              <w:ind w:left="5243" w:right="5225"/>
              <w:jc w:val="center"/>
            </w:pPr>
            <w:r>
              <w:t>HEP részei</w:t>
            </w:r>
            <w:r w:rsidRPr="00093289">
              <w:rPr>
                <w:vertAlign w:val="superscript"/>
              </w:rPr>
              <w:t>16</w:t>
            </w:r>
          </w:p>
        </w:tc>
        <w:tc>
          <w:tcPr>
            <w:tcW w:w="1172" w:type="dxa"/>
          </w:tcPr>
          <w:p w:rsidR="003B17D9" w:rsidRDefault="003B17D9" w:rsidP="00093289">
            <w:pPr>
              <w:pStyle w:val="TableParagraph"/>
              <w:spacing w:before="203"/>
              <w:ind w:left="226"/>
            </w:pPr>
            <w:r>
              <w:t>Aláírás</w:t>
            </w:r>
            <w:r w:rsidRPr="00093289">
              <w:rPr>
                <w:vertAlign w:val="superscript"/>
              </w:rPr>
              <w:t>17</w:t>
            </w:r>
          </w:p>
        </w:tc>
      </w:tr>
      <w:tr w:rsidR="003B17D9">
        <w:trPr>
          <w:trHeight w:val="681"/>
        </w:trPr>
        <w:tc>
          <w:tcPr>
            <w:tcW w:w="1445" w:type="dxa"/>
          </w:tcPr>
          <w:p w:rsidR="003B17D9" w:rsidRPr="00093289" w:rsidRDefault="003B17D9">
            <w:pPr>
              <w:pStyle w:val="TableParagraph"/>
              <w:rPr>
                <w:rFonts w:ascii="Times New Roman"/>
                <w:sz w:val="18"/>
                <w:szCs w:val="18"/>
              </w:rPr>
            </w:pPr>
          </w:p>
        </w:tc>
        <w:tc>
          <w:tcPr>
            <w:tcW w:w="1159" w:type="dxa"/>
          </w:tcPr>
          <w:p w:rsidR="003B17D9" w:rsidRPr="00093289" w:rsidRDefault="003B17D9" w:rsidP="00093289">
            <w:pPr>
              <w:pStyle w:val="TableParagraph"/>
              <w:spacing w:before="7"/>
              <w:rPr>
                <w:b/>
                <w:bCs/>
                <w:sz w:val="16"/>
                <w:szCs w:val="16"/>
              </w:rPr>
            </w:pPr>
          </w:p>
          <w:p w:rsidR="003B17D9" w:rsidRDefault="003B17D9" w:rsidP="00093289">
            <w:pPr>
              <w:pStyle w:val="TableParagraph"/>
              <w:spacing w:before="1"/>
              <w:ind w:left="9"/>
              <w:jc w:val="center"/>
            </w:pPr>
            <w:r>
              <w:t>1</w:t>
            </w:r>
          </w:p>
        </w:tc>
        <w:tc>
          <w:tcPr>
            <w:tcW w:w="1161" w:type="dxa"/>
          </w:tcPr>
          <w:p w:rsidR="003B17D9" w:rsidRPr="00093289" w:rsidRDefault="003B17D9" w:rsidP="00093289">
            <w:pPr>
              <w:pStyle w:val="TableParagraph"/>
              <w:spacing w:before="7"/>
              <w:rPr>
                <w:b/>
                <w:bCs/>
                <w:sz w:val="16"/>
                <w:szCs w:val="16"/>
              </w:rPr>
            </w:pPr>
          </w:p>
          <w:p w:rsidR="003B17D9" w:rsidRDefault="003B17D9" w:rsidP="00093289">
            <w:pPr>
              <w:pStyle w:val="TableParagraph"/>
              <w:spacing w:before="1"/>
              <w:ind w:left="7"/>
              <w:jc w:val="center"/>
            </w:pPr>
            <w:r>
              <w:t>2</w:t>
            </w:r>
          </w:p>
        </w:tc>
        <w:tc>
          <w:tcPr>
            <w:tcW w:w="1159" w:type="dxa"/>
          </w:tcPr>
          <w:p w:rsidR="003B17D9" w:rsidRPr="00093289" w:rsidRDefault="003B17D9" w:rsidP="00093289">
            <w:pPr>
              <w:pStyle w:val="TableParagraph"/>
              <w:spacing w:before="7"/>
              <w:rPr>
                <w:b/>
                <w:bCs/>
                <w:sz w:val="16"/>
                <w:szCs w:val="16"/>
              </w:rPr>
            </w:pPr>
          </w:p>
          <w:p w:rsidR="003B17D9" w:rsidRDefault="003B17D9" w:rsidP="00093289">
            <w:pPr>
              <w:pStyle w:val="TableParagraph"/>
              <w:spacing w:before="1"/>
              <w:ind w:left="10"/>
              <w:jc w:val="center"/>
            </w:pPr>
            <w:r>
              <w:t>3</w:t>
            </w:r>
          </w:p>
        </w:tc>
        <w:tc>
          <w:tcPr>
            <w:tcW w:w="1158" w:type="dxa"/>
          </w:tcPr>
          <w:p w:rsidR="003B17D9" w:rsidRPr="00093289" w:rsidRDefault="003B17D9" w:rsidP="00093289">
            <w:pPr>
              <w:pStyle w:val="TableParagraph"/>
              <w:spacing w:before="7"/>
              <w:rPr>
                <w:b/>
                <w:bCs/>
                <w:sz w:val="16"/>
                <w:szCs w:val="16"/>
              </w:rPr>
            </w:pPr>
          </w:p>
          <w:p w:rsidR="003B17D9" w:rsidRDefault="003B17D9" w:rsidP="00093289">
            <w:pPr>
              <w:pStyle w:val="TableParagraph"/>
              <w:spacing w:before="1"/>
              <w:ind w:left="8"/>
              <w:jc w:val="center"/>
            </w:pPr>
            <w:r>
              <w:t>4</w:t>
            </w:r>
          </w:p>
        </w:tc>
        <w:tc>
          <w:tcPr>
            <w:tcW w:w="1158" w:type="dxa"/>
          </w:tcPr>
          <w:p w:rsidR="003B17D9" w:rsidRPr="00093289" w:rsidRDefault="003B17D9" w:rsidP="00093289">
            <w:pPr>
              <w:pStyle w:val="TableParagraph"/>
              <w:spacing w:before="7"/>
              <w:rPr>
                <w:b/>
                <w:bCs/>
                <w:sz w:val="16"/>
                <w:szCs w:val="16"/>
              </w:rPr>
            </w:pPr>
          </w:p>
          <w:p w:rsidR="003B17D9" w:rsidRDefault="003B17D9" w:rsidP="00093289">
            <w:pPr>
              <w:pStyle w:val="TableParagraph"/>
              <w:spacing w:before="1"/>
              <w:ind w:left="11"/>
              <w:jc w:val="center"/>
            </w:pPr>
            <w:r>
              <w:t>5</w:t>
            </w:r>
          </w:p>
        </w:tc>
        <w:tc>
          <w:tcPr>
            <w:tcW w:w="1158" w:type="dxa"/>
          </w:tcPr>
          <w:p w:rsidR="003B17D9" w:rsidRPr="00093289" w:rsidRDefault="003B17D9" w:rsidP="00093289">
            <w:pPr>
              <w:pStyle w:val="TableParagraph"/>
              <w:spacing w:before="7"/>
              <w:rPr>
                <w:b/>
                <w:bCs/>
                <w:sz w:val="16"/>
                <w:szCs w:val="16"/>
              </w:rPr>
            </w:pPr>
          </w:p>
          <w:p w:rsidR="003B17D9" w:rsidRDefault="003B17D9" w:rsidP="00093289">
            <w:pPr>
              <w:pStyle w:val="TableParagraph"/>
              <w:spacing w:before="1"/>
              <w:ind w:left="13"/>
              <w:jc w:val="center"/>
            </w:pPr>
            <w:r>
              <w:t>6</w:t>
            </w:r>
          </w:p>
        </w:tc>
        <w:tc>
          <w:tcPr>
            <w:tcW w:w="1158" w:type="dxa"/>
          </w:tcPr>
          <w:p w:rsidR="003B17D9" w:rsidRPr="00093289" w:rsidRDefault="003B17D9" w:rsidP="00093289">
            <w:pPr>
              <w:pStyle w:val="TableParagraph"/>
              <w:spacing w:before="7"/>
              <w:rPr>
                <w:b/>
                <w:bCs/>
                <w:sz w:val="16"/>
                <w:szCs w:val="16"/>
              </w:rPr>
            </w:pPr>
          </w:p>
          <w:p w:rsidR="003B17D9" w:rsidRDefault="003B17D9" w:rsidP="00093289">
            <w:pPr>
              <w:pStyle w:val="TableParagraph"/>
              <w:spacing w:before="1"/>
              <w:ind w:left="21"/>
              <w:jc w:val="center"/>
            </w:pPr>
            <w:r>
              <w:t>7</w:t>
            </w:r>
          </w:p>
        </w:tc>
        <w:tc>
          <w:tcPr>
            <w:tcW w:w="1160" w:type="dxa"/>
          </w:tcPr>
          <w:p w:rsidR="003B17D9" w:rsidRPr="00093289" w:rsidRDefault="003B17D9" w:rsidP="00093289">
            <w:pPr>
              <w:pStyle w:val="TableParagraph"/>
              <w:spacing w:before="7"/>
              <w:rPr>
                <w:b/>
                <w:bCs/>
                <w:sz w:val="16"/>
                <w:szCs w:val="16"/>
              </w:rPr>
            </w:pPr>
          </w:p>
          <w:p w:rsidR="003B17D9" w:rsidRDefault="003B17D9" w:rsidP="00093289">
            <w:pPr>
              <w:pStyle w:val="TableParagraph"/>
              <w:spacing w:before="1"/>
              <w:ind w:left="21"/>
              <w:jc w:val="center"/>
            </w:pPr>
            <w:r>
              <w:t>8</w:t>
            </w:r>
          </w:p>
        </w:tc>
        <w:tc>
          <w:tcPr>
            <w:tcW w:w="1158" w:type="dxa"/>
          </w:tcPr>
          <w:p w:rsidR="003B17D9" w:rsidRPr="00093289" w:rsidRDefault="003B17D9" w:rsidP="00093289">
            <w:pPr>
              <w:pStyle w:val="TableParagraph"/>
              <w:spacing w:before="7"/>
              <w:rPr>
                <w:b/>
                <w:bCs/>
                <w:sz w:val="16"/>
                <w:szCs w:val="16"/>
              </w:rPr>
            </w:pPr>
          </w:p>
          <w:p w:rsidR="003B17D9" w:rsidRDefault="003B17D9" w:rsidP="00093289">
            <w:pPr>
              <w:pStyle w:val="TableParagraph"/>
              <w:spacing w:before="1"/>
              <w:ind w:left="22"/>
              <w:jc w:val="center"/>
            </w:pPr>
            <w:r>
              <w:t>9</w:t>
            </w:r>
          </w:p>
        </w:tc>
        <w:tc>
          <w:tcPr>
            <w:tcW w:w="1161" w:type="dxa"/>
          </w:tcPr>
          <w:p w:rsidR="003B17D9" w:rsidRPr="00093289" w:rsidRDefault="003B17D9" w:rsidP="00093289">
            <w:pPr>
              <w:pStyle w:val="TableParagraph"/>
              <w:spacing w:before="7"/>
              <w:rPr>
                <w:b/>
                <w:bCs/>
                <w:sz w:val="16"/>
                <w:szCs w:val="16"/>
              </w:rPr>
            </w:pPr>
          </w:p>
          <w:p w:rsidR="003B17D9" w:rsidRDefault="003B17D9" w:rsidP="00093289">
            <w:pPr>
              <w:pStyle w:val="TableParagraph"/>
              <w:spacing w:before="1"/>
              <w:ind w:left="261" w:right="231"/>
              <w:jc w:val="center"/>
            </w:pPr>
            <w:r>
              <w:t>10</w:t>
            </w:r>
          </w:p>
        </w:tc>
        <w:tc>
          <w:tcPr>
            <w:tcW w:w="1172" w:type="dxa"/>
          </w:tcPr>
          <w:p w:rsidR="003B17D9" w:rsidRPr="00093289" w:rsidRDefault="003B17D9">
            <w:pPr>
              <w:pStyle w:val="TableParagraph"/>
              <w:rPr>
                <w:rFonts w:ascii="Times New Roman"/>
                <w:sz w:val="18"/>
                <w:szCs w:val="18"/>
              </w:rPr>
            </w:pPr>
          </w:p>
        </w:tc>
      </w:tr>
      <w:tr w:rsidR="003B17D9">
        <w:trPr>
          <w:trHeight w:val="1072"/>
        </w:trPr>
        <w:tc>
          <w:tcPr>
            <w:tcW w:w="1445" w:type="dxa"/>
          </w:tcPr>
          <w:p w:rsidR="003B17D9" w:rsidRDefault="003B17D9" w:rsidP="00093289">
            <w:pPr>
              <w:pStyle w:val="TableParagraph"/>
              <w:ind w:left="309" w:right="300" w:firstLine="26"/>
              <w:jc w:val="both"/>
            </w:pPr>
            <w:r>
              <w:t>Jánosiné Gyermán Erzsébet</w:t>
            </w:r>
          </w:p>
          <w:p w:rsidR="003B17D9" w:rsidRDefault="003B17D9" w:rsidP="00093289">
            <w:pPr>
              <w:pStyle w:val="TableParagraph"/>
              <w:spacing w:line="251" w:lineRule="exact"/>
              <w:ind w:left="122"/>
            </w:pPr>
            <w:r>
              <w:t>polgármester</w:t>
            </w:r>
          </w:p>
        </w:tc>
        <w:tc>
          <w:tcPr>
            <w:tcW w:w="1159" w:type="dxa"/>
          </w:tcPr>
          <w:p w:rsidR="003B17D9" w:rsidRPr="00093289" w:rsidRDefault="003B17D9" w:rsidP="00093289">
            <w:pPr>
              <w:pStyle w:val="TableParagraph"/>
              <w:spacing w:before="9"/>
              <w:rPr>
                <w:b/>
                <w:bCs/>
                <w:sz w:val="32"/>
                <w:szCs w:val="32"/>
              </w:rPr>
            </w:pPr>
          </w:p>
          <w:p w:rsidR="003B17D9" w:rsidRDefault="003B17D9" w:rsidP="00093289">
            <w:pPr>
              <w:pStyle w:val="TableParagraph"/>
              <w:spacing w:before="1"/>
              <w:ind w:left="260" w:right="251"/>
              <w:jc w:val="center"/>
            </w:pPr>
            <w:r w:rsidRPr="00093289">
              <w:rPr>
                <w:b/>
                <w:bCs/>
                <w:u w:val="single"/>
              </w:rPr>
              <w:t>R</w:t>
            </w:r>
            <w:r w:rsidRPr="00093289">
              <w:rPr>
                <w:b/>
                <w:bCs/>
              </w:rPr>
              <w:t xml:space="preserve"> </w:t>
            </w:r>
            <w:r>
              <w:t>É T E</w:t>
            </w:r>
          </w:p>
        </w:tc>
        <w:tc>
          <w:tcPr>
            <w:tcW w:w="1161" w:type="dxa"/>
          </w:tcPr>
          <w:p w:rsidR="003B17D9" w:rsidRPr="00093289" w:rsidRDefault="003B17D9" w:rsidP="00093289">
            <w:pPr>
              <w:pStyle w:val="TableParagraph"/>
              <w:spacing w:before="9"/>
              <w:rPr>
                <w:b/>
                <w:bCs/>
                <w:sz w:val="32"/>
                <w:szCs w:val="32"/>
              </w:rPr>
            </w:pPr>
          </w:p>
          <w:p w:rsidR="003B17D9" w:rsidRDefault="003B17D9" w:rsidP="00093289">
            <w:pPr>
              <w:pStyle w:val="TableParagraph"/>
              <w:spacing w:before="1"/>
              <w:ind w:left="249" w:right="241"/>
              <w:jc w:val="center"/>
            </w:pPr>
            <w:r w:rsidRPr="00093289">
              <w:rPr>
                <w:b/>
                <w:bCs/>
                <w:u w:val="single"/>
              </w:rPr>
              <w:t>R</w:t>
            </w:r>
            <w:r w:rsidRPr="00093289">
              <w:rPr>
                <w:b/>
                <w:bCs/>
              </w:rPr>
              <w:t xml:space="preserve"> </w:t>
            </w:r>
            <w:r>
              <w:t>É T E</w:t>
            </w:r>
          </w:p>
        </w:tc>
        <w:tc>
          <w:tcPr>
            <w:tcW w:w="1159" w:type="dxa"/>
          </w:tcPr>
          <w:p w:rsidR="003B17D9" w:rsidRPr="00093289" w:rsidRDefault="003B17D9" w:rsidP="00093289">
            <w:pPr>
              <w:pStyle w:val="TableParagraph"/>
              <w:spacing w:before="9"/>
              <w:rPr>
                <w:b/>
                <w:bCs/>
                <w:sz w:val="32"/>
                <w:szCs w:val="32"/>
              </w:rPr>
            </w:pPr>
          </w:p>
          <w:p w:rsidR="003B17D9" w:rsidRDefault="003B17D9" w:rsidP="00093289">
            <w:pPr>
              <w:pStyle w:val="TableParagraph"/>
              <w:spacing w:before="1"/>
              <w:ind w:left="261" w:right="250"/>
              <w:jc w:val="center"/>
            </w:pPr>
            <w:r w:rsidRPr="00093289">
              <w:rPr>
                <w:b/>
                <w:bCs/>
                <w:u w:val="single"/>
              </w:rPr>
              <w:t>R</w:t>
            </w:r>
            <w:r w:rsidRPr="00093289">
              <w:rPr>
                <w:b/>
                <w:bCs/>
              </w:rPr>
              <w:t xml:space="preserve"> </w:t>
            </w:r>
            <w:r>
              <w:t>É T E</w:t>
            </w:r>
          </w:p>
        </w:tc>
        <w:tc>
          <w:tcPr>
            <w:tcW w:w="1158" w:type="dxa"/>
          </w:tcPr>
          <w:p w:rsidR="003B17D9" w:rsidRPr="00093289" w:rsidRDefault="003B17D9" w:rsidP="00093289">
            <w:pPr>
              <w:pStyle w:val="TableParagraph"/>
              <w:spacing w:before="9"/>
              <w:rPr>
                <w:b/>
                <w:bCs/>
                <w:sz w:val="32"/>
                <w:szCs w:val="32"/>
              </w:rPr>
            </w:pPr>
          </w:p>
          <w:p w:rsidR="003B17D9" w:rsidRDefault="003B17D9" w:rsidP="00093289">
            <w:pPr>
              <w:pStyle w:val="TableParagraph"/>
              <w:spacing w:before="1"/>
              <w:ind w:left="254" w:right="245"/>
              <w:jc w:val="center"/>
            </w:pPr>
            <w:r w:rsidRPr="00093289">
              <w:rPr>
                <w:b/>
                <w:bCs/>
                <w:u w:val="single"/>
              </w:rPr>
              <w:t>R</w:t>
            </w:r>
            <w:r w:rsidRPr="00093289">
              <w:rPr>
                <w:b/>
                <w:bCs/>
              </w:rPr>
              <w:t xml:space="preserve"> </w:t>
            </w:r>
            <w:r>
              <w:t>É T E</w:t>
            </w:r>
          </w:p>
        </w:tc>
        <w:tc>
          <w:tcPr>
            <w:tcW w:w="1158" w:type="dxa"/>
          </w:tcPr>
          <w:p w:rsidR="003B17D9" w:rsidRPr="00093289" w:rsidRDefault="003B17D9" w:rsidP="00093289">
            <w:pPr>
              <w:pStyle w:val="TableParagraph"/>
              <w:spacing w:before="9"/>
              <w:rPr>
                <w:b/>
                <w:bCs/>
                <w:sz w:val="32"/>
                <w:szCs w:val="32"/>
              </w:rPr>
            </w:pPr>
          </w:p>
          <w:p w:rsidR="003B17D9" w:rsidRDefault="003B17D9" w:rsidP="00093289">
            <w:pPr>
              <w:pStyle w:val="TableParagraph"/>
              <w:spacing w:before="1"/>
              <w:ind w:left="256" w:right="245"/>
              <w:jc w:val="center"/>
            </w:pPr>
            <w:r w:rsidRPr="00093289">
              <w:rPr>
                <w:b/>
                <w:bCs/>
                <w:u w:val="single"/>
              </w:rPr>
              <w:t xml:space="preserve">R </w:t>
            </w:r>
            <w:r>
              <w:t>É T E</w:t>
            </w:r>
          </w:p>
        </w:tc>
        <w:tc>
          <w:tcPr>
            <w:tcW w:w="1158" w:type="dxa"/>
          </w:tcPr>
          <w:p w:rsidR="003B17D9" w:rsidRPr="00093289" w:rsidRDefault="003B17D9" w:rsidP="00093289">
            <w:pPr>
              <w:pStyle w:val="TableParagraph"/>
              <w:spacing w:before="9"/>
              <w:rPr>
                <w:b/>
                <w:bCs/>
                <w:sz w:val="32"/>
                <w:szCs w:val="32"/>
              </w:rPr>
            </w:pPr>
          </w:p>
          <w:p w:rsidR="003B17D9" w:rsidRDefault="003B17D9" w:rsidP="00093289">
            <w:pPr>
              <w:pStyle w:val="TableParagraph"/>
              <w:spacing w:before="1"/>
              <w:ind w:left="258" w:right="245"/>
              <w:jc w:val="center"/>
            </w:pPr>
            <w:r w:rsidRPr="00093289">
              <w:rPr>
                <w:b/>
                <w:bCs/>
                <w:u w:val="single"/>
              </w:rPr>
              <w:t>R</w:t>
            </w:r>
            <w:r w:rsidRPr="00093289">
              <w:rPr>
                <w:b/>
                <w:bCs/>
              </w:rPr>
              <w:t xml:space="preserve"> </w:t>
            </w:r>
            <w:r>
              <w:t>É T E</w:t>
            </w:r>
          </w:p>
        </w:tc>
        <w:tc>
          <w:tcPr>
            <w:tcW w:w="1158" w:type="dxa"/>
          </w:tcPr>
          <w:p w:rsidR="003B17D9" w:rsidRPr="00093289" w:rsidRDefault="003B17D9" w:rsidP="00093289">
            <w:pPr>
              <w:pStyle w:val="TableParagraph"/>
              <w:spacing w:before="9"/>
              <w:rPr>
                <w:b/>
                <w:bCs/>
                <w:sz w:val="32"/>
                <w:szCs w:val="32"/>
              </w:rPr>
            </w:pPr>
          </w:p>
          <w:p w:rsidR="003B17D9" w:rsidRDefault="003B17D9" w:rsidP="00093289">
            <w:pPr>
              <w:pStyle w:val="TableParagraph"/>
              <w:spacing w:before="1"/>
              <w:ind w:left="260" w:right="239"/>
              <w:jc w:val="center"/>
            </w:pPr>
            <w:r w:rsidRPr="00093289">
              <w:rPr>
                <w:b/>
                <w:bCs/>
                <w:u w:val="single"/>
              </w:rPr>
              <w:t>R</w:t>
            </w:r>
            <w:r w:rsidRPr="00093289">
              <w:rPr>
                <w:b/>
                <w:bCs/>
              </w:rPr>
              <w:t xml:space="preserve"> </w:t>
            </w:r>
            <w:r>
              <w:t>É T E</w:t>
            </w:r>
          </w:p>
        </w:tc>
        <w:tc>
          <w:tcPr>
            <w:tcW w:w="1160" w:type="dxa"/>
          </w:tcPr>
          <w:p w:rsidR="003B17D9" w:rsidRPr="00093289" w:rsidRDefault="003B17D9" w:rsidP="00093289">
            <w:pPr>
              <w:pStyle w:val="TableParagraph"/>
              <w:spacing w:before="9"/>
              <w:rPr>
                <w:b/>
                <w:bCs/>
                <w:sz w:val="32"/>
                <w:szCs w:val="32"/>
              </w:rPr>
            </w:pPr>
          </w:p>
          <w:p w:rsidR="003B17D9" w:rsidRDefault="003B17D9" w:rsidP="00093289">
            <w:pPr>
              <w:pStyle w:val="TableParagraph"/>
              <w:spacing w:before="1"/>
              <w:ind w:left="268" w:right="246"/>
              <w:jc w:val="center"/>
            </w:pPr>
            <w:r w:rsidRPr="00093289">
              <w:rPr>
                <w:b/>
                <w:bCs/>
                <w:u w:val="single"/>
              </w:rPr>
              <w:t>R</w:t>
            </w:r>
            <w:r w:rsidRPr="00093289">
              <w:rPr>
                <w:b/>
                <w:bCs/>
              </w:rPr>
              <w:t xml:space="preserve"> </w:t>
            </w:r>
            <w:r>
              <w:t>É T E</w:t>
            </w:r>
          </w:p>
        </w:tc>
        <w:tc>
          <w:tcPr>
            <w:tcW w:w="1158" w:type="dxa"/>
          </w:tcPr>
          <w:p w:rsidR="003B17D9" w:rsidRPr="00093289" w:rsidRDefault="003B17D9" w:rsidP="00093289">
            <w:pPr>
              <w:pStyle w:val="TableParagraph"/>
              <w:spacing w:before="9"/>
              <w:rPr>
                <w:b/>
                <w:bCs/>
                <w:sz w:val="32"/>
                <w:szCs w:val="32"/>
              </w:rPr>
            </w:pPr>
          </w:p>
          <w:p w:rsidR="003B17D9" w:rsidRDefault="003B17D9" w:rsidP="00093289">
            <w:pPr>
              <w:pStyle w:val="TableParagraph"/>
              <w:spacing w:before="1"/>
              <w:ind w:left="260" w:right="238"/>
              <w:jc w:val="center"/>
            </w:pPr>
            <w:r w:rsidRPr="00093289">
              <w:rPr>
                <w:b/>
                <w:bCs/>
                <w:u w:val="single"/>
              </w:rPr>
              <w:t xml:space="preserve">R </w:t>
            </w:r>
            <w:r>
              <w:t>É T E</w:t>
            </w:r>
          </w:p>
        </w:tc>
        <w:tc>
          <w:tcPr>
            <w:tcW w:w="1161" w:type="dxa"/>
          </w:tcPr>
          <w:p w:rsidR="003B17D9" w:rsidRPr="00093289" w:rsidRDefault="003B17D9" w:rsidP="00093289">
            <w:pPr>
              <w:pStyle w:val="TableParagraph"/>
              <w:spacing w:before="9"/>
              <w:rPr>
                <w:b/>
                <w:bCs/>
                <w:sz w:val="32"/>
                <w:szCs w:val="32"/>
              </w:rPr>
            </w:pPr>
          </w:p>
          <w:p w:rsidR="003B17D9" w:rsidRDefault="003B17D9" w:rsidP="00093289">
            <w:pPr>
              <w:pStyle w:val="TableParagraph"/>
              <w:spacing w:before="1"/>
              <w:ind w:left="261" w:right="229"/>
              <w:jc w:val="center"/>
            </w:pPr>
            <w:r w:rsidRPr="00093289">
              <w:rPr>
                <w:b/>
                <w:bCs/>
                <w:u w:val="single"/>
              </w:rPr>
              <w:t xml:space="preserve">R </w:t>
            </w:r>
            <w:r>
              <w:t>É T E</w:t>
            </w:r>
          </w:p>
        </w:tc>
        <w:tc>
          <w:tcPr>
            <w:tcW w:w="1172" w:type="dxa"/>
          </w:tcPr>
          <w:p w:rsidR="003B17D9" w:rsidRPr="00093289" w:rsidRDefault="003B17D9">
            <w:pPr>
              <w:pStyle w:val="TableParagraph"/>
              <w:rPr>
                <w:rFonts w:ascii="Times New Roman"/>
                <w:sz w:val="18"/>
                <w:szCs w:val="18"/>
              </w:rPr>
            </w:pPr>
          </w:p>
        </w:tc>
      </w:tr>
      <w:tr w:rsidR="003B17D9">
        <w:trPr>
          <w:trHeight w:val="1074"/>
        </w:trPr>
        <w:tc>
          <w:tcPr>
            <w:tcW w:w="1445" w:type="dxa"/>
          </w:tcPr>
          <w:p w:rsidR="003B17D9" w:rsidRDefault="003B17D9" w:rsidP="00093289">
            <w:pPr>
              <w:pStyle w:val="TableParagraph"/>
              <w:spacing w:before="1" w:line="237" w:lineRule="auto"/>
              <w:ind w:left="338" w:right="327" w:hanging="1"/>
              <w:jc w:val="center"/>
            </w:pPr>
            <w:r>
              <w:t>Kiss Katalin</w:t>
            </w:r>
          </w:p>
          <w:p w:rsidR="003B17D9" w:rsidRDefault="003B17D9" w:rsidP="00093289">
            <w:pPr>
              <w:pStyle w:val="TableParagraph"/>
              <w:spacing w:line="270" w:lineRule="atLeast"/>
              <w:ind w:left="107" w:right="97"/>
              <w:jc w:val="center"/>
            </w:pPr>
            <w:r w:rsidRPr="00093289">
              <w:rPr>
                <w:spacing w:val="-1"/>
              </w:rPr>
              <w:t xml:space="preserve">gyermekjóléti </w:t>
            </w:r>
            <w:r>
              <w:t>szolgálat</w:t>
            </w:r>
          </w:p>
        </w:tc>
        <w:tc>
          <w:tcPr>
            <w:tcW w:w="1159" w:type="dxa"/>
          </w:tcPr>
          <w:p w:rsidR="003B17D9" w:rsidRPr="00093289" w:rsidRDefault="003B17D9" w:rsidP="00093289">
            <w:pPr>
              <w:pStyle w:val="TableParagraph"/>
              <w:spacing w:before="9"/>
              <w:rPr>
                <w:b/>
                <w:bCs/>
                <w:sz w:val="32"/>
                <w:szCs w:val="32"/>
              </w:rPr>
            </w:pPr>
          </w:p>
          <w:p w:rsidR="003B17D9" w:rsidRDefault="003B17D9" w:rsidP="00093289">
            <w:pPr>
              <w:pStyle w:val="TableParagraph"/>
              <w:ind w:left="260" w:right="251"/>
              <w:jc w:val="center"/>
            </w:pPr>
            <w:r>
              <w:t>R É T E</w:t>
            </w:r>
          </w:p>
        </w:tc>
        <w:tc>
          <w:tcPr>
            <w:tcW w:w="1161" w:type="dxa"/>
          </w:tcPr>
          <w:p w:rsidR="003B17D9" w:rsidRPr="00093289" w:rsidRDefault="003B17D9" w:rsidP="00093289">
            <w:pPr>
              <w:pStyle w:val="TableParagraph"/>
              <w:spacing w:before="9"/>
              <w:rPr>
                <w:b/>
                <w:bCs/>
                <w:sz w:val="32"/>
                <w:szCs w:val="32"/>
              </w:rPr>
            </w:pPr>
          </w:p>
          <w:p w:rsidR="003B17D9" w:rsidRDefault="003B17D9" w:rsidP="00093289">
            <w:pPr>
              <w:pStyle w:val="TableParagraph"/>
              <w:ind w:left="248" w:right="241"/>
              <w:jc w:val="center"/>
            </w:pPr>
            <w:r>
              <w:t>R É T E</w:t>
            </w:r>
          </w:p>
        </w:tc>
        <w:tc>
          <w:tcPr>
            <w:tcW w:w="1159" w:type="dxa"/>
          </w:tcPr>
          <w:p w:rsidR="003B17D9" w:rsidRPr="00093289" w:rsidRDefault="003B17D9" w:rsidP="00093289">
            <w:pPr>
              <w:pStyle w:val="TableParagraph"/>
              <w:spacing w:before="9"/>
              <w:rPr>
                <w:b/>
                <w:bCs/>
                <w:sz w:val="32"/>
                <w:szCs w:val="32"/>
              </w:rPr>
            </w:pPr>
          </w:p>
          <w:p w:rsidR="003B17D9" w:rsidRDefault="003B17D9" w:rsidP="00093289">
            <w:pPr>
              <w:pStyle w:val="TableParagraph"/>
              <w:ind w:left="261" w:right="250"/>
              <w:jc w:val="center"/>
            </w:pPr>
            <w:r w:rsidRPr="00093289">
              <w:rPr>
                <w:b/>
                <w:bCs/>
                <w:u w:val="single"/>
              </w:rPr>
              <w:t>R</w:t>
            </w:r>
            <w:r w:rsidRPr="00093289">
              <w:rPr>
                <w:b/>
                <w:bCs/>
              </w:rPr>
              <w:t xml:space="preserve"> </w:t>
            </w:r>
            <w:r>
              <w:t>É T E</w:t>
            </w:r>
          </w:p>
        </w:tc>
        <w:tc>
          <w:tcPr>
            <w:tcW w:w="1158" w:type="dxa"/>
          </w:tcPr>
          <w:p w:rsidR="003B17D9" w:rsidRPr="00093289" w:rsidRDefault="003B17D9" w:rsidP="00093289">
            <w:pPr>
              <w:pStyle w:val="TableParagraph"/>
              <w:spacing w:before="9"/>
              <w:rPr>
                <w:b/>
                <w:bCs/>
                <w:sz w:val="32"/>
                <w:szCs w:val="32"/>
              </w:rPr>
            </w:pPr>
          </w:p>
          <w:p w:rsidR="003B17D9" w:rsidRDefault="003B17D9" w:rsidP="00093289">
            <w:pPr>
              <w:pStyle w:val="TableParagraph"/>
              <w:ind w:left="254" w:right="245"/>
              <w:jc w:val="center"/>
            </w:pPr>
            <w:r w:rsidRPr="00093289">
              <w:rPr>
                <w:b/>
                <w:bCs/>
                <w:u w:val="single"/>
              </w:rPr>
              <w:t>R</w:t>
            </w:r>
            <w:r w:rsidRPr="00093289">
              <w:rPr>
                <w:b/>
                <w:bCs/>
              </w:rPr>
              <w:t xml:space="preserve"> </w:t>
            </w:r>
            <w:r>
              <w:t>É T E</w:t>
            </w:r>
          </w:p>
        </w:tc>
        <w:tc>
          <w:tcPr>
            <w:tcW w:w="1158" w:type="dxa"/>
          </w:tcPr>
          <w:p w:rsidR="003B17D9" w:rsidRPr="00093289" w:rsidRDefault="003B17D9" w:rsidP="00093289">
            <w:pPr>
              <w:pStyle w:val="TableParagraph"/>
              <w:spacing w:before="9"/>
              <w:rPr>
                <w:b/>
                <w:bCs/>
                <w:sz w:val="32"/>
                <w:szCs w:val="32"/>
              </w:rPr>
            </w:pPr>
          </w:p>
          <w:p w:rsidR="003B17D9" w:rsidRDefault="003B17D9" w:rsidP="00093289">
            <w:pPr>
              <w:pStyle w:val="TableParagraph"/>
              <w:ind w:left="259" w:right="245"/>
              <w:jc w:val="center"/>
            </w:pPr>
            <w:r>
              <w:t xml:space="preserve">R É </w:t>
            </w:r>
            <w:r w:rsidRPr="00093289">
              <w:rPr>
                <w:b/>
                <w:bCs/>
                <w:u w:val="single"/>
              </w:rPr>
              <w:t>T</w:t>
            </w:r>
            <w:r w:rsidRPr="00093289">
              <w:rPr>
                <w:b/>
                <w:bCs/>
              </w:rPr>
              <w:t xml:space="preserve"> </w:t>
            </w:r>
            <w:r>
              <w:t>E</w:t>
            </w:r>
          </w:p>
        </w:tc>
        <w:tc>
          <w:tcPr>
            <w:tcW w:w="1158" w:type="dxa"/>
          </w:tcPr>
          <w:p w:rsidR="003B17D9" w:rsidRPr="00093289" w:rsidRDefault="003B17D9" w:rsidP="00093289">
            <w:pPr>
              <w:pStyle w:val="TableParagraph"/>
              <w:spacing w:before="9"/>
              <w:rPr>
                <w:b/>
                <w:bCs/>
                <w:sz w:val="32"/>
                <w:szCs w:val="32"/>
              </w:rPr>
            </w:pPr>
          </w:p>
          <w:p w:rsidR="003B17D9" w:rsidRDefault="003B17D9" w:rsidP="00093289">
            <w:pPr>
              <w:pStyle w:val="TableParagraph"/>
              <w:ind w:left="258" w:right="245"/>
              <w:jc w:val="center"/>
            </w:pPr>
            <w:r>
              <w:t>R É T E</w:t>
            </w:r>
          </w:p>
        </w:tc>
        <w:tc>
          <w:tcPr>
            <w:tcW w:w="1158" w:type="dxa"/>
          </w:tcPr>
          <w:p w:rsidR="003B17D9" w:rsidRPr="00093289" w:rsidRDefault="003B17D9" w:rsidP="00093289">
            <w:pPr>
              <w:pStyle w:val="TableParagraph"/>
              <w:spacing w:before="9"/>
              <w:rPr>
                <w:b/>
                <w:bCs/>
                <w:sz w:val="32"/>
                <w:szCs w:val="32"/>
              </w:rPr>
            </w:pPr>
          </w:p>
          <w:p w:rsidR="003B17D9" w:rsidRDefault="003B17D9" w:rsidP="00093289">
            <w:pPr>
              <w:pStyle w:val="TableParagraph"/>
              <w:ind w:left="260" w:right="236"/>
              <w:jc w:val="center"/>
            </w:pPr>
            <w:r>
              <w:t xml:space="preserve">R É </w:t>
            </w:r>
            <w:r w:rsidRPr="00093289">
              <w:rPr>
                <w:b/>
                <w:bCs/>
                <w:u w:val="single"/>
              </w:rPr>
              <w:t>T</w:t>
            </w:r>
            <w:r w:rsidRPr="00093289">
              <w:rPr>
                <w:b/>
                <w:bCs/>
              </w:rPr>
              <w:t xml:space="preserve"> </w:t>
            </w:r>
            <w:r>
              <w:t>E</w:t>
            </w:r>
          </w:p>
        </w:tc>
        <w:tc>
          <w:tcPr>
            <w:tcW w:w="1160" w:type="dxa"/>
          </w:tcPr>
          <w:p w:rsidR="003B17D9" w:rsidRPr="00093289" w:rsidRDefault="003B17D9" w:rsidP="00093289">
            <w:pPr>
              <w:pStyle w:val="TableParagraph"/>
              <w:spacing w:before="9"/>
              <w:rPr>
                <w:b/>
                <w:bCs/>
                <w:sz w:val="32"/>
                <w:szCs w:val="32"/>
              </w:rPr>
            </w:pPr>
          </w:p>
          <w:p w:rsidR="003B17D9" w:rsidRDefault="003B17D9" w:rsidP="00093289">
            <w:pPr>
              <w:pStyle w:val="TableParagraph"/>
              <w:ind w:left="268" w:right="246"/>
              <w:jc w:val="center"/>
            </w:pPr>
            <w:r>
              <w:t>R É T E</w:t>
            </w:r>
          </w:p>
        </w:tc>
        <w:tc>
          <w:tcPr>
            <w:tcW w:w="1158" w:type="dxa"/>
          </w:tcPr>
          <w:p w:rsidR="003B17D9" w:rsidRPr="00093289" w:rsidRDefault="003B17D9" w:rsidP="00093289">
            <w:pPr>
              <w:pStyle w:val="TableParagraph"/>
              <w:spacing w:before="9"/>
              <w:rPr>
                <w:b/>
                <w:bCs/>
                <w:sz w:val="32"/>
                <w:szCs w:val="32"/>
              </w:rPr>
            </w:pPr>
          </w:p>
          <w:p w:rsidR="003B17D9" w:rsidRDefault="003B17D9" w:rsidP="00093289">
            <w:pPr>
              <w:pStyle w:val="TableParagraph"/>
              <w:ind w:left="260" w:right="238"/>
              <w:jc w:val="center"/>
            </w:pPr>
            <w:r>
              <w:t>R É T E</w:t>
            </w:r>
          </w:p>
        </w:tc>
        <w:tc>
          <w:tcPr>
            <w:tcW w:w="1161" w:type="dxa"/>
          </w:tcPr>
          <w:p w:rsidR="003B17D9" w:rsidRPr="00093289" w:rsidRDefault="003B17D9" w:rsidP="00093289">
            <w:pPr>
              <w:pStyle w:val="TableParagraph"/>
              <w:spacing w:before="9"/>
              <w:rPr>
                <w:b/>
                <w:bCs/>
                <w:sz w:val="32"/>
                <w:szCs w:val="32"/>
              </w:rPr>
            </w:pPr>
          </w:p>
          <w:p w:rsidR="003B17D9" w:rsidRDefault="003B17D9" w:rsidP="00093289">
            <w:pPr>
              <w:pStyle w:val="TableParagraph"/>
              <w:ind w:left="261" w:right="229"/>
              <w:jc w:val="center"/>
            </w:pPr>
            <w:r>
              <w:t>R É T E</w:t>
            </w:r>
          </w:p>
        </w:tc>
        <w:tc>
          <w:tcPr>
            <w:tcW w:w="1172" w:type="dxa"/>
          </w:tcPr>
          <w:p w:rsidR="003B17D9" w:rsidRPr="00093289" w:rsidRDefault="003B17D9">
            <w:pPr>
              <w:pStyle w:val="TableParagraph"/>
              <w:rPr>
                <w:rFonts w:ascii="Times New Roman"/>
                <w:sz w:val="18"/>
                <w:szCs w:val="18"/>
              </w:rPr>
            </w:pPr>
          </w:p>
        </w:tc>
      </w:tr>
      <w:tr w:rsidR="003B17D9">
        <w:trPr>
          <w:trHeight w:val="681"/>
        </w:trPr>
        <w:tc>
          <w:tcPr>
            <w:tcW w:w="1445" w:type="dxa"/>
          </w:tcPr>
          <w:p w:rsidR="003B17D9" w:rsidRDefault="003B17D9" w:rsidP="00093289">
            <w:pPr>
              <w:pStyle w:val="TableParagraph"/>
              <w:spacing w:before="68"/>
              <w:ind w:left="436" w:right="236" w:hanging="176"/>
            </w:pPr>
            <w:r>
              <w:t>Toldi Zsolt jegyző</w:t>
            </w:r>
          </w:p>
        </w:tc>
        <w:tc>
          <w:tcPr>
            <w:tcW w:w="1159" w:type="dxa"/>
          </w:tcPr>
          <w:p w:rsidR="003B17D9" w:rsidRPr="00093289" w:rsidRDefault="003B17D9" w:rsidP="00093289">
            <w:pPr>
              <w:pStyle w:val="TableParagraph"/>
              <w:spacing w:before="7"/>
              <w:rPr>
                <w:b/>
                <w:bCs/>
                <w:sz w:val="16"/>
                <w:szCs w:val="16"/>
              </w:rPr>
            </w:pPr>
          </w:p>
          <w:p w:rsidR="003B17D9" w:rsidRDefault="003B17D9" w:rsidP="00093289">
            <w:pPr>
              <w:pStyle w:val="TableParagraph"/>
              <w:spacing w:before="1"/>
              <w:ind w:left="260" w:right="251"/>
              <w:jc w:val="center"/>
            </w:pPr>
            <w:r w:rsidRPr="00093289">
              <w:rPr>
                <w:b/>
                <w:bCs/>
                <w:u w:val="single"/>
              </w:rPr>
              <w:t>R</w:t>
            </w:r>
            <w:r w:rsidRPr="00093289">
              <w:rPr>
                <w:b/>
                <w:bCs/>
              </w:rPr>
              <w:t xml:space="preserve"> </w:t>
            </w:r>
            <w:r>
              <w:t>É T E</w:t>
            </w:r>
          </w:p>
        </w:tc>
        <w:tc>
          <w:tcPr>
            <w:tcW w:w="1161" w:type="dxa"/>
          </w:tcPr>
          <w:p w:rsidR="003B17D9" w:rsidRPr="00093289" w:rsidRDefault="003B17D9" w:rsidP="00093289">
            <w:pPr>
              <w:pStyle w:val="TableParagraph"/>
              <w:spacing w:before="7"/>
              <w:rPr>
                <w:b/>
                <w:bCs/>
                <w:sz w:val="16"/>
                <w:szCs w:val="16"/>
              </w:rPr>
            </w:pPr>
          </w:p>
          <w:p w:rsidR="003B17D9" w:rsidRDefault="003B17D9" w:rsidP="00093289">
            <w:pPr>
              <w:pStyle w:val="TableParagraph"/>
              <w:spacing w:before="1"/>
              <w:ind w:left="249" w:right="241"/>
              <w:jc w:val="center"/>
            </w:pPr>
            <w:r w:rsidRPr="00093289">
              <w:rPr>
                <w:b/>
                <w:bCs/>
                <w:u w:val="single"/>
              </w:rPr>
              <w:t>R</w:t>
            </w:r>
            <w:r w:rsidRPr="00093289">
              <w:rPr>
                <w:b/>
                <w:bCs/>
              </w:rPr>
              <w:t xml:space="preserve"> </w:t>
            </w:r>
            <w:r>
              <w:t>É T E</w:t>
            </w:r>
          </w:p>
        </w:tc>
        <w:tc>
          <w:tcPr>
            <w:tcW w:w="1159" w:type="dxa"/>
          </w:tcPr>
          <w:p w:rsidR="003B17D9" w:rsidRPr="00093289" w:rsidRDefault="003B17D9" w:rsidP="00093289">
            <w:pPr>
              <w:pStyle w:val="TableParagraph"/>
              <w:spacing w:before="7"/>
              <w:rPr>
                <w:b/>
                <w:bCs/>
                <w:sz w:val="16"/>
                <w:szCs w:val="16"/>
              </w:rPr>
            </w:pPr>
          </w:p>
          <w:p w:rsidR="003B17D9" w:rsidRDefault="003B17D9" w:rsidP="00093289">
            <w:pPr>
              <w:pStyle w:val="TableParagraph"/>
              <w:spacing w:before="1"/>
              <w:ind w:left="261" w:right="250"/>
              <w:jc w:val="center"/>
            </w:pPr>
            <w:r>
              <w:t>R É T E</w:t>
            </w:r>
          </w:p>
        </w:tc>
        <w:tc>
          <w:tcPr>
            <w:tcW w:w="1158" w:type="dxa"/>
          </w:tcPr>
          <w:p w:rsidR="003B17D9" w:rsidRPr="00093289" w:rsidRDefault="003B17D9" w:rsidP="00093289">
            <w:pPr>
              <w:pStyle w:val="TableParagraph"/>
              <w:spacing w:before="7"/>
              <w:rPr>
                <w:b/>
                <w:bCs/>
                <w:sz w:val="16"/>
                <w:szCs w:val="16"/>
              </w:rPr>
            </w:pPr>
          </w:p>
          <w:p w:rsidR="003B17D9" w:rsidRDefault="003B17D9" w:rsidP="00093289">
            <w:pPr>
              <w:pStyle w:val="TableParagraph"/>
              <w:spacing w:before="1"/>
              <w:ind w:left="253" w:right="245"/>
              <w:jc w:val="center"/>
            </w:pPr>
            <w:r>
              <w:t>R É T E</w:t>
            </w:r>
          </w:p>
        </w:tc>
        <w:tc>
          <w:tcPr>
            <w:tcW w:w="1158" w:type="dxa"/>
          </w:tcPr>
          <w:p w:rsidR="003B17D9" w:rsidRPr="00093289" w:rsidRDefault="003B17D9" w:rsidP="00093289">
            <w:pPr>
              <w:pStyle w:val="TableParagraph"/>
              <w:spacing w:before="7"/>
              <w:rPr>
                <w:b/>
                <w:bCs/>
                <w:sz w:val="16"/>
                <w:szCs w:val="16"/>
              </w:rPr>
            </w:pPr>
          </w:p>
          <w:p w:rsidR="003B17D9" w:rsidRDefault="003B17D9" w:rsidP="00093289">
            <w:pPr>
              <w:pStyle w:val="TableParagraph"/>
              <w:spacing w:before="1"/>
              <w:ind w:left="256" w:right="245"/>
              <w:jc w:val="center"/>
            </w:pPr>
            <w:r>
              <w:t>R É T E</w:t>
            </w:r>
          </w:p>
        </w:tc>
        <w:tc>
          <w:tcPr>
            <w:tcW w:w="1158" w:type="dxa"/>
          </w:tcPr>
          <w:p w:rsidR="003B17D9" w:rsidRPr="00093289" w:rsidRDefault="003B17D9" w:rsidP="00093289">
            <w:pPr>
              <w:pStyle w:val="TableParagraph"/>
              <w:spacing w:before="7"/>
              <w:rPr>
                <w:b/>
                <w:bCs/>
                <w:sz w:val="16"/>
                <w:szCs w:val="16"/>
              </w:rPr>
            </w:pPr>
          </w:p>
          <w:p w:rsidR="003B17D9" w:rsidRDefault="003B17D9" w:rsidP="00093289">
            <w:pPr>
              <w:pStyle w:val="TableParagraph"/>
              <w:spacing w:before="1"/>
              <w:ind w:left="258" w:right="245"/>
              <w:jc w:val="center"/>
            </w:pPr>
            <w:r>
              <w:t>R É T E</w:t>
            </w:r>
          </w:p>
        </w:tc>
        <w:tc>
          <w:tcPr>
            <w:tcW w:w="1158" w:type="dxa"/>
          </w:tcPr>
          <w:p w:rsidR="003B17D9" w:rsidRPr="00093289" w:rsidRDefault="003B17D9" w:rsidP="00093289">
            <w:pPr>
              <w:pStyle w:val="TableParagraph"/>
              <w:spacing w:before="7"/>
              <w:rPr>
                <w:b/>
                <w:bCs/>
                <w:sz w:val="16"/>
                <w:szCs w:val="16"/>
              </w:rPr>
            </w:pPr>
          </w:p>
          <w:p w:rsidR="003B17D9" w:rsidRDefault="003B17D9" w:rsidP="00093289">
            <w:pPr>
              <w:pStyle w:val="TableParagraph"/>
              <w:spacing w:before="1"/>
              <w:ind w:left="260" w:right="239"/>
              <w:jc w:val="center"/>
            </w:pPr>
            <w:r>
              <w:t>R É T E</w:t>
            </w:r>
          </w:p>
        </w:tc>
        <w:tc>
          <w:tcPr>
            <w:tcW w:w="1160" w:type="dxa"/>
          </w:tcPr>
          <w:p w:rsidR="003B17D9" w:rsidRPr="00093289" w:rsidRDefault="003B17D9" w:rsidP="00093289">
            <w:pPr>
              <w:pStyle w:val="TableParagraph"/>
              <w:spacing w:before="7"/>
              <w:rPr>
                <w:b/>
                <w:bCs/>
                <w:sz w:val="16"/>
                <w:szCs w:val="16"/>
              </w:rPr>
            </w:pPr>
          </w:p>
          <w:p w:rsidR="003B17D9" w:rsidRDefault="003B17D9" w:rsidP="00093289">
            <w:pPr>
              <w:pStyle w:val="TableParagraph"/>
              <w:spacing w:before="1"/>
              <w:ind w:left="268" w:right="246"/>
              <w:jc w:val="center"/>
            </w:pPr>
            <w:r>
              <w:t>R É T E</w:t>
            </w:r>
          </w:p>
        </w:tc>
        <w:tc>
          <w:tcPr>
            <w:tcW w:w="1158" w:type="dxa"/>
          </w:tcPr>
          <w:p w:rsidR="003B17D9" w:rsidRPr="00093289" w:rsidRDefault="003B17D9" w:rsidP="00093289">
            <w:pPr>
              <w:pStyle w:val="TableParagraph"/>
              <w:spacing w:before="7"/>
              <w:rPr>
                <w:b/>
                <w:bCs/>
                <w:sz w:val="16"/>
                <w:szCs w:val="16"/>
              </w:rPr>
            </w:pPr>
          </w:p>
          <w:p w:rsidR="003B17D9" w:rsidRDefault="003B17D9" w:rsidP="00093289">
            <w:pPr>
              <w:pStyle w:val="TableParagraph"/>
              <w:spacing w:before="1"/>
              <w:ind w:left="260" w:right="238"/>
              <w:jc w:val="center"/>
            </w:pPr>
            <w:r w:rsidRPr="00093289">
              <w:rPr>
                <w:b/>
                <w:bCs/>
                <w:u w:val="single"/>
              </w:rPr>
              <w:t>R</w:t>
            </w:r>
            <w:r w:rsidRPr="00093289">
              <w:rPr>
                <w:b/>
                <w:bCs/>
              </w:rPr>
              <w:t xml:space="preserve"> </w:t>
            </w:r>
            <w:r>
              <w:t>É T E</w:t>
            </w:r>
          </w:p>
        </w:tc>
        <w:tc>
          <w:tcPr>
            <w:tcW w:w="1161" w:type="dxa"/>
          </w:tcPr>
          <w:p w:rsidR="003B17D9" w:rsidRPr="00093289" w:rsidRDefault="003B17D9" w:rsidP="00093289">
            <w:pPr>
              <w:pStyle w:val="TableParagraph"/>
              <w:spacing w:before="7"/>
              <w:rPr>
                <w:b/>
                <w:bCs/>
                <w:sz w:val="16"/>
                <w:szCs w:val="16"/>
              </w:rPr>
            </w:pPr>
          </w:p>
          <w:p w:rsidR="003B17D9" w:rsidRDefault="003B17D9" w:rsidP="00093289">
            <w:pPr>
              <w:pStyle w:val="TableParagraph"/>
              <w:spacing w:before="1"/>
              <w:ind w:left="261" w:right="229"/>
              <w:jc w:val="center"/>
            </w:pPr>
            <w:r w:rsidRPr="00093289">
              <w:rPr>
                <w:b/>
                <w:bCs/>
                <w:u w:val="single"/>
              </w:rPr>
              <w:t>R</w:t>
            </w:r>
            <w:r w:rsidRPr="00093289">
              <w:rPr>
                <w:b/>
                <w:bCs/>
              </w:rPr>
              <w:t xml:space="preserve"> </w:t>
            </w:r>
            <w:r>
              <w:t>É T E</w:t>
            </w:r>
          </w:p>
        </w:tc>
        <w:tc>
          <w:tcPr>
            <w:tcW w:w="1172" w:type="dxa"/>
          </w:tcPr>
          <w:p w:rsidR="003B17D9" w:rsidRPr="00093289" w:rsidRDefault="003B17D9">
            <w:pPr>
              <w:pStyle w:val="TableParagraph"/>
              <w:rPr>
                <w:rFonts w:ascii="Times New Roman"/>
                <w:sz w:val="18"/>
                <w:szCs w:val="18"/>
              </w:rPr>
            </w:pPr>
          </w:p>
        </w:tc>
      </w:tr>
      <w:tr w:rsidR="003B17D9">
        <w:trPr>
          <w:trHeight w:val="806"/>
        </w:trPr>
        <w:tc>
          <w:tcPr>
            <w:tcW w:w="1445" w:type="dxa"/>
          </w:tcPr>
          <w:p w:rsidR="003B17D9" w:rsidRDefault="003B17D9" w:rsidP="00093289">
            <w:pPr>
              <w:pStyle w:val="TableParagraph"/>
              <w:ind w:left="107" w:right="96"/>
              <w:jc w:val="center"/>
            </w:pPr>
            <w:r>
              <w:t xml:space="preserve">Rádi </w:t>
            </w:r>
            <w:r w:rsidRPr="00093289">
              <w:rPr>
                <w:spacing w:val="-3"/>
              </w:rPr>
              <w:t xml:space="preserve">Józsefné </w:t>
            </w:r>
            <w:r>
              <w:t>Faluház</w:t>
            </w:r>
          </w:p>
          <w:p w:rsidR="003B17D9" w:rsidRDefault="003B17D9" w:rsidP="00093289">
            <w:pPr>
              <w:pStyle w:val="TableParagraph"/>
              <w:spacing w:line="252" w:lineRule="exact"/>
              <w:ind w:left="105" w:right="97"/>
              <w:jc w:val="center"/>
            </w:pPr>
            <w:r>
              <w:t>vezetője</w:t>
            </w:r>
          </w:p>
        </w:tc>
        <w:tc>
          <w:tcPr>
            <w:tcW w:w="1159" w:type="dxa"/>
          </w:tcPr>
          <w:p w:rsidR="003B17D9" w:rsidRPr="00093289" w:rsidRDefault="003B17D9" w:rsidP="00093289">
            <w:pPr>
              <w:pStyle w:val="TableParagraph"/>
              <w:spacing w:before="9"/>
              <w:rPr>
                <w:b/>
                <w:bCs/>
                <w:sz w:val="21"/>
                <w:szCs w:val="21"/>
              </w:rPr>
            </w:pPr>
          </w:p>
          <w:p w:rsidR="003B17D9" w:rsidRDefault="003B17D9" w:rsidP="00093289">
            <w:pPr>
              <w:pStyle w:val="TableParagraph"/>
              <w:ind w:left="260" w:right="251"/>
              <w:jc w:val="center"/>
            </w:pPr>
            <w:r>
              <w:t>R É T E</w:t>
            </w:r>
          </w:p>
        </w:tc>
        <w:tc>
          <w:tcPr>
            <w:tcW w:w="1161" w:type="dxa"/>
          </w:tcPr>
          <w:p w:rsidR="003B17D9" w:rsidRPr="00093289" w:rsidRDefault="003B17D9" w:rsidP="00093289">
            <w:pPr>
              <w:pStyle w:val="TableParagraph"/>
              <w:spacing w:before="9"/>
              <w:rPr>
                <w:b/>
                <w:bCs/>
                <w:sz w:val="21"/>
                <w:szCs w:val="21"/>
              </w:rPr>
            </w:pPr>
          </w:p>
          <w:p w:rsidR="003B17D9" w:rsidRDefault="003B17D9" w:rsidP="00093289">
            <w:pPr>
              <w:pStyle w:val="TableParagraph"/>
              <w:ind w:left="248" w:right="241"/>
              <w:jc w:val="center"/>
            </w:pPr>
            <w:r>
              <w:t>R É T E</w:t>
            </w:r>
          </w:p>
        </w:tc>
        <w:tc>
          <w:tcPr>
            <w:tcW w:w="1159" w:type="dxa"/>
          </w:tcPr>
          <w:p w:rsidR="003B17D9" w:rsidRPr="00093289" w:rsidRDefault="003B17D9" w:rsidP="00093289">
            <w:pPr>
              <w:pStyle w:val="TableParagraph"/>
              <w:spacing w:before="9"/>
              <w:rPr>
                <w:b/>
                <w:bCs/>
                <w:sz w:val="21"/>
                <w:szCs w:val="21"/>
              </w:rPr>
            </w:pPr>
          </w:p>
          <w:p w:rsidR="003B17D9" w:rsidRDefault="003B17D9" w:rsidP="00093289">
            <w:pPr>
              <w:pStyle w:val="TableParagraph"/>
              <w:ind w:left="261" w:right="247"/>
              <w:jc w:val="center"/>
            </w:pPr>
            <w:r>
              <w:t xml:space="preserve">R É </w:t>
            </w:r>
            <w:r w:rsidRPr="00093289">
              <w:rPr>
                <w:b/>
                <w:bCs/>
                <w:u w:val="single"/>
              </w:rPr>
              <w:t>T</w:t>
            </w:r>
            <w:r w:rsidRPr="00093289">
              <w:rPr>
                <w:b/>
                <w:bCs/>
              </w:rPr>
              <w:t xml:space="preserve"> </w:t>
            </w:r>
            <w:r>
              <w:t>E</w:t>
            </w:r>
          </w:p>
        </w:tc>
        <w:tc>
          <w:tcPr>
            <w:tcW w:w="1158" w:type="dxa"/>
          </w:tcPr>
          <w:p w:rsidR="003B17D9" w:rsidRPr="00093289" w:rsidRDefault="003B17D9" w:rsidP="00093289">
            <w:pPr>
              <w:pStyle w:val="TableParagraph"/>
              <w:spacing w:before="9"/>
              <w:rPr>
                <w:b/>
                <w:bCs/>
                <w:sz w:val="21"/>
                <w:szCs w:val="21"/>
              </w:rPr>
            </w:pPr>
          </w:p>
          <w:p w:rsidR="003B17D9" w:rsidRDefault="003B17D9" w:rsidP="00093289">
            <w:pPr>
              <w:pStyle w:val="TableParagraph"/>
              <w:ind w:left="253" w:right="245"/>
              <w:jc w:val="center"/>
            </w:pPr>
            <w:r>
              <w:t>R É T E</w:t>
            </w:r>
          </w:p>
        </w:tc>
        <w:tc>
          <w:tcPr>
            <w:tcW w:w="1158" w:type="dxa"/>
          </w:tcPr>
          <w:p w:rsidR="003B17D9" w:rsidRPr="00093289" w:rsidRDefault="003B17D9" w:rsidP="00093289">
            <w:pPr>
              <w:pStyle w:val="TableParagraph"/>
              <w:spacing w:before="9"/>
              <w:rPr>
                <w:b/>
                <w:bCs/>
                <w:sz w:val="21"/>
                <w:szCs w:val="21"/>
              </w:rPr>
            </w:pPr>
          </w:p>
          <w:p w:rsidR="003B17D9" w:rsidRDefault="003B17D9" w:rsidP="00093289">
            <w:pPr>
              <w:pStyle w:val="TableParagraph"/>
              <w:ind w:left="256" w:right="245"/>
              <w:jc w:val="center"/>
            </w:pPr>
            <w:r>
              <w:t>R É T E</w:t>
            </w:r>
          </w:p>
        </w:tc>
        <w:tc>
          <w:tcPr>
            <w:tcW w:w="1158" w:type="dxa"/>
          </w:tcPr>
          <w:p w:rsidR="003B17D9" w:rsidRPr="00093289" w:rsidRDefault="003B17D9" w:rsidP="00093289">
            <w:pPr>
              <w:pStyle w:val="TableParagraph"/>
              <w:spacing w:before="9"/>
              <w:rPr>
                <w:b/>
                <w:bCs/>
                <w:sz w:val="21"/>
                <w:szCs w:val="21"/>
              </w:rPr>
            </w:pPr>
          </w:p>
          <w:p w:rsidR="003B17D9" w:rsidRDefault="003B17D9" w:rsidP="00093289">
            <w:pPr>
              <w:pStyle w:val="TableParagraph"/>
              <w:ind w:left="258" w:right="245"/>
              <w:jc w:val="center"/>
            </w:pPr>
            <w:r w:rsidRPr="00093289">
              <w:rPr>
                <w:b/>
                <w:bCs/>
                <w:u w:val="single"/>
              </w:rPr>
              <w:t>R</w:t>
            </w:r>
            <w:r w:rsidRPr="00093289">
              <w:rPr>
                <w:b/>
                <w:bCs/>
              </w:rPr>
              <w:t xml:space="preserve"> </w:t>
            </w:r>
            <w:r>
              <w:t>É T E</w:t>
            </w:r>
          </w:p>
        </w:tc>
        <w:tc>
          <w:tcPr>
            <w:tcW w:w="1158" w:type="dxa"/>
          </w:tcPr>
          <w:p w:rsidR="003B17D9" w:rsidRPr="00093289" w:rsidRDefault="003B17D9" w:rsidP="00093289">
            <w:pPr>
              <w:pStyle w:val="TableParagraph"/>
              <w:spacing w:before="9"/>
              <w:rPr>
                <w:b/>
                <w:bCs/>
                <w:sz w:val="21"/>
                <w:szCs w:val="21"/>
              </w:rPr>
            </w:pPr>
          </w:p>
          <w:p w:rsidR="003B17D9" w:rsidRDefault="003B17D9" w:rsidP="00093289">
            <w:pPr>
              <w:pStyle w:val="TableParagraph"/>
              <w:ind w:left="260" w:right="236"/>
              <w:jc w:val="center"/>
            </w:pPr>
            <w:r>
              <w:t xml:space="preserve">R É </w:t>
            </w:r>
            <w:r w:rsidRPr="00093289">
              <w:rPr>
                <w:b/>
                <w:bCs/>
              </w:rPr>
              <w:t xml:space="preserve">T </w:t>
            </w:r>
            <w:r>
              <w:t>E</w:t>
            </w:r>
          </w:p>
        </w:tc>
        <w:tc>
          <w:tcPr>
            <w:tcW w:w="1160" w:type="dxa"/>
          </w:tcPr>
          <w:p w:rsidR="003B17D9" w:rsidRPr="00093289" w:rsidRDefault="003B17D9" w:rsidP="00093289">
            <w:pPr>
              <w:pStyle w:val="TableParagraph"/>
              <w:spacing w:before="9"/>
              <w:rPr>
                <w:b/>
                <w:bCs/>
                <w:sz w:val="21"/>
                <w:szCs w:val="21"/>
              </w:rPr>
            </w:pPr>
          </w:p>
          <w:p w:rsidR="003B17D9" w:rsidRDefault="003B17D9" w:rsidP="00093289">
            <w:pPr>
              <w:pStyle w:val="TableParagraph"/>
              <w:ind w:left="268" w:right="246"/>
              <w:jc w:val="center"/>
            </w:pPr>
            <w:r w:rsidRPr="00093289">
              <w:rPr>
                <w:b/>
                <w:bCs/>
                <w:u w:val="single"/>
              </w:rPr>
              <w:t>R</w:t>
            </w:r>
            <w:r w:rsidRPr="00093289">
              <w:rPr>
                <w:b/>
                <w:bCs/>
              </w:rPr>
              <w:t xml:space="preserve"> </w:t>
            </w:r>
            <w:r>
              <w:t>É T E</w:t>
            </w:r>
          </w:p>
        </w:tc>
        <w:tc>
          <w:tcPr>
            <w:tcW w:w="1158" w:type="dxa"/>
          </w:tcPr>
          <w:p w:rsidR="003B17D9" w:rsidRPr="00093289" w:rsidRDefault="003B17D9" w:rsidP="00093289">
            <w:pPr>
              <w:pStyle w:val="TableParagraph"/>
              <w:spacing w:before="9"/>
              <w:rPr>
                <w:b/>
                <w:bCs/>
                <w:sz w:val="21"/>
                <w:szCs w:val="21"/>
              </w:rPr>
            </w:pPr>
          </w:p>
          <w:p w:rsidR="003B17D9" w:rsidRDefault="003B17D9" w:rsidP="00093289">
            <w:pPr>
              <w:pStyle w:val="TableParagraph"/>
              <w:ind w:left="260" w:right="238"/>
              <w:jc w:val="center"/>
            </w:pPr>
            <w:r>
              <w:t>R É T E</w:t>
            </w:r>
          </w:p>
        </w:tc>
        <w:tc>
          <w:tcPr>
            <w:tcW w:w="1161" w:type="dxa"/>
          </w:tcPr>
          <w:p w:rsidR="003B17D9" w:rsidRPr="00093289" w:rsidRDefault="003B17D9" w:rsidP="00093289">
            <w:pPr>
              <w:pStyle w:val="TableParagraph"/>
              <w:spacing w:before="9"/>
              <w:rPr>
                <w:b/>
                <w:bCs/>
                <w:sz w:val="21"/>
                <w:szCs w:val="21"/>
              </w:rPr>
            </w:pPr>
          </w:p>
          <w:p w:rsidR="003B17D9" w:rsidRDefault="003B17D9" w:rsidP="00093289">
            <w:pPr>
              <w:pStyle w:val="TableParagraph"/>
              <w:ind w:left="261" w:right="229"/>
              <w:jc w:val="center"/>
            </w:pPr>
            <w:r>
              <w:t>R É T E</w:t>
            </w:r>
          </w:p>
        </w:tc>
        <w:tc>
          <w:tcPr>
            <w:tcW w:w="1172" w:type="dxa"/>
          </w:tcPr>
          <w:p w:rsidR="003B17D9" w:rsidRPr="00093289" w:rsidRDefault="003B17D9">
            <w:pPr>
              <w:pStyle w:val="TableParagraph"/>
              <w:rPr>
                <w:rFonts w:ascii="Times New Roman"/>
                <w:sz w:val="18"/>
                <w:szCs w:val="18"/>
              </w:rPr>
            </w:pPr>
          </w:p>
        </w:tc>
      </w:tr>
      <w:tr w:rsidR="003B17D9">
        <w:trPr>
          <w:trHeight w:val="803"/>
        </w:trPr>
        <w:tc>
          <w:tcPr>
            <w:tcW w:w="1445" w:type="dxa"/>
          </w:tcPr>
          <w:p w:rsidR="003B17D9" w:rsidRDefault="003B17D9" w:rsidP="00093289">
            <w:pPr>
              <w:pStyle w:val="TableParagraph"/>
              <w:ind w:left="136" w:firstLine="172"/>
            </w:pPr>
            <w:r>
              <w:t>Gulyásné Vida</w:t>
            </w:r>
            <w:r w:rsidRPr="00093289">
              <w:rPr>
                <w:spacing w:val="5"/>
              </w:rPr>
              <w:t xml:space="preserve"> </w:t>
            </w:r>
            <w:r w:rsidRPr="00093289">
              <w:rPr>
                <w:spacing w:val="-3"/>
              </w:rPr>
              <w:t>Gyöngyi</w:t>
            </w:r>
          </w:p>
          <w:p w:rsidR="003B17D9" w:rsidRDefault="003B17D9" w:rsidP="00093289">
            <w:pPr>
              <w:pStyle w:val="TableParagraph"/>
              <w:spacing w:line="250" w:lineRule="exact"/>
              <w:ind w:left="148"/>
            </w:pPr>
            <w:r>
              <w:t>óvodavezető</w:t>
            </w:r>
          </w:p>
        </w:tc>
        <w:tc>
          <w:tcPr>
            <w:tcW w:w="1159" w:type="dxa"/>
          </w:tcPr>
          <w:p w:rsidR="003B17D9" w:rsidRPr="00093289" w:rsidRDefault="003B17D9" w:rsidP="00093289">
            <w:pPr>
              <w:pStyle w:val="TableParagraph"/>
              <w:spacing w:before="9"/>
              <w:rPr>
                <w:b/>
                <w:bCs/>
                <w:sz w:val="21"/>
                <w:szCs w:val="21"/>
              </w:rPr>
            </w:pPr>
          </w:p>
          <w:p w:rsidR="003B17D9" w:rsidRDefault="003B17D9" w:rsidP="00093289">
            <w:pPr>
              <w:pStyle w:val="TableParagraph"/>
              <w:ind w:left="260" w:right="251"/>
              <w:jc w:val="center"/>
            </w:pPr>
            <w:r>
              <w:t>R É T E</w:t>
            </w:r>
          </w:p>
        </w:tc>
        <w:tc>
          <w:tcPr>
            <w:tcW w:w="1161" w:type="dxa"/>
          </w:tcPr>
          <w:p w:rsidR="003B17D9" w:rsidRPr="00093289" w:rsidRDefault="003B17D9" w:rsidP="00093289">
            <w:pPr>
              <w:pStyle w:val="TableParagraph"/>
              <w:spacing w:before="9"/>
              <w:rPr>
                <w:b/>
                <w:bCs/>
                <w:sz w:val="21"/>
                <w:szCs w:val="21"/>
              </w:rPr>
            </w:pPr>
          </w:p>
          <w:p w:rsidR="003B17D9" w:rsidRDefault="003B17D9" w:rsidP="00093289">
            <w:pPr>
              <w:pStyle w:val="TableParagraph"/>
              <w:ind w:left="248" w:right="241"/>
              <w:jc w:val="center"/>
            </w:pPr>
            <w:r>
              <w:t>R É T E</w:t>
            </w:r>
          </w:p>
        </w:tc>
        <w:tc>
          <w:tcPr>
            <w:tcW w:w="1159" w:type="dxa"/>
          </w:tcPr>
          <w:p w:rsidR="003B17D9" w:rsidRPr="00093289" w:rsidRDefault="003B17D9" w:rsidP="00093289">
            <w:pPr>
              <w:pStyle w:val="TableParagraph"/>
              <w:spacing w:before="9"/>
              <w:rPr>
                <w:b/>
                <w:bCs/>
                <w:sz w:val="21"/>
                <w:szCs w:val="21"/>
              </w:rPr>
            </w:pPr>
          </w:p>
          <w:p w:rsidR="003B17D9" w:rsidRDefault="003B17D9" w:rsidP="00093289">
            <w:pPr>
              <w:pStyle w:val="TableParagraph"/>
              <w:ind w:left="261" w:right="250"/>
              <w:jc w:val="center"/>
            </w:pPr>
            <w:r>
              <w:t>R É T E</w:t>
            </w:r>
          </w:p>
        </w:tc>
        <w:tc>
          <w:tcPr>
            <w:tcW w:w="1158" w:type="dxa"/>
          </w:tcPr>
          <w:p w:rsidR="003B17D9" w:rsidRPr="00093289" w:rsidRDefault="003B17D9" w:rsidP="00093289">
            <w:pPr>
              <w:pStyle w:val="TableParagraph"/>
              <w:spacing w:before="9"/>
              <w:rPr>
                <w:b/>
                <w:bCs/>
                <w:sz w:val="21"/>
                <w:szCs w:val="21"/>
              </w:rPr>
            </w:pPr>
          </w:p>
          <w:p w:rsidR="003B17D9" w:rsidRDefault="003B17D9" w:rsidP="00093289">
            <w:pPr>
              <w:pStyle w:val="TableParagraph"/>
              <w:ind w:left="254" w:right="245"/>
              <w:jc w:val="center"/>
            </w:pPr>
            <w:r w:rsidRPr="00093289">
              <w:rPr>
                <w:b/>
                <w:bCs/>
                <w:u w:val="single"/>
              </w:rPr>
              <w:t>R</w:t>
            </w:r>
            <w:r w:rsidRPr="00093289">
              <w:rPr>
                <w:b/>
                <w:bCs/>
              </w:rPr>
              <w:t xml:space="preserve"> </w:t>
            </w:r>
            <w:r>
              <w:t>É T E</w:t>
            </w:r>
          </w:p>
        </w:tc>
        <w:tc>
          <w:tcPr>
            <w:tcW w:w="1158" w:type="dxa"/>
          </w:tcPr>
          <w:p w:rsidR="003B17D9" w:rsidRPr="00093289" w:rsidRDefault="003B17D9" w:rsidP="00093289">
            <w:pPr>
              <w:pStyle w:val="TableParagraph"/>
              <w:spacing w:before="9"/>
              <w:rPr>
                <w:b/>
                <w:bCs/>
                <w:sz w:val="21"/>
                <w:szCs w:val="21"/>
              </w:rPr>
            </w:pPr>
          </w:p>
          <w:p w:rsidR="003B17D9" w:rsidRDefault="003B17D9" w:rsidP="00093289">
            <w:pPr>
              <w:pStyle w:val="TableParagraph"/>
              <w:ind w:left="259" w:right="245"/>
              <w:jc w:val="center"/>
            </w:pPr>
            <w:r>
              <w:t xml:space="preserve">R É </w:t>
            </w:r>
            <w:r w:rsidRPr="00093289">
              <w:rPr>
                <w:b/>
                <w:bCs/>
                <w:u w:val="single"/>
              </w:rPr>
              <w:t>T</w:t>
            </w:r>
            <w:r w:rsidRPr="00093289">
              <w:rPr>
                <w:b/>
                <w:bCs/>
              </w:rPr>
              <w:t xml:space="preserve"> </w:t>
            </w:r>
            <w:r>
              <w:t>E</w:t>
            </w:r>
          </w:p>
        </w:tc>
        <w:tc>
          <w:tcPr>
            <w:tcW w:w="1158" w:type="dxa"/>
          </w:tcPr>
          <w:p w:rsidR="003B17D9" w:rsidRPr="00093289" w:rsidRDefault="003B17D9" w:rsidP="00093289">
            <w:pPr>
              <w:pStyle w:val="TableParagraph"/>
              <w:spacing w:before="9"/>
              <w:rPr>
                <w:b/>
                <w:bCs/>
                <w:sz w:val="21"/>
                <w:szCs w:val="21"/>
              </w:rPr>
            </w:pPr>
          </w:p>
          <w:p w:rsidR="003B17D9" w:rsidRDefault="003B17D9" w:rsidP="00093289">
            <w:pPr>
              <w:pStyle w:val="TableParagraph"/>
              <w:ind w:left="258" w:right="245"/>
              <w:jc w:val="center"/>
            </w:pPr>
            <w:r>
              <w:t>R É T E</w:t>
            </w:r>
          </w:p>
        </w:tc>
        <w:tc>
          <w:tcPr>
            <w:tcW w:w="1158" w:type="dxa"/>
          </w:tcPr>
          <w:p w:rsidR="003B17D9" w:rsidRPr="00093289" w:rsidRDefault="003B17D9" w:rsidP="00093289">
            <w:pPr>
              <w:pStyle w:val="TableParagraph"/>
              <w:spacing w:before="9"/>
              <w:rPr>
                <w:b/>
                <w:bCs/>
                <w:sz w:val="21"/>
                <w:szCs w:val="21"/>
              </w:rPr>
            </w:pPr>
          </w:p>
          <w:p w:rsidR="003B17D9" w:rsidRDefault="003B17D9" w:rsidP="00093289">
            <w:pPr>
              <w:pStyle w:val="TableParagraph"/>
              <w:ind w:left="260" w:right="239"/>
              <w:jc w:val="center"/>
            </w:pPr>
            <w:r>
              <w:t>R É T E</w:t>
            </w:r>
          </w:p>
        </w:tc>
        <w:tc>
          <w:tcPr>
            <w:tcW w:w="1160" w:type="dxa"/>
          </w:tcPr>
          <w:p w:rsidR="003B17D9" w:rsidRPr="00093289" w:rsidRDefault="003B17D9" w:rsidP="00093289">
            <w:pPr>
              <w:pStyle w:val="TableParagraph"/>
              <w:spacing w:before="9"/>
              <w:rPr>
                <w:b/>
                <w:bCs/>
                <w:sz w:val="21"/>
                <w:szCs w:val="21"/>
              </w:rPr>
            </w:pPr>
          </w:p>
          <w:p w:rsidR="003B17D9" w:rsidRDefault="003B17D9" w:rsidP="00093289">
            <w:pPr>
              <w:pStyle w:val="TableParagraph"/>
              <w:ind w:left="268" w:right="246"/>
              <w:jc w:val="center"/>
            </w:pPr>
            <w:r>
              <w:t>R É T E</w:t>
            </w:r>
          </w:p>
        </w:tc>
        <w:tc>
          <w:tcPr>
            <w:tcW w:w="1158" w:type="dxa"/>
          </w:tcPr>
          <w:p w:rsidR="003B17D9" w:rsidRPr="00093289" w:rsidRDefault="003B17D9" w:rsidP="00093289">
            <w:pPr>
              <w:pStyle w:val="TableParagraph"/>
              <w:spacing w:before="9"/>
              <w:rPr>
                <w:b/>
                <w:bCs/>
                <w:sz w:val="21"/>
                <w:szCs w:val="21"/>
              </w:rPr>
            </w:pPr>
          </w:p>
          <w:p w:rsidR="003B17D9" w:rsidRDefault="003B17D9" w:rsidP="00093289">
            <w:pPr>
              <w:pStyle w:val="TableParagraph"/>
              <w:ind w:left="260" w:right="238"/>
              <w:jc w:val="center"/>
            </w:pPr>
            <w:r>
              <w:t>R É T E</w:t>
            </w:r>
          </w:p>
        </w:tc>
        <w:tc>
          <w:tcPr>
            <w:tcW w:w="1161" w:type="dxa"/>
          </w:tcPr>
          <w:p w:rsidR="003B17D9" w:rsidRPr="00093289" w:rsidRDefault="003B17D9" w:rsidP="00093289">
            <w:pPr>
              <w:pStyle w:val="TableParagraph"/>
              <w:spacing w:before="9"/>
              <w:rPr>
                <w:b/>
                <w:bCs/>
                <w:sz w:val="21"/>
                <w:szCs w:val="21"/>
              </w:rPr>
            </w:pPr>
          </w:p>
          <w:p w:rsidR="003B17D9" w:rsidRDefault="003B17D9" w:rsidP="00093289">
            <w:pPr>
              <w:pStyle w:val="TableParagraph"/>
              <w:ind w:left="261" w:right="229"/>
              <w:jc w:val="center"/>
            </w:pPr>
            <w:r>
              <w:t>R É T E</w:t>
            </w:r>
          </w:p>
        </w:tc>
        <w:tc>
          <w:tcPr>
            <w:tcW w:w="1172" w:type="dxa"/>
          </w:tcPr>
          <w:p w:rsidR="003B17D9" w:rsidRPr="00093289" w:rsidRDefault="003B17D9">
            <w:pPr>
              <w:pStyle w:val="TableParagraph"/>
              <w:rPr>
                <w:rFonts w:ascii="Times New Roman"/>
                <w:sz w:val="18"/>
                <w:szCs w:val="18"/>
              </w:rPr>
            </w:pPr>
          </w:p>
        </w:tc>
      </w:tr>
      <w:tr w:rsidR="003B17D9">
        <w:trPr>
          <w:trHeight w:val="681"/>
        </w:trPr>
        <w:tc>
          <w:tcPr>
            <w:tcW w:w="1445" w:type="dxa"/>
          </w:tcPr>
          <w:p w:rsidR="003B17D9" w:rsidRPr="00093289" w:rsidRDefault="003B17D9">
            <w:pPr>
              <w:pStyle w:val="TableParagraph"/>
              <w:rPr>
                <w:rFonts w:ascii="Times New Roman"/>
                <w:sz w:val="18"/>
                <w:szCs w:val="18"/>
              </w:rPr>
            </w:pPr>
          </w:p>
        </w:tc>
        <w:tc>
          <w:tcPr>
            <w:tcW w:w="1159" w:type="dxa"/>
          </w:tcPr>
          <w:p w:rsidR="003B17D9" w:rsidRPr="00093289" w:rsidRDefault="003B17D9" w:rsidP="00093289">
            <w:pPr>
              <w:pStyle w:val="TableParagraph"/>
              <w:spacing w:before="7"/>
              <w:rPr>
                <w:b/>
                <w:bCs/>
                <w:sz w:val="16"/>
                <w:szCs w:val="16"/>
              </w:rPr>
            </w:pPr>
          </w:p>
          <w:p w:rsidR="003B17D9" w:rsidRDefault="003B17D9" w:rsidP="00093289">
            <w:pPr>
              <w:pStyle w:val="TableParagraph"/>
              <w:spacing w:before="1"/>
              <w:ind w:left="260" w:right="251"/>
              <w:jc w:val="center"/>
            </w:pPr>
            <w:r>
              <w:t>R É T E</w:t>
            </w:r>
          </w:p>
        </w:tc>
        <w:tc>
          <w:tcPr>
            <w:tcW w:w="1161" w:type="dxa"/>
          </w:tcPr>
          <w:p w:rsidR="003B17D9" w:rsidRPr="00093289" w:rsidRDefault="003B17D9" w:rsidP="00093289">
            <w:pPr>
              <w:pStyle w:val="TableParagraph"/>
              <w:spacing w:before="7"/>
              <w:rPr>
                <w:b/>
                <w:bCs/>
                <w:sz w:val="16"/>
                <w:szCs w:val="16"/>
              </w:rPr>
            </w:pPr>
          </w:p>
          <w:p w:rsidR="003B17D9" w:rsidRDefault="003B17D9" w:rsidP="00093289">
            <w:pPr>
              <w:pStyle w:val="TableParagraph"/>
              <w:spacing w:before="1"/>
              <w:ind w:left="248" w:right="241"/>
              <w:jc w:val="center"/>
            </w:pPr>
            <w:r>
              <w:t>R É T E</w:t>
            </w:r>
          </w:p>
        </w:tc>
        <w:tc>
          <w:tcPr>
            <w:tcW w:w="1159" w:type="dxa"/>
          </w:tcPr>
          <w:p w:rsidR="003B17D9" w:rsidRPr="00093289" w:rsidRDefault="003B17D9" w:rsidP="00093289">
            <w:pPr>
              <w:pStyle w:val="TableParagraph"/>
              <w:spacing w:before="7"/>
              <w:rPr>
                <w:b/>
                <w:bCs/>
                <w:sz w:val="16"/>
                <w:szCs w:val="16"/>
              </w:rPr>
            </w:pPr>
          </w:p>
          <w:p w:rsidR="003B17D9" w:rsidRDefault="003B17D9" w:rsidP="00093289">
            <w:pPr>
              <w:pStyle w:val="TableParagraph"/>
              <w:spacing w:before="1"/>
              <w:ind w:left="261" w:right="250"/>
              <w:jc w:val="center"/>
            </w:pPr>
            <w:r>
              <w:t>R É T E</w:t>
            </w:r>
          </w:p>
        </w:tc>
        <w:tc>
          <w:tcPr>
            <w:tcW w:w="1158" w:type="dxa"/>
          </w:tcPr>
          <w:p w:rsidR="003B17D9" w:rsidRPr="00093289" w:rsidRDefault="003B17D9" w:rsidP="00093289">
            <w:pPr>
              <w:pStyle w:val="TableParagraph"/>
              <w:spacing w:before="7"/>
              <w:rPr>
                <w:b/>
                <w:bCs/>
                <w:sz w:val="16"/>
                <w:szCs w:val="16"/>
              </w:rPr>
            </w:pPr>
          </w:p>
          <w:p w:rsidR="003B17D9" w:rsidRDefault="003B17D9" w:rsidP="00093289">
            <w:pPr>
              <w:pStyle w:val="TableParagraph"/>
              <w:spacing w:before="1"/>
              <w:ind w:left="253" w:right="245"/>
              <w:jc w:val="center"/>
            </w:pPr>
            <w:r>
              <w:t>R É T E</w:t>
            </w:r>
          </w:p>
        </w:tc>
        <w:tc>
          <w:tcPr>
            <w:tcW w:w="1158" w:type="dxa"/>
          </w:tcPr>
          <w:p w:rsidR="003B17D9" w:rsidRPr="00093289" w:rsidRDefault="003B17D9" w:rsidP="00093289">
            <w:pPr>
              <w:pStyle w:val="TableParagraph"/>
              <w:spacing w:before="7"/>
              <w:rPr>
                <w:b/>
                <w:bCs/>
                <w:sz w:val="16"/>
                <w:szCs w:val="16"/>
              </w:rPr>
            </w:pPr>
          </w:p>
          <w:p w:rsidR="003B17D9" w:rsidRDefault="003B17D9" w:rsidP="00093289">
            <w:pPr>
              <w:pStyle w:val="TableParagraph"/>
              <w:spacing w:before="1"/>
              <w:ind w:left="256" w:right="245"/>
              <w:jc w:val="center"/>
            </w:pPr>
            <w:r>
              <w:t>R É T E</w:t>
            </w:r>
          </w:p>
        </w:tc>
        <w:tc>
          <w:tcPr>
            <w:tcW w:w="1158" w:type="dxa"/>
          </w:tcPr>
          <w:p w:rsidR="003B17D9" w:rsidRPr="00093289" w:rsidRDefault="003B17D9" w:rsidP="00093289">
            <w:pPr>
              <w:pStyle w:val="TableParagraph"/>
              <w:spacing w:before="7"/>
              <w:rPr>
                <w:b/>
                <w:bCs/>
                <w:sz w:val="16"/>
                <w:szCs w:val="16"/>
              </w:rPr>
            </w:pPr>
          </w:p>
          <w:p w:rsidR="003B17D9" w:rsidRDefault="003B17D9" w:rsidP="00093289">
            <w:pPr>
              <w:pStyle w:val="TableParagraph"/>
              <w:spacing w:before="1"/>
              <w:ind w:left="258" w:right="245"/>
              <w:jc w:val="center"/>
            </w:pPr>
            <w:r>
              <w:t>R É T E</w:t>
            </w:r>
          </w:p>
        </w:tc>
        <w:tc>
          <w:tcPr>
            <w:tcW w:w="1158" w:type="dxa"/>
          </w:tcPr>
          <w:p w:rsidR="003B17D9" w:rsidRPr="00093289" w:rsidRDefault="003B17D9" w:rsidP="00093289">
            <w:pPr>
              <w:pStyle w:val="TableParagraph"/>
              <w:spacing w:before="7"/>
              <w:rPr>
                <w:b/>
                <w:bCs/>
                <w:sz w:val="16"/>
                <w:szCs w:val="16"/>
              </w:rPr>
            </w:pPr>
          </w:p>
          <w:p w:rsidR="003B17D9" w:rsidRDefault="003B17D9" w:rsidP="00093289">
            <w:pPr>
              <w:pStyle w:val="TableParagraph"/>
              <w:spacing w:before="1"/>
              <w:ind w:left="260" w:right="239"/>
              <w:jc w:val="center"/>
            </w:pPr>
            <w:r>
              <w:t>R É T E</w:t>
            </w:r>
          </w:p>
        </w:tc>
        <w:tc>
          <w:tcPr>
            <w:tcW w:w="1160" w:type="dxa"/>
          </w:tcPr>
          <w:p w:rsidR="003B17D9" w:rsidRPr="00093289" w:rsidRDefault="003B17D9" w:rsidP="00093289">
            <w:pPr>
              <w:pStyle w:val="TableParagraph"/>
              <w:spacing w:before="7"/>
              <w:rPr>
                <w:b/>
                <w:bCs/>
                <w:sz w:val="16"/>
                <w:szCs w:val="16"/>
              </w:rPr>
            </w:pPr>
          </w:p>
          <w:p w:rsidR="003B17D9" w:rsidRDefault="003B17D9" w:rsidP="00093289">
            <w:pPr>
              <w:pStyle w:val="TableParagraph"/>
              <w:spacing w:before="1"/>
              <w:ind w:left="268" w:right="246"/>
              <w:jc w:val="center"/>
            </w:pPr>
            <w:r>
              <w:t>R É T E</w:t>
            </w:r>
          </w:p>
        </w:tc>
        <w:tc>
          <w:tcPr>
            <w:tcW w:w="1158" w:type="dxa"/>
          </w:tcPr>
          <w:p w:rsidR="003B17D9" w:rsidRPr="00093289" w:rsidRDefault="003B17D9" w:rsidP="00093289">
            <w:pPr>
              <w:pStyle w:val="TableParagraph"/>
              <w:spacing w:before="7"/>
              <w:rPr>
                <w:b/>
                <w:bCs/>
                <w:sz w:val="16"/>
                <w:szCs w:val="16"/>
              </w:rPr>
            </w:pPr>
          </w:p>
          <w:p w:rsidR="003B17D9" w:rsidRDefault="003B17D9" w:rsidP="00093289">
            <w:pPr>
              <w:pStyle w:val="TableParagraph"/>
              <w:spacing w:before="1"/>
              <w:ind w:left="260" w:right="238"/>
              <w:jc w:val="center"/>
            </w:pPr>
            <w:r>
              <w:t>R É T E</w:t>
            </w:r>
          </w:p>
        </w:tc>
        <w:tc>
          <w:tcPr>
            <w:tcW w:w="1161" w:type="dxa"/>
          </w:tcPr>
          <w:p w:rsidR="003B17D9" w:rsidRPr="00093289" w:rsidRDefault="003B17D9" w:rsidP="00093289">
            <w:pPr>
              <w:pStyle w:val="TableParagraph"/>
              <w:spacing w:before="7"/>
              <w:rPr>
                <w:b/>
                <w:bCs/>
                <w:sz w:val="16"/>
                <w:szCs w:val="16"/>
              </w:rPr>
            </w:pPr>
          </w:p>
          <w:p w:rsidR="003B17D9" w:rsidRDefault="003B17D9" w:rsidP="00093289">
            <w:pPr>
              <w:pStyle w:val="TableParagraph"/>
              <w:spacing w:before="1"/>
              <w:ind w:left="261" w:right="229"/>
              <w:jc w:val="center"/>
            </w:pPr>
            <w:r>
              <w:t>R É T E</w:t>
            </w:r>
          </w:p>
        </w:tc>
        <w:tc>
          <w:tcPr>
            <w:tcW w:w="1172" w:type="dxa"/>
          </w:tcPr>
          <w:p w:rsidR="003B17D9" w:rsidRPr="00093289" w:rsidRDefault="003B17D9">
            <w:pPr>
              <w:pStyle w:val="TableParagraph"/>
              <w:rPr>
                <w:rFonts w:ascii="Times New Roman"/>
                <w:sz w:val="18"/>
                <w:szCs w:val="18"/>
              </w:rPr>
            </w:pPr>
          </w:p>
        </w:tc>
      </w:tr>
    </w:tbl>
    <w:p w:rsidR="003B17D9" w:rsidRDefault="003B17D9">
      <w:pPr>
        <w:pStyle w:val="BodyText"/>
        <w:spacing w:before="3"/>
        <w:rPr>
          <w:b/>
          <w:bCs/>
          <w:sz w:val="28"/>
          <w:szCs w:val="28"/>
        </w:rPr>
      </w:pPr>
      <w:r>
        <w:rPr>
          <w:noProof/>
        </w:rPr>
        <w:pict>
          <v:line id="_x0000_s1250" style="position:absolute;z-index:251681792;mso-wrap-distance-left:0;mso-wrap-distance-right:0;mso-position-horizontal-relative:page;mso-position-vertical-relative:text" from="70.9pt,19.6pt" to="214.95pt,19.6pt" strokeweight=".72pt">
            <w10:wrap type="topAndBottom" anchorx="page"/>
            <w10:anchorlock/>
          </v:line>
        </w:pict>
      </w:r>
    </w:p>
    <w:p w:rsidR="003B17D9" w:rsidRDefault="003B17D9">
      <w:pPr>
        <w:spacing w:before="69"/>
        <w:ind w:left="218" w:right="228"/>
        <w:rPr>
          <w:rFonts w:ascii="Arial" w:hAnsi="Arial" w:cs="Arial"/>
          <w:sz w:val="18"/>
          <w:szCs w:val="18"/>
        </w:rPr>
      </w:pPr>
      <w:r>
        <w:rPr>
          <w:rFonts w:ascii="Arial" w:hAnsi="Arial" w:cs="Arial"/>
          <w:position w:val="6"/>
          <w:sz w:val="12"/>
          <w:szCs w:val="12"/>
        </w:rPr>
        <w:t xml:space="preserve">14 </w:t>
      </w:r>
      <w:r>
        <w:rPr>
          <w:rFonts w:ascii="Arial" w:hAnsi="Arial" w:cs="Arial"/>
          <w:sz w:val="18"/>
          <w:szCs w:val="18"/>
        </w:rPr>
        <w:t>Ez a jegyzék – mint a HEP melléklete – szakmailag is bizonyítja, hogy a HEP széleskörű egyetértésen és közös munkán alapul, és nem kizárólagosan egy „partneri aláírással” igazolt dokumentum</w:t>
      </w:r>
    </w:p>
    <w:p w:rsidR="003B17D9" w:rsidRDefault="003B17D9">
      <w:pPr>
        <w:spacing w:line="217" w:lineRule="exact"/>
        <w:ind w:left="218"/>
        <w:rPr>
          <w:sz w:val="18"/>
          <w:szCs w:val="18"/>
        </w:rPr>
      </w:pPr>
      <w:r>
        <w:rPr>
          <w:position w:val="5"/>
          <w:sz w:val="12"/>
          <w:szCs w:val="12"/>
        </w:rPr>
        <w:t xml:space="preserve">15 </w:t>
      </w:r>
      <w:r>
        <w:rPr>
          <w:sz w:val="18"/>
          <w:szCs w:val="18"/>
        </w:rPr>
        <w:t>A jegyzék soronként jelöli a HEP elkészítési folyamatban résztvevő személyeket, intézményeket, partnereket.</w:t>
      </w:r>
    </w:p>
    <w:p w:rsidR="003B17D9" w:rsidRDefault="003B17D9">
      <w:pPr>
        <w:ind w:left="218" w:right="228"/>
        <w:rPr>
          <w:rFonts w:ascii="Arial" w:hAnsi="Arial" w:cs="Arial"/>
          <w:sz w:val="18"/>
          <w:szCs w:val="18"/>
        </w:rPr>
      </w:pPr>
      <w:r>
        <w:rPr>
          <w:rFonts w:ascii="Arial" w:hAnsi="Arial" w:cs="Arial"/>
          <w:position w:val="6"/>
          <w:sz w:val="12"/>
          <w:szCs w:val="12"/>
        </w:rPr>
        <w:t xml:space="preserve">16 </w:t>
      </w:r>
      <w:r>
        <w:rPr>
          <w:rFonts w:ascii="Arial" w:hAnsi="Arial" w:cs="Arial"/>
          <w:sz w:val="18"/>
          <w:szCs w:val="18"/>
        </w:rPr>
        <w:t>A jegyzék oszlopaiba kerülnek a HEP egyes tartalmi részei, ahol az adott betű karikázásával jelezni lehet, hogy az adott személy, intézmény, partner az elkészítésben részt vett, észrevételezett, támogatta, ellenezte.</w:t>
      </w:r>
    </w:p>
    <w:p w:rsidR="003B17D9" w:rsidRDefault="003B17D9">
      <w:pPr>
        <w:spacing w:line="203" w:lineRule="exact"/>
        <w:ind w:left="218"/>
        <w:rPr>
          <w:rFonts w:ascii="Arial" w:hAnsi="Arial" w:cs="Arial"/>
          <w:b/>
          <w:bCs/>
          <w:sz w:val="18"/>
          <w:szCs w:val="18"/>
        </w:rPr>
      </w:pPr>
      <w:r>
        <w:rPr>
          <w:rFonts w:ascii="Arial" w:hAnsi="Arial" w:cs="Arial"/>
          <w:b/>
          <w:bCs/>
          <w:sz w:val="18"/>
          <w:szCs w:val="18"/>
        </w:rPr>
        <w:t>R= részt vett, É= észrevételezte, T=támogatta, E= ellenezte.</w:t>
      </w:r>
    </w:p>
    <w:p w:rsidR="003B17D9" w:rsidRDefault="003B17D9">
      <w:pPr>
        <w:ind w:left="218"/>
        <w:rPr>
          <w:rFonts w:ascii="Arial" w:hAnsi="Arial" w:cs="Arial"/>
          <w:sz w:val="18"/>
          <w:szCs w:val="18"/>
        </w:rPr>
      </w:pPr>
      <w:r>
        <w:rPr>
          <w:rFonts w:ascii="Arial" w:hAnsi="Arial" w:cs="Arial"/>
          <w:position w:val="6"/>
          <w:sz w:val="12"/>
          <w:szCs w:val="12"/>
        </w:rPr>
        <w:t xml:space="preserve">17 </w:t>
      </w:r>
      <w:r>
        <w:rPr>
          <w:rFonts w:ascii="Arial" w:hAnsi="Arial" w:cs="Arial"/>
          <w:sz w:val="18"/>
          <w:szCs w:val="18"/>
        </w:rPr>
        <w:t>Az adott partner aláírásával hitelesíti a sorban jelölt részvételét a HEP elkészítési folyamatban.</w:t>
      </w:r>
    </w:p>
    <w:p w:rsidR="003B17D9" w:rsidRDefault="003B17D9">
      <w:pPr>
        <w:rPr>
          <w:rFonts w:ascii="Arial" w:hAnsi="Arial" w:cs="Arial"/>
          <w:sz w:val="18"/>
          <w:szCs w:val="18"/>
        </w:rPr>
        <w:sectPr w:rsidR="003B17D9">
          <w:footerReference w:type="default" r:id="rId24"/>
          <w:pgSz w:w="16840" w:h="11910" w:orient="landscape"/>
          <w:pgMar w:top="1100" w:right="1180" w:bottom="280" w:left="1200" w:header="0" w:footer="0" w:gutter="0"/>
          <w:cols w:space="708"/>
        </w:sectPr>
      </w:pPr>
    </w:p>
    <w:p w:rsidR="003B17D9" w:rsidRDefault="003B17D9">
      <w:pPr>
        <w:pStyle w:val="BodyText"/>
        <w:rPr>
          <w:rFonts w:ascii="Arial"/>
          <w:sz w:val="20"/>
          <w:szCs w:val="20"/>
        </w:rPr>
      </w:pPr>
    </w:p>
    <w:p w:rsidR="003B17D9" w:rsidRDefault="003B17D9">
      <w:pPr>
        <w:pStyle w:val="BodyText"/>
        <w:rPr>
          <w:rFonts w:ascii="Arial"/>
          <w:sz w:val="20"/>
          <w:szCs w:val="20"/>
        </w:rPr>
      </w:pPr>
    </w:p>
    <w:p w:rsidR="003B17D9" w:rsidRDefault="003B17D9">
      <w:pPr>
        <w:pStyle w:val="BodyText"/>
        <w:rPr>
          <w:rFonts w:ascii="Arial"/>
          <w:sz w:val="20"/>
          <w:szCs w:val="20"/>
        </w:rPr>
      </w:pPr>
    </w:p>
    <w:p w:rsidR="003B17D9" w:rsidRDefault="003B17D9">
      <w:pPr>
        <w:pStyle w:val="BodyText"/>
        <w:rPr>
          <w:rFonts w:ascii="Arial"/>
          <w:sz w:val="20"/>
          <w:szCs w:val="20"/>
        </w:rPr>
      </w:pPr>
    </w:p>
    <w:p w:rsidR="003B17D9" w:rsidRDefault="003B17D9">
      <w:pPr>
        <w:pStyle w:val="BodyText"/>
        <w:rPr>
          <w:rFonts w:ascii="Arial"/>
          <w:sz w:val="20"/>
          <w:szCs w:val="20"/>
        </w:rPr>
      </w:pPr>
    </w:p>
    <w:p w:rsidR="003B17D9" w:rsidRDefault="003B17D9">
      <w:pPr>
        <w:pStyle w:val="BodyText"/>
        <w:rPr>
          <w:rFonts w:ascii="Arial"/>
          <w:sz w:val="20"/>
          <w:szCs w:val="20"/>
        </w:rPr>
      </w:pPr>
    </w:p>
    <w:p w:rsidR="003B17D9" w:rsidRDefault="003B17D9">
      <w:pPr>
        <w:pStyle w:val="BodyText"/>
        <w:rPr>
          <w:rFonts w:ascii="Arial"/>
          <w:sz w:val="20"/>
          <w:szCs w:val="20"/>
        </w:rPr>
      </w:pPr>
    </w:p>
    <w:p w:rsidR="003B17D9" w:rsidRDefault="003B17D9">
      <w:pPr>
        <w:pStyle w:val="BodyText"/>
        <w:rPr>
          <w:rFonts w:ascii="Arial"/>
          <w:sz w:val="20"/>
          <w:szCs w:val="20"/>
        </w:rPr>
      </w:pPr>
    </w:p>
    <w:p w:rsidR="003B17D9" w:rsidRDefault="003B17D9">
      <w:pPr>
        <w:pStyle w:val="BodyText"/>
        <w:rPr>
          <w:rFonts w:ascii="Arial"/>
          <w:sz w:val="20"/>
          <w:szCs w:val="20"/>
        </w:rPr>
      </w:pPr>
    </w:p>
    <w:p w:rsidR="003B17D9" w:rsidRDefault="003B17D9">
      <w:pPr>
        <w:pStyle w:val="BodyText"/>
        <w:rPr>
          <w:rFonts w:ascii="Arial"/>
          <w:sz w:val="20"/>
          <w:szCs w:val="20"/>
        </w:rPr>
      </w:pPr>
    </w:p>
    <w:p w:rsidR="003B17D9" w:rsidRDefault="003B17D9">
      <w:pPr>
        <w:pStyle w:val="BodyText"/>
        <w:rPr>
          <w:rFonts w:ascii="Arial"/>
          <w:sz w:val="20"/>
          <w:szCs w:val="20"/>
        </w:rPr>
      </w:pPr>
    </w:p>
    <w:p w:rsidR="003B17D9" w:rsidRDefault="003B17D9">
      <w:pPr>
        <w:pStyle w:val="BodyText"/>
        <w:rPr>
          <w:rFonts w:ascii="Arial"/>
          <w:sz w:val="20"/>
          <w:szCs w:val="20"/>
        </w:rPr>
      </w:pPr>
    </w:p>
    <w:p w:rsidR="003B17D9" w:rsidRDefault="003B17D9">
      <w:pPr>
        <w:pStyle w:val="BodyText"/>
        <w:rPr>
          <w:rFonts w:ascii="Arial"/>
          <w:sz w:val="20"/>
          <w:szCs w:val="20"/>
        </w:rPr>
      </w:pPr>
    </w:p>
    <w:p w:rsidR="003B17D9" w:rsidRDefault="003B17D9">
      <w:pPr>
        <w:pStyle w:val="BodyText"/>
        <w:rPr>
          <w:rFonts w:ascii="Arial"/>
          <w:sz w:val="20"/>
          <w:szCs w:val="20"/>
        </w:rPr>
      </w:pPr>
    </w:p>
    <w:p w:rsidR="003B17D9" w:rsidRDefault="003B17D9">
      <w:pPr>
        <w:pStyle w:val="BodyText"/>
        <w:rPr>
          <w:rFonts w:ascii="Arial"/>
          <w:sz w:val="20"/>
          <w:szCs w:val="20"/>
        </w:rPr>
      </w:pPr>
    </w:p>
    <w:p w:rsidR="003B17D9" w:rsidRDefault="003B17D9">
      <w:pPr>
        <w:pStyle w:val="BodyText"/>
        <w:rPr>
          <w:rFonts w:ascii="Arial"/>
          <w:sz w:val="20"/>
          <w:szCs w:val="20"/>
        </w:rPr>
      </w:pPr>
    </w:p>
    <w:p w:rsidR="003B17D9" w:rsidRDefault="003B17D9">
      <w:pPr>
        <w:pStyle w:val="BodyText"/>
        <w:rPr>
          <w:rFonts w:ascii="Arial"/>
          <w:sz w:val="20"/>
          <w:szCs w:val="20"/>
        </w:rPr>
      </w:pPr>
    </w:p>
    <w:p w:rsidR="003B17D9" w:rsidRDefault="003B17D9">
      <w:pPr>
        <w:pStyle w:val="BodyText"/>
        <w:rPr>
          <w:rFonts w:ascii="Arial"/>
          <w:sz w:val="20"/>
          <w:szCs w:val="20"/>
        </w:rPr>
      </w:pPr>
    </w:p>
    <w:p w:rsidR="003B17D9" w:rsidRDefault="003B17D9">
      <w:pPr>
        <w:pStyle w:val="BodyText"/>
        <w:rPr>
          <w:rFonts w:ascii="Arial"/>
          <w:sz w:val="20"/>
          <w:szCs w:val="20"/>
        </w:rPr>
      </w:pPr>
    </w:p>
    <w:p w:rsidR="003B17D9" w:rsidRDefault="003B17D9">
      <w:pPr>
        <w:pStyle w:val="BodyText"/>
        <w:rPr>
          <w:rFonts w:ascii="Arial"/>
          <w:sz w:val="20"/>
          <w:szCs w:val="20"/>
        </w:rPr>
      </w:pPr>
    </w:p>
    <w:p w:rsidR="003B17D9" w:rsidRDefault="003B17D9">
      <w:pPr>
        <w:pStyle w:val="BodyText"/>
        <w:rPr>
          <w:rFonts w:ascii="Arial"/>
          <w:sz w:val="20"/>
          <w:szCs w:val="20"/>
        </w:rPr>
      </w:pPr>
    </w:p>
    <w:p w:rsidR="003B17D9" w:rsidRDefault="003B17D9">
      <w:pPr>
        <w:pStyle w:val="BodyText"/>
        <w:rPr>
          <w:rFonts w:ascii="Arial"/>
          <w:sz w:val="20"/>
          <w:szCs w:val="20"/>
        </w:rPr>
      </w:pPr>
    </w:p>
    <w:p w:rsidR="003B17D9" w:rsidRDefault="003B17D9">
      <w:pPr>
        <w:pStyle w:val="BodyText"/>
        <w:rPr>
          <w:rFonts w:ascii="Arial"/>
          <w:sz w:val="20"/>
          <w:szCs w:val="20"/>
        </w:rPr>
      </w:pPr>
    </w:p>
    <w:p w:rsidR="003B17D9" w:rsidRDefault="003B17D9">
      <w:pPr>
        <w:pStyle w:val="BodyText"/>
        <w:rPr>
          <w:rFonts w:ascii="Arial"/>
          <w:sz w:val="20"/>
          <w:szCs w:val="20"/>
        </w:rPr>
      </w:pPr>
    </w:p>
    <w:p w:rsidR="003B17D9" w:rsidRDefault="003B17D9">
      <w:pPr>
        <w:pStyle w:val="BodyText"/>
        <w:rPr>
          <w:rFonts w:ascii="Arial"/>
          <w:sz w:val="20"/>
          <w:szCs w:val="20"/>
        </w:rPr>
      </w:pPr>
    </w:p>
    <w:p w:rsidR="003B17D9" w:rsidRDefault="003B17D9">
      <w:pPr>
        <w:pStyle w:val="BodyText"/>
        <w:rPr>
          <w:rFonts w:ascii="Arial"/>
          <w:sz w:val="20"/>
          <w:szCs w:val="20"/>
        </w:rPr>
      </w:pPr>
    </w:p>
    <w:p w:rsidR="003B17D9" w:rsidRDefault="003B17D9">
      <w:pPr>
        <w:pStyle w:val="BodyText"/>
        <w:rPr>
          <w:rFonts w:ascii="Arial"/>
          <w:sz w:val="20"/>
          <w:szCs w:val="20"/>
        </w:rPr>
      </w:pPr>
    </w:p>
    <w:p w:rsidR="003B17D9" w:rsidRDefault="003B17D9">
      <w:pPr>
        <w:pStyle w:val="BodyText"/>
        <w:rPr>
          <w:rFonts w:ascii="Arial"/>
          <w:sz w:val="20"/>
          <w:szCs w:val="20"/>
        </w:rPr>
      </w:pPr>
    </w:p>
    <w:p w:rsidR="003B17D9" w:rsidRDefault="003B17D9">
      <w:pPr>
        <w:pStyle w:val="BodyText"/>
        <w:rPr>
          <w:rFonts w:ascii="Arial"/>
          <w:sz w:val="20"/>
          <w:szCs w:val="20"/>
        </w:rPr>
      </w:pPr>
    </w:p>
    <w:p w:rsidR="003B17D9" w:rsidRDefault="003B17D9">
      <w:pPr>
        <w:pStyle w:val="BodyText"/>
        <w:rPr>
          <w:rFonts w:ascii="Arial"/>
          <w:sz w:val="20"/>
          <w:szCs w:val="20"/>
        </w:rPr>
      </w:pPr>
    </w:p>
    <w:p w:rsidR="003B17D9" w:rsidRDefault="003B17D9">
      <w:pPr>
        <w:pStyle w:val="BodyText"/>
        <w:spacing w:before="2"/>
        <w:rPr>
          <w:rFonts w:ascii="Arial"/>
          <w:sz w:val="29"/>
          <w:szCs w:val="29"/>
        </w:rPr>
      </w:pPr>
    </w:p>
    <w:p w:rsidR="003B17D9" w:rsidRDefault="003B17D9">
      <w:pPr>
        <w:spacing w:before="93"/>
        <w:ind w:right="236"/>
        <w:jc w:val="right"/>
        <w:rPr>
          <w:rFonts w:ascii="Arial"/>
          <w:sz w:val="20"/>
          <w:szCs w:val="20"/>
        </w:rPr>
      </w:pPr>
      <w:r>
        <w:rPr>
          <w:rFonts w:ascii="Arial" w:eastAsia="Times New Roman" w:cs="Arial"/>
          <w:w w:val="95"/>
          <w:sz w:val="20"/>
          <w:szCs w:val="20"/>
        </w:rPr>
        <w:t>73</w:t>
      </w:r>
    </w:p>
    <w:sectPr w:rsidR="003B17D9" w:rsidSect="00B30A9B">
      <w:footerReference w:type="default" r:id="rId25"/>
      <w:pgSz w:w="16840" w:h="11910" w:orient="landscape"/>
      <w:pgMar w:top="1100" w:right="1180" w:bottom="280" w:left="1200" w:header="0" w:footer="0"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17D9" w:rsidRDefault="003B17D9" w:rsidP="00B30A9B">
      <w:r>
        <w:separator/>
      </w:r>
    </w:p>
  </w:endnote>
  <w:endnote w:type="continuationSeparator" w:id="1">
    <w:p w:rsidR="003B17D9" w:rsidRDefault="003B17D9" w:rsidP="00B30A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altName w:val="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7D9" w:rsidRDefault="003B17D9">
    <w:pPr>
      <w:pStyle w:val="BodyText"/>
      <w:spacing w:line="14" w:lineRule="auto"/>
      <w:rPr>
        <w:sz w:val="20"/>
        <w:szCs w:val="20"/>
      </w:rPr>
    </w:pPr>
    <w:r>
      <w:rPr>
        <w:noProof/>
      </w:rPr>
      <w:pict>
        <v:shapetype id="_x0000_t202" coordsize="21600,21600" o:spt="202" path="m,l,21600r21600,l21600,xe">
          <v:stroke joinstyle="miter"/>
          <v:path gradientshapeok="t" o:connecttype="rect"/>
        </v:shapetype>
        <v:shape id="_x0000_s2049" type="#_x0000_t202" style="position:absolute;margin-left:525.6pt;margin-top:794.35pt;width:15.1pt;height:13.15pt;z-index:-251656192;mso-position-horizontal-relative:page;mso-position-vertical-relative:page" filled="f" stroked="f">
          <v:textbox inset="0,0,0,0">
            <w:txbxContent>
              <w:p w:rsidR="003B17D9" w:rsidRDefault="003B17D9">
                <w:pPr>
                  <w:spacing w:before="12"/>
                  <w:ind w:left="40"/>
                  <w:rPr>
                    <w:rFonts w:ascii="Arial"/>
                    <w:sz w:val="20"/>
                    <w:szCs w:val="20"/>
                  </w:rPr>
                </w:pPr>
                <w:r>
                  <w:rPr>
                    <w:rFonts w:ascii="Arial" w:eastAsia="Times New Roman" w:cs="Arial"/>
                    <w:sz w:val="20"/>
                    <w:szCs w:val="20"/>
                  </w:rPr>
                  <w:fldChar w:fldCharType="begin"/>
                </w:r>
                <w:r>
                  <w:rPr>
                    <w:rFonts w:ascii="Arial" w:eastAsia="Times New Roman" w:cs="Arial"/>
                    <w:sz w:val="20"/>
                    <w:szCs w:val="20"/>
                  </w:rPr>
                  <w:instrText xml:space="preserve"> PAGE </w:instrText>
                </w:r>
                <w:r>
                  <w:rPr>
                    <w:rFonts w:ascii="Arial" w:eastAsia="Times New Roman" w:cs="Arial"/>
                    <w:sz w:val="20"/>
                    <w:szCs w:val="20"/>
                  </w:rPr>
                  <w:fldChar w:fldCharType="separate"/>
                </w:r>
                <w:r>
                  <w:rPr>
                    <w:rFonts w:ascii="Arial" w:eastAsia="Times New Roman" w:cs="Arial"/>
                    <w:noProof/>
                    <w:sz w:val="20"/>
                    <w:szCs w:val="20"/>
                  </w:rPr>
                  <w:t>35</w:t>
                </w:r>
                <w:r>
                  <w:rPr>
                    <w:rFonts w:ascii="Arial" w:eastAsia="Times New Roman" w:cs="Arial"/>
                    <w:sz w:val="20"/>
                    <w:szCs w:val="20"/>
                  </w:rP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7D9" w:rsidRDefault="003B17D9">
    <w:pPr>
      <w:pStyle w:val="BodyText"/>
      <w:spacing w:line="14" w:lineRule="auto"/>
      <w:rPr>
        <w:sz w:val="20"/>
        <w:szCs w:val="20"/>
      </w:rPr>
    </w:pPr>
    <w:r>
      <w:rPr>
        <w:noProof/>
      </w:rPr>
      <w:pict>
        <v:shapetype id="_x0000_t202" coordsize="21600,21600" o:spt="202" path="m,l,21600r21600,l21600,xe">
          <v:stroke joinstyle="miter"/>
          <v:path gradientshapeok="t" o:connecttype="rect"/>
        </v:shapetype>
        <v:shape id="_x0000_s2055" type="#_x0000_t202" style="position:absolute;margin-left:525.6pt;margin-top:794.35pt;width:15.05pt;height:13.15pt;z-index:-251643904;mso-position-horizontal-relative:page;mso-position-vertical-relative:page" filled="f" stroked="f">
          <v:textbox inset="0,0,0,0">
            <w:txbxContent>
              <w:p w:rsidR="003B17D9" w:rsidRDefault="003B17D9">
                <w:pPr>
                  <w:spacing w:before="12"/>
                  <w:ind w:left="40"/>
                  <w:rPr>
                    <w:rFonts w:ascii="Arial"/>
                    <w:sz w:val="20"/>
                    <w:szCs w:val="20"/>
                  </w:rPr>
                </w:pPr>
                <w:r>
                  <w:rPr>
                    <w:rFonts w:ascii="Arial" w:eastAsia="Times New Roman" w:cs="Arial"/>
                    <w:sz w:val="20"/>
                    <w:szCs w:val="20"/>
                  </w:rPr>
                  <w:fldChar w:fldCharType="begin"/>
                </w:r>
                <w:r>
                  <w:rPr>
                    <w:rFonts w:ascii="Arial" w:eastAsia="Times New Roman" w:cs="Arial"/>
                    <w:sz w:val="20"/>
                    <w:szCs w:val="20"/>
                  </w:rPr>
                  <w:instrText xml:space="preserve"> PAGE </w:instrText>
                </w:r>
                <w:r>
                  <w:rPr>
                    <w:rFonts w:ascii="Arial" w:eastAsia="Times New Roman" w:cs="Arial"/>
                    <w:sz w:val="20"/>
                    <w:szCs w:val="20"/>
                  </w:rPr>
                  <w:fldChar w:fldCharType="separate"/>
                </w:r>
                <w:r>
                  <w:rPr>
                    <w:rFonts w:ascii="Arial" w:eastAsia="Times New Roman" w:cs="Arial"/>
                    <w:noProof/>
                    <w:sz w:val="20"/>
                    <w:szCs w:val="20"/>
                  </w:rPr>
                  <w:t>47</w:t>
                </w:r>
                <w:r>
                  <w:rPr>
                    <w:rFonts w:ascii="Arial" w:eastAsia="Times New Roman" w:cs="Arial"/>
                    <w:sz w:val="20"/>
                    <w:szCs w:val="20"/>
                  </w:rPr>
                  <w:fldChar w:fldCharType="end"/>
                </w:r>
              </w:p>
            </w:txbxContent>
          </v:textbox>
          <w10:wrap anchorx="page" anchory="page"/>
          <w10:anchorlock/>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7D9" w:rsidRDefault="003B17D9">
    <w:pPr>
      <w:pStyle w:val="BodyText"/>
      <w:spacing w:line="14" w:lineRule="auto"/>
      <w:rPr>
        <w:sz w:val="20"/>
        <w:szCs w:val="20"/>
      </w:rPr>
    </w:pPr>
    <w:r>
      <w:rPr>
        <w:noProof/>
      </w:rPr>
      <w:pict>
        <v:shapetype id="_x0000_t202" coordsize="21600,21600" o:spt="202" path="m,l,21600r21600,l21600,xe">
          <v:stroke joinstyle="miter"/>
          <v:path gradientshapeok="t" o:connecttype="rect"/>
        </v:shapetype>
        <v:shape id="_x0000_s2057" type="#_x0000_t202" style="position:absolute;margin-left:786.4pt;margin-top:547.7pt;width:15.05pt;height:13.15pt;z-index:-251639808;mso-position-horizontal-relative:page;mso-position-vertical-relative:page" filled="f" stroked="f">
          <v:textbox inset="0,0,0,0">
            <w:txbxContent>
              <w:p w:rsidR="003B17D9" w:rsidRDefault="003B17D9">
                <w:pPr>
                  <w:spacing w:before="12"/>
                  <w:ind w:left="40"/>
                  <w:rPr>
                    <w:rFonts w:ascii="Arial"/>
                    <w:sz w:val="20"/>
                    <w:szCs w:val="20"/>
                  </w:rPr>
                </w:pPr>
                <w:r>
                  <w:rPr>
                    <w:rFonts w:ascii="Arial" w:eastAsia="Times New Roman" w:cs="Arial"/>
                    <w:sz w:val="20"/>
                    <w:szCs w:val="20"/>
                  </w:rPr>
                  <w:fldChar w:fldCharType="begin"/>
                </w:r>
                <w:r>
                  <w:rPr>
                    <w:rFonts w:ascii="Arial" w:eastAsia="Times New Roman" w:cs="Arial"/>
                    <w:sz w:val="20"/>
                    <w:szCs w:val="20"/>
                  </w:rPr>
                  <w:instrText xml:space="preserve"> PAGE </w:instrText>
                </w:r>
                <w:r>
                  <w:rPr>
                    <w:rFonts w:ascii="Arial" w:eastAsia="Times New Roman" w:cs="Arial"/>
                    <w:sz w:val="20"/>
                    <w:szCs w:val="20"/>
                  </w:rPr>
                  <w:fldChar w:fldCharType="separate"/>
                </w:r>
                <w:r>
                  <w:rPr>
                    <w:rFonts w:ascii="Arial" w:eastAsia="Times New Roman" w:cs="Arial"/>
                    <w:noProof/>
                    <w:sz w:val="20"/>
                    <w:szCs w:val="20"/>
                  </w:rPr>
                  <w:t>66</w:t>
                </w:r>
                <w:r>
                  <w:rPr>
                    <w:rFonts w:ascii="Arial" w:eastAsia="Times New Roman" w:cs="Arial"/>
                    <w:sz w:val="20"/>
                    <w:szCs w:val="20"/>
                  </w:rPr>
                  <w:fldChar w:fldCharType="end"/>
                </w:r>
              </w:p>
            </w:txbxContent>
          </v:textbox>
          <w10:wrap anchorx="page" anchory="page"/>
          <w10:anchorlock/>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7D9" w:rsidRDefault="003B17D9">
    <w:pPr>
      <w:pStyle w:val="BodyText"/>
      <w:spacing w:line="14" w:lineRule="auto"/>
      <w:rPr>
        <w:sz w:val="2"/>
        <w:szCs w:val="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7D9" w:rsidRDefault="003B17D9">
    <w:pPr>
      <w:pStyle w:val="BodyText"/>
      <w:spacing w:line="14" w:lineRule="auto"/>
      <w:rPr>
        <w:sz w:val="14"/>
        <w:szCs w:val="14"/>
      </w:rPr>
    </w:pPr>
    <w:r>
      <w:rPr>
        <w:noProof/>
      </w:rPr>
      <w:pict>
        <v:shapetype id="_x0000_t202" coordsize="21600,21600" o:spt="202" path="m,l,21600r21600,l21600,xe">
          <v:stroke joinstyle="miter"/>
          <v:path gradientshapeok="t" o:connecttype="rect"/>
        </v:shapetype>
        <v:shape id="_x0000_s2058" type="#_x0000_t202" style="position:absolute;margin-left:511.45pt;margin-top:794.2pt;width:15.05pt;height:13.15pt;z-index:-251637760;mso-position-horizontal-relative:page;mso-position-vertical-relative:page" filled="f" stroked="f">
          <v:textbox inset="0,0,0,0">
            <w:txbxContent>
              <w:p w:rsidR="003B17D9" w:rsidRDefault="003B17D9">
                <w:pPr>
                  <w:spacing w:before="12"/>
                  <w:ind w:left="40"/>
                  <w:rPr>
                    <w:rFonts w:ascii="Arial"/>
                    <w:sz w:val="20"/>
                    <w:szCs w:val="20"/>
                  </w:rPr>
                </w:pPr>
                <w:r>
                  <w:rPr>
                    <w:rFonts w:ascii="Arial" w:eastAsia="Times New Roman" w:cs="Arial"/>
                    <w:sz w:val="20"/>
                    <w:szCs w:val="20"/>
                  </w:rPr>
                  <w:fldChar w:fldCharType="begin"/>
                </w:r>
                <w:r>
                  <w:rPr>
                    <w:rFonts w:ascii="Arial" w:eastAsia="Times New Roman" w:cs="Arial"/>
                    <w:sz w:val="20"/>
                    <w:szCs w:val="20"/>
                  </w:rPr>
                  <w:instrText xml:space="preserve"> PAGE </w:instrText>
                </w:r>
                <w:r>
                  <w:rPr>
                    <w:rFonts w:ascii="Arial" w:eastAsia="Times New Roman" w:cs="Arial"/>
                    <w:sz w:val="20"/>
                    <w:szCs w:val="20"/>
                  </w:rPr>
                  <w:fldChar w:fldCharType="separate"/>
                </w:r>
                <w:r>
                  <w:rPr>
                    <w:rFonts w:ascii="Arial" w:eastAsia="Times New Roman" w:cs="Arial"/>
                    <w:noProof/>
                    <w:sz w:val="20"/>
                    <w:szCs w:val="20"/>
                  </w:rPr>
                  <w:t>71</w:t>
                </w:r>
                <w:r>
                  <w:rPr>
                    <w:rFonts w:ascii="Arial" w:eastAsia="Times New Roman" w:cs="Arial"/>
                    <w:sz w:val="20"/>
                    <w:szCs w:val="20"/>
                  </w:rPr>
                  <w:fldChar w:fldCharType="end"/>
                </w:r>
              </w:p>
            </w:txbxContent>
          </v:textbox>
          <w10:wrap anchorx="page" anchory="page"/>
          <w10:anchorlock/>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7D9" w:rsidRDefault="003B17D9">
    <w:pPr>
      <w:pStyle w:val="BodyText"/>
      <w:spacing w:line="14" w:lineRule="auto"/>
      <w:rPr>
        <w:sz w:val="2"/>
        <w:szCs w:val="2"/>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7D9" w:rsidRDefault="003B17D9">
    <w:pPr>
      <w:pStyle w:val="BodyText"/>
      <w:spacing w:line="14" w:lineRule="auto"/>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17D9" w:rsidRDefault="003B17D9" w:rsidP="00B30A9B">
      <w:r>
        <w:separator/>
      </w:r>
    </w:p>
  </w:footnote>
  <w:footnote w:type="continuationSeparator" w:id="1">
    <w:p w:rsidR="003B17D9" w:rsidRDefault="003B17D9" w:rsidP="00B30A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03005"/>
    <w:multiLevelType w:val="hybridMultilevel"/>
    <w:tmpl w:val="31BA23FE"/>
    <w:lvl w:ilvl="0" w:tplc="3FF03252">
      <w:start w:val="4"/>
      <w:numFmt w:val="decimal"/>
      <w:lvlText w:val="%1"/>
      <w:lvlJc w:val="left"/>
      <w:pPr>
        <w:ind w:left="2425" w:hanging="561"/>
      </w:pPr>
      <w:rPr>
        <w:rFonts w:hint="default"/>
      </w:rPr>
    </w:lvl>
    <w:lvl w:ilvl="1" w:tplc="EC68126C">
      <w:numFmt w:val="none"/>
      <w:lvlText w:val=""/>
      <w:lvlJc w:val="left"/>
      <w:pPr>
        <w:tabs>
          <w:tab w:val="num" w:pos="360"/>
        </w:tabs>
      </w:pPr>
    </w:lvl>
    <w:lvl w:ilvl="2" w:tplc="1F1245A6">
      <w:numFmt w:val="none"/>
      <w:lvlText w:val=""/>
      <w:lvlJc w:val="left"/>
      <w:pPr>
        <w:tabs>
          <w:tab w:val="num" w:pos="360"/>
        </w:tabs>
      </w:pPr>
    </w:lvl>
    <w:lvl w:ilvl="3" w:tplc="832E1838">
      <w:numFmt w:val="bullet"/>
      <w:lvlText w:val="•"/>
      <w:lvlJc w:val="left"/>
      <w:pPr>
        <w:ind w:left="4869" w:hanging="561"/>
      </w:pPr>
      <w:rPr>
        <w:rFonts w:hint="default"/>
      </w:rPr>
    </w:lvl>
    <w:lvl w:ilvl="4" w:tplc="8F36A278">
      <w:numFmt w:val="bullet"/>
      <w:lvlText w:val="•"/>
      <w:lvlJc w:val="left"/>
      <w:pPr>
        <w:ind w:left="5686" w:hanging="561"/>
      </w:pPr>
      <w:rPr>
        <w:rFonts w:hint="default"/>
      </w:rPr>
    </w:lvl>
    <w:lvl w:ilvl="5" w:tplc="61CA1088">
      <w:numFmt w:val="bullet"/>
      <w:lvlText w:val="•"/>
      <w:lvlJc w:val="left"/>
      <w:pPr>
        <w:ind w:left="6503" w:hanging="561"/>
      </w:pPr>
      <w:rPr>
        <w:rFonts w:hint="default"/>
      </w:rPr>
    </w:lvl>
    <w:lvl w:ilvl="6" w:tplc="8740163A">
      <w:numFmt w:val="bullet"/>
      <w:lvlText w:val="•"/>
      <w:lvlJc w:val="left"/>
      <w:pPr>
        <w:ind w:left="7319" w:hanging="561"/>
      </w:pPr>
      <w:rPr>
        <w:rFonts w:hint="default"/>
      </w:rPr>
    </w:lvl>
    <w:lvl w:ilvl="7" w:tplc="0BAE6DCC">
      <w:numFmt w:val="bullet"/>
      <w:lvlText w:val="•"/>
      <w:lvlJc w:val="left"/>
      <w:pPr>
        <w:ind w:left="8136" w:hanging="561"/>
      </w:pPr>
      <w:rPr>
        <w:rFonts w:hint="default"/>
      </w:rPr>
    </w:lvl>
    <w:lvl w:ilvl="8" w:tplc="B4BAB5C8">
      <w:numFmt w:val="bullet"/>
      <w:lvlText w:val="•"/>
      <w:lvlJc w:val="left"/>
      <w:pPr>
        <w:ind w:left="8953" w:hanging="561"/>
      </w:pPr>
      <w:rPr>
        <w:rFonts w:hint="default"/>
      </w:rPr>
    </w:lvl>
  </w:abstractNum>
  <w:abstractNum w:abstractNumId="1">
    <w:nsid w:val="0A04668B"/>
    <w:multiLevelType w:val="hybridMultilevel"/>
    <w:tmpl w:val="82124A20"/>
    <w:lvl w:ilvl="0" w:tplc="19B23878">
      <w:start w:val="1"/>
      <w:numFmt w:val="decimal"/>
      <w:lvlText w:val="%1."/>
      <w:lvlJc w:val="left"/>
      <w:pPr>
        <w:ind w:left="3378" w:hanging="221"/>
      </w:pPr>
      <w:rPr>
        <w:rFonts w:ascii="Calibri" w:eastAsia="Times New Roman" w:hAnsi="Calibri" w:hint="default"/>
        <w:b/>
        <w:bCs/>
        <w:w w:val="100"/>
        <w:sz w:val="22"/>
        <w:szCs w:val="22"/>
      </w:rPr>
    </w:lvl>
    <w:lvl w:ilvl="1" w:tplc="C1D21A90">
      <w:numFmt w:val="bullet"/>
      <w:lvlText w:val="•"/>
      <w:lvlJc w:val="left"/>
      <w:pPr>
        <w:ind w:left="4100" w:hanging="221"/>
      </w:pPr>
      <w:rPr>
        <w:rFonts w:hint="default"/>
      </w:rPr>
    </w:lvl>
    <w:lvl w:ilvl="2" w:tplc="785CEFF4">
      <w:numFmt w:val="bullet"/>
      <w:lvlText w:val="•"/>
      <w:lvlJc w:val="left"/>
      <w:pPr>
        <w:ind w:left="4821" w:hanging="221"/>
      </w:pPr>
      <w:rPr>
        <w:rFonts w:hint="default"/>
      </w:rPr>
    </w:lvl>
    <w:lvl w:ilvl="3" w:tplc="FE582D3C">
      <w:numFmt w:val="bullet"/>
      <w:lvlText w:val="•"/>
      <w:lvlJc w:val="left"/>
      <w:pPr>
        <w:ind w:left="5541" w:hanging="221"/>
      </w:pPr>
      <w:rPr>
        <w:rFonts w:hint="default"/>
      </w:rPr>
    </w:lvl>
    <w:lvl w:ilvl="4" w:tplc="DEA87406">
      <w:numFmt w:val="bullet"/>
      <w:lvlText w:val="•"/>
      <w:lvlJc w:val="left"/>
      <w:pPr>
        <w:ind w:left="6262" w:hanging="221"/>
      </w:pPr>
      <w:rPr>
        <w:rFonts w:hint="default"/>
      </w:rPr>
    </w:lvl>
    <w:lvl w:ilvl="5" w:tplc="737846DE">
      <w:numFmt w:val="bullet"/>
      <w:lvlText w:val="•"/>
      <w:lvlJc w:val="left"/>
      <w:pPr>
        <w:ind w:left="6983" w:hanging="221"/>
      </w:pPr>
      <w:rPr>
        <w:rFonts w:hint="default"/>
      </w:rPr>
    </w:lvl>
    <w:lvl w:ilvl="6" w:tplc="195061F6">
      <w:numFmt w:val="bullet"/>
      <w:lvlText w:val="•"/>
      <w:lvlJc w:val="left"/>
      <w:pPr>
        <w:ind w:left="7703" w:hanging="221"/>
      </w:pPr>
      <w:rPr>
        <w:rFonts w:hint="default"/>
      </w:rPr>
    </w:lvl>
    <w:lvl w:ilvl="7" w:tplc="767C1440">
      <w:numFmt w:val="bullet"/>
      <w:lvlText w:val="•"/>
      <w:lvlJc w:val="left"/>
      <w:pPr>
        <w:ind w:left="8424" w:hanging="221"/>
      </w:pPr>
      <w:rPr>
        <w:rFonts w:hint="default"/>
      </w:rPr>
    </w:lvl>
    <w:lvl w:ilvl="8" w:tplc="3880F154">
      <w:numFmt w:val="bullet"/>
      <w:lvlText w:val="•"/>
      <w:lvlJc w:val="left"/>
      <w:pPr>
        <w:ind w:left="9145" w:hanging="221"/>
      </w:pPr>
      <w:rPr>
        <w:rFonts w:hint="default"/>
      </w:rPr>
    </w:lvl>
  </w:abstractNum>
  <w:abstractNum w:abstractNumId="2">
    <w:nsid w:val="0F3C2600"/>
    <w:multiLevelType w:val="hybridMultilevel"/>
    <w:tmpl w:val="E9D07346"/>
    <w:lvl w:ilvl="0" w:tplc="B5E4778E">
      <w:start w:val="1"/>
      <w:numFmt w:val="upperRoman"/>
      <w:lvlText w:val="%1."/>
      <w:lvlJc w:val="left"/>
      <w:pPr>
        <w:ind w:left="108" w:hanging="180"/>
      </w:pPr>
      <w:rPr>
        <w:rFonts w:ascii="Calibri" w:eastAsia="Times New Roman" w:hAnsi="Calibri" w:hint="default"/>
        <w:w w:val="100"/>
        <w:sz w:val="22"/>
        <w:szCs w:val="22"/>
      </w:rPr>
    </w:lvl>
    <w:lvl w:ilvl="1" w:tplc="0B1818A6">
      <w:numFmt w:val="bullet"/>
      <w:lvlText w:val="•"/>
      <w:lvlJc w:val="left"/>
      <w:pPr>
        <w:ind w:left="1018" w:hanging="180"/>
      </w:pPr>
      <w:rPr>
        <w:rFonts w:hint="default"/>
      </w:rPr>
    </w:lvl>
    <w:lvl w:ilvl="2" w:tplc="EBA0EEEA">
      <w:numFmt w:val="bullet"/>
      <w:lvlText w:val="•"/>
      <w:lvlJc w:val="left"/>
      <w:pPr>
        <w:ind w:left="1937" w:hanging="180"/>
      </w:pPr>
      <w:rPr>
        <w:rFonts w:hint="default"/>
      </w:rPr>
    </w:lvl>
    <w:lvl w:ilvl="3" w:tplc="1C121D34">
      <w:numFmt w:val="bullet"/>
      <w:lvlText w:val="•"/>
      <w:lvlJc w:val="left"/>
      <w:pPr>
        <w:ind w:left="2856" w:hanging="180"/>
      </w:pPr>
      <w:rPr>
        <w:rFonts w:hint="default"/>
      </w:rPr>
    </w:lvl>
    <w:lvl w:ilvl="4" w:tplc="AC500760">
      <w:numFmt w:val="bullet"/>
      <w:lvlText w:val="•"/>
      <w:lvlJc w:val="left"/>
      <w:pPr>
        <w:ind w:left="3775" w:hanging="180"/>
      </w:pPr>
      <w:rPr>
        <w:rFonts w:hint="default"/>
      </w:rPr>
    </w:lvl>
    <w:lvl w:ilvl="5" w:tplc="6D523F3C">
      <w:numFmt w:val="bullet"/>
      <w:lvlText w:val="•"/>
      <w:lvlJc w:val="left"/>
      <w:pPr>
        <w:ind w:left="4694" w:hanging="180"/>
      </w:pPr>
      <w:rPr>
        <w:rFonts w:hint="default"/>
      </w:rPr>
    </w:lvl>
    <w:lvl w:ilvl="6" w:tplc="3BD024DA">
      <w:numFmt w:val="bullet"/>
      <w:lvlText w:val="•"/>
      <w:lvlJc w:val="left"/>
      <w:pPr>
        <w:ind w:left="5613" w:hanging="180"/>
      </w:pPr>
      <w:rPr>
        <w:rFonts w:hint="default"/>
      </w:rPr>
    </w:lvl>
    <w:lvl w:ilvl="7" w:tplc="1CE4BE88">
      <w:numFmt w:val="bullet"/>
      <w:lvlText w:val="•"/>
      <w:lvlJc w:val="left"/>
      <w:pPr>
        <w:ind w:left="6532" w:hanging="180"/>
      </w:pPr>
      <w:rPr>
        <w:rFonts w:hint="default"/>
      </w:rPr>
    </w:lvl>
    <w:lvl w:ilvl="8" w:tplc="EC5894C4">
      <w:numFmt w:val="bullet"/>
      <w:lvlText w:val="•"/>
      <w:lvlJc w:val="left"/>
      <w:pPr>
        <w:ind w:left="7451" w:hanging="180"/>
      </w:pPr>
      <w:rPr>
        <w:rFonts w:hint="default"/>
      </w:rPr>
    </w:lvl>
  </w:abstractNum>
  <w:abstractNum w:abstractNumId="3">
    <w:nsid w:val="11EA7B64"/>
    <w:multiLevelType w:val="hybridMultilevel"/>
    <w:tmpl w:val="0C8A63F2"/>
    <w:lvl w:ilvl="0" w:tplc="9BA46F50">
      <w:start w:val="1"/>
      <w:numFmt w:val="lowerLetter"/>
      <w:lvlText w:val="%1)"/>
      <w:lvlJc w:val="left"/>
      <w:pPr>
        <w:ind w:left="1095" w:hanging="223"/>
      </w:pPr>
      <w:rPr>
        <w:rFonts w:ascii="Calibri" w:eastAsia="Times New Roman" w:hAnsi="Calibri" w:hint="default"/>
        <w:w w:val="100"/>
        <w:sz w:val="22"/>
        <w:szCs w:val="22"/>
      </w:rPr>
    </w:lvl>
    <w:lvl w:ilvl="1" w:tplc="E6B43A76">
      <w:numFmt w:val="bullet"/>
      <w:lvlText w:val="•"/>
      <w:lvlJc w:val="left"/>
      <w:pPr>
        <w:ind w:left="2048" w:hanging="223"/>
      </w:pPr>
      <w:rPr>
        <w:rFonts w:hint="default"/>
      </w:rPr>
    </w:lvl>
    <w:lvl w:ilvl="2" w:tplc="47B45C5E">
      <w:numFmt w:val="bullet"/>
      <w:lvlText w:val="•"/>
      <w:lvlJc w:val="left"/>
      <w:pPr>
        <w:ind w:left="2997" w:hanging="223"/>
      </w:pPr>
      <w:rPr>
        <w:rFonts w:hint="default"/>
      </w:rPr>
    </w:lvl>
    <w:lvl w:ilvl="3" w:tplc="0316AEF4">
      <w:numFmt w:val="bullet"/>
      <w:lvlText w:val="•"/>
      <w:lvlJc w:val="left"/>
      <w:pPr>
        <w:ind w:left="3945" w:hanging="223"/>
      </w:pPr>
      <w:rPr>
        <w:rFonts w:hint="default"/>
      </w:rPr>
    </w:lvl>
    <w:lvl w:ilvl="4" w:tplc="749037DE">
      <w:numFmt w:val="bullet"/>
      <w:lvlText w:val="•"/>
      <w:lvlJc w:val="left"/>
      <w:pPr>
        <w:ind w:left="4894" w:hanging="223"/>
      </w:pPr>
      <w:rPr>
        <w:rFonts w:hint="default"/>
      </w:rPr>
    </w:lvl>
    <w:lvl w:ilvl="5" w:tplc="BBF2C70C">
      <w:numFmt w:val="bullet"/>
      <w:lvlText w:val="•"/>
      <w:lvlJc w:val="left"/>
      <w:pPr>
        <w:ind w:left="5843" w:hanging="223"/>
      </w:pPr>
      <w:rPr>
        <w:rFonts w:hint="default"/>
      </w:rPr>
    </w:lvl>
    <w:lvl w:ilvl="6" w:tplc="9E5CD5C6">
      <w:numFmt w:val="bullet"/>
      <w:lvlText w:val="•"/>
      <w:lvlJc w:val="left"/>
      <w:pPr>
        <w:ind w:left="6791" w:hanging="223"/>
      </w:pPr>
      <w:rPr>
        <w:rFonts w:hint="default"/>
      </w:rPr>
    </w:lvl>
    <w:lvl w:ilvl="7" w:tplc="CBAC0392">
      <w:numFmt w:val="bullet"/>
      <w:lvlText w:val="•"/>
      <w:lvlJc w:val="left"/>
      <w:pPr>
        <w:ind w:left="7740" w:hanging="223"/>
      </w:pPr>
      <w:rPr>
        <w:rFonts w:hint="default"/>
      </w:rPr>
    </w:lvl>
    <w:lvl w:ilvl="8" w:tplc="51824468">
      <w:numFmt w:val="bullet"/>
      <w:lvlText w:val="•"/>
      <w:lvlJc w:val="left"/>
      <w:pPr>
        <w:ind w:left="8689" w:hanging="223"/>
      </w:pPr>
      <w:rPr>
        <w:rFonts w:hint="default"/>
      </w:rPr>
    </w:lvl>
  </w:abstractNum>
  <w:abstractNum w:abstractNumId="4">
    <w:nsid w:val="278F4556"/>
    <w:multiLevelType w:val="hybridMultilevel"/>
    <w:tmpl w:val="328EC876"/>
    <w:lvl w:ilvl="0" w:tplc="CF5EEE00">
      <w:start w:val="3"/>
      <w:numFmt w:val="decimal"/>
      <w:lvlText w:val="%1"/>
      <w:lvlJc w:val="left"/>
      <w:pPr>
        <w:ind w:left="2226" w:hanging="561"/>
      </w:pPr>
      <w:rPr>
        <w:rFonts w:hint="default"/>
      </w:rPr>
    </w:lvl>
    <w:lvl w:ilvl="1" w:tplc="3CE2F502">
      <w:numFmt w:val="none"/>
      <w:lvlText w:val=""/>
      <w:lvlJc w:val="left"/>
      <w:pPr>
        <w:tabs>
          <w:tab w:val="num" w:pos="360"/>
        </w:tabs>
      </w:pPr>
    </w:lvl>
    <w:lvl w:ilvl="2" w:tplc="0A12B256">
      <w:numFmt w:val="none"/>
      <w:lvlText w:val=""/>
      <w:lvlJc w:val="left"/>
      <w:pPr>
        <w:tabs>
          <w:tab w:val="num" w:pos="360"/>
        </w:tabs>
      </w:pPr>
    </w:lvl>
    <w:lvl w:ilvl="3" w:tplc="020CDCAE">
      <w:numFmt w:val="bullet"/>
      <w:lvlText w:val="•"/>
      <w:lvlJc w:val="left"/>
      <w:pPr>
        <w:ind w:left="4729" w:hanging="561"/>
      </w:pPr>
      <w:rPr>
        <w:rFonts w:hint="default"/>
      </w:rPr>
    </w:lvl>
    <w:lvl w:ilvl="4" w:tplc="B5C613AC">
      <w:numFmt w:val="bullet"/>
      <w:lvlText w:val="•"/>
      <w:lvlJc w:val="left"/>
      <w:pPr>
        <w:ind w:left="5566" w:hanging="561"/>
      </w:pPr>
      <w:rPr>
        <w:rFonts w:hint="default"/>
      </w:rPr>
    </w:lvl>
    <w:lvl w:ilvl="5" w:tplc="2D14CC6E">
      <w:numFmt w:val="bullet"/>
      <w:lvlText w:val="•"/>
      <w:lvlJc w:val="left"/>
      <w:pPr>
        <w:ind w:left="6403" w:hanging="561"/>
      </w:pPr>
      <w:rPr>
        <w:rFonts w:hint="default"/>
      </w:rPr>
    </w:lvl>
    <w:lvl w:ilvl="6" w:tplc="4CEE9F3E">
      <w:numFmt w:val="bullet"/>
      <w:lvlText w:val="•"/>
      <w:lvlJc w:val="left"/>
      <w:pPr>
        <w:ind w:left="7239" w:hanging="561"/>
      </w:pPr>
      <w:rPr>
        <w:rFonts w:hint="default"/>
      </w:rPr>
    </w:lvl>
    <w:lvl w:ilvl="7" w:tplc="91DAD418">
      <w:numFmt w:val="bullet"/>
      <w:lvlText w:val="•"/>
      <w:lvlJc w:val="left"/>
      <w:pPr>
        <w:ind w:left="8076" w:hanging="561"/>
      </w:pPr>
      <w:rPr>
        <w:rFonts w:hint="default"/>
      </w:rPr>
    </w:lvl>
    <w:lvl w:ilvl="8" w:tplc="219477CC">
      <w:numFmt w:val="bullet"/>
      <w:lvlText w:val="•"/>
      <w:lvlJc w:val="left"/>
      <w:pPr>
        <w:ind w:left="8913" w:hanging="561"/>
      </w:pPr>
      <w:rPr>
        <w:rFonts w:hint="default"/>
      </w:rPr>
    </w:lvl>
  </w:abstractNum>
  <w:abstractNum w:abstractNumId="5">
    <w:nsid w:val="28A8760D"/>
    <w:multiLevelType w:val="hybridMultilevel"/>
    <w:tmpl w:val="23A2621E"/>
    <w:lvl w:ilvl="0" w:tplc="7D824CFA">
      <w:start w:val="3"/>
      <w:numFmt w:val="decimal"/>
      <w:lvlText w:val="%1."/>
      <w:lvlJc w:val="left"/>
      <w:pPr>
        <w:ind w:left="550" w:hanging="219"/>
      </w:pPr>
      <w:rPr>
        <w:rFonts w:ascii="Calibri" w:eastAsia="Times New Roman" w:hAnsi="Calibri" w:hint="default"/>
        <w:w w:val="100"/>
        <w:sz w:val="22"/>
        <w:szCs w:val="22"/>
      </w:rPr>
    </w:lvl>
    <w:lvl w:ilvl="1" w:tplc="A8AECA98">
      <w:numFmt w:val="bullet"/>
      <w:lvlText w:val=""/>
      <w:lvlJc w:val="left"/>
      <w:pPr>
        <w:ind w:left="1053" w:hanging="360"/>
      </w:pPr>
      <w:rPr>
        <w:rFonts w:ascii="Wingdings" w:eastAsia="Times New Roman" w:hAnsi="Wingdings" w:hint="default"/>
        <w:w w:val="100"/>
        <w:sz w:val="24"/>
        <w:szCs w:val="24"/>
      </w:rPr>
    </w:lvl>
    <w:lvl w:ilvl="2" w:tplc="E468277E">
      <w:numFmt w:val="bullet"/>
      <w:lvlText w:val="•"/>
      <w:lvlJc w:val="left"/>
      <w:pPr>
        <w:ind w:left="2118" w:hanging="360"/>
      </w:pPr>
      <w:rPr>
        <w:rFonts w:hint="default"/>
      </w:rPr>
    </w:lvl>
    <w:lvl w:ilvl="3" w:tplc="5E44AD0A">
      <w:numFmt w:val="bullet"/>
      <w:lvlText w:val="•"/>
      <w:lvlJc w:val="left"/>
      <w:pPr>
        <w:ind w:left="3176" w:hanging="360"/>
      </w:pPr>
      <w:rPr>
        <w:rFonts w:hint="default"/>
      </w:rPr>
    </w:lvl>
    <w:lvl w:ilvl="4" w:tplc="F2508034">
      <w:numFmt w:val="bullet"/>
      <w:lvlText w:val="•"/>
      <w:lvlJc w:val="left"/>
      <w:pPr>
        <w:ind w:left="4235" w:hanging="360"/>
      </w:pPr>
      <w:rPr>
        <w:rFonts w:hint="default"/>
      </w:rPr>
    </w:lvl>
    <w:lvl w:ilvl="5" w:tplc="E872DDD0">
      <w:numFmt w:val="bullet"/>
      <w:lvlText w:val="•"/>
      <w:lvlJc w:val="left"/>
      <w:pPr>
        <w:ind w:left="5293" w:hanging="360"/>
      </w:pPr>
      <w:rPr>
        <w:rFonts w:hint="default"/>
      </w:rPr>
    </w:lvl>
    <w:lvl w:ilvl="6" w:tplc="0F4660D0">
      <w:numFmt w:val="bullet"/>
      <w:lvlText w:val="•"/>
      <w:lvlJc w:val="left"/>
      <w:pPr>
        <w:ind w:left="6352" w:hanging="360"/>
      </w:pPr>
      <w:rPr>
        <w:rFonts w:hint="default"/>
      </w:rPr>
    </w:lvl>
    <w:lvl w:ilvl="7" w:tplc="62FCDB9E">
      <w:numFmt w:val="bullet"/>
      <w:lvlText w:val="•"/>
      <w:lvlJc w:val="left"/>
      <w:pPr>
        <w:ind w:left="7410" w:hanging="360"/>
      </w:pPr>
      <w:rPr>
        <w:rFonts w:hint="default"/>
      </w:rPr>
    </w:lvl>
    <w:lvl w:ilvl="8" w:tplc="D24C4A6E">
      <w:numFmt w:val="bullet"/>
      <w:lvlText w:val="•"/>
      <w:lvlJc w:val="left"/>
      <w:pPr>
        <w:ind w:left="8469" w:hanging="360"/>
      </w:pPr>
      <w:rPr>
        <w:rFonts w:hint="default"/>
      </w:rPr>
    </w:lvl>
  </w:abstractNum>
  <w:abstractNum w:abstractNumId="6">
    <w:nsid w:val="33730DD9"/>
    <w:multiLevelType w:val="hybridMultilevel"/>
    <w:tmpl w:val="DB561326"/>
    <w:lvl w:ilvl="0" w:tplc="03C61CDE">
      <w:numFmt w:val="bullet"/>
      <w:lvlText w:val=""/>
      <w:lvlJc w:val="left"/>
      <w:pPr>
        <w:ind w:left="1053" w:hanging="360"/>
      </w:pPr>
      <w:rPr>
        <w:rFonts w:ascii="Wingdings" w:eastAsia="Times New Roman" w:hAnsi="Wingdings" w:hint="default"/>
        <w:w w:val="100"/>
        <w:sz w:val="22"/>
        <w:szCs w:val="22"/>
      </w:rPr>
    </w:lvl>
    <w:lvl w:ilvl="1" w:tplc="F32ECB84">
      <w:numFmt w:val="bullet"/>
      <w:lvlText w:val="•"/>
      <w:lvlJc w:val="left"/>
      <w:pPr>
        <w:ind w:left="2012" w:hanging="360"/>
      </w:pPr>
      <w:rPr>
        <w:rFonts w:hint="default"/>
      </w:rPr>
    </w:lvl>
    <w:lvl w:ilvl="2" w:tplc="3C9A64DA">
      <w:numFmt w:val="bullet"/>
      <w:lvlText w:val="•"/>
      <w:lvlJc w:val="left"/>
      <w:pPr>
        <w:ind w:left="2965" w:hanging="360"/>
      </w:pPr>
      <w:rPr>
        <w:rFonts w:hint="default"/>
      </w:rPr>
    </w:lvl>
    <w:lvl w:ilvl="3" w:tplc="6E1A78BE">
      <w:numFmt w:val="bullet"/>
      <w:lvlText w:val="•"/>
      <w:lvlJc w:val="left"/>
      <w:pPr>
        <w:ind w:left="3917" w:hanging="360"/>
      </w:pPr>
      <w:rPr>
        <w:rFonts w:hint="default"/>
      </w:rPr>
    </w:lvl>
    <w:lvl w:ilvl="4" w:tplc="86C0140E">
      <w:numFmt w:val="bullet"/>
      <w:lvlText w:val="•"/>
      <w:lvlJc w:val="left"/>
      <w:pPr>
        <w:ind w:left="4870" w:hanging="360"/>
      </w:pPr>
      <w:rPr>
        <w:rFonts w:hint="default"/>
      </w:rPr>
    </w:lvl>
    <w:lvl w:ilvl="5" w:tplc="CA42BAE0">
      <w:numFmt w:val="bullet"/>
      <w:lvlText w:val="•"/>
      <w:lvlJc w:val="left"/>
      <w:pPr>
        <w:ind w:left="5823" w:hanging="360"/>
      </w:pPr>
      <w:rPr>
        <w:rFonts w:hint="default"/>
      </w:rPr>
    </w:lvl>
    <w:lvl w:ilvl="6" w:tplc="C5944204">
      <w:numFmt w:val="bullet"/>
      <w:lvlText w:val="•"/>
      <w:lvlJc w:val="left"/>
      <w:pPr>
        <w:ind w:left="6775" w:hanging="360"/>
      </w:pPr>
      <w:rPr>
        <w:rFonts w:hint="default"/>
      </w:rPr>
    </w:lvl>
    <w:lvl w:ilvl="7" w:tplc="0568AB48">
      <w:numFmt w:val="bullet"/>
      <w:lvlText w:val="•"/>
      <w:lvlJc w:val="left"/>
      <w:pPr>
        <w:ind w:left="7728" w:hanging="360"/>
      </w:pPr>
      <w:rPr>
        <w:rFonts w:hint="default"/>
      </w:rPr>
    </w:lvl>
    <w:lvl w:ilvl="8" w:tplc="5418B5C4">
      <w:numFmt w:val="bullet"/>
      <w:lvlText w:val="•"/>
      <w:lvlJc w:val="left"/>
      <w:pPr>
        <w:ind w:left="8681" w:hanging="360"/>
      </w:pPr>
      <w:rPr>
        <w:rFonts w:hint="default"/>
      </w:rPr>
    </w:lvl>
  </w:abstractNum>
  <w:abstractNum w:abstractNumId="7">
    <w:nsid w:val="33D23262"/>
    <w:multiLevelType w:val="hybridMultilevel"/>
    <w:tmpl w:val="1E4476A2"/>
    <w:lvl w:ilvl="0" w:tplc="9FF64634">
      <w:start w:val="1"/>
      <w:numFmt w:val="lowerLetter"/>
      <w:lvlText w:val="%1)"/>
      <w:lvlJc w:val="left"/>
      <w:pPr>
        <w:ind w:left="1096" w:hanging="224"/>
      </w:pPr>
      <w:rPr>
        <w:rFonts w:ascii="Calibri" w:eastAsia="Times New Roman" w:hAnsi="Calibri" w:hint="default"/>
        <w:spacing w:val="-1"/>
        <w:w w:val="100"/>
        <w:sz w:val="22"/>
        <w:szCs w:val="22"/>
      </w:rPr>
    </w:lvl>
    <w:lvl w:ilvl="1" w:tplc="B2B4287A">
      <w:numFmt w:val="bullet"/>
      <w:lvlText w:val="•"/>
      <w:lvlJc w:val="left"/>
      <w:pPr>
        <w:ind w:left="2048" w:hanging="224"/>
      </w:pPr>
      <w:rPr>
        <w:rFonts w:hint="default"/>
      </w:rPr>
    </w:lvl>
    <w:lvl w:ilvl="2" w:tplc="4A483A60">
      <w:numFmt w:val="bullet"/>
      <w:lvlText w:val="•"/>
      <w:lvlJc w:val="left"/>
      <w:pPr>
        <w:ind w:left="2997" w:hanging="224"/>
      </w:pPr>
      <w:rPr>
        <w:rFonts w:hint="default"/>
      </w:rPr>
    </w:lvl>
    <w:lvl w:ilvl="3" w:tplc="DBB43C58">
      <w:numFmt w:val="bullet"/>
      <w:lvlText w:val="•"/>
      <w:lvlJc w:val="left"/>
      <w:pPr>
        <w:ind w:left="3945" w:hanging="224"/>
      </w:pPr>
      <w:rPr>
        <w:rFonts w:hint="default"/>
      </w:rPr>
    </w:lvl>
    <w:lvl w:ilvl="4" w:tplc="5858B004">
      <w:numFmt w:val="bullet"/>
      <w:lvlText w:val="•"/>
      <w:lvlJc w:val="left"/>
      <w:pPr>
        <w:ind w:left="4894" w:hanging="224"/>
      </w:pPr>
      <w:rPr>
        <w:rFonts w:hint="default"/>
      </w:rPr>
    </w:lvl>
    <w:lvl w:ilvl="5" w:tplc="3BB4E9AE">
      <w:numFmt w:val="bullet"/>
      <w:lvlText w:val="•"/>
      <w:lvlJc w:val="left"/>
      <w:pPr>
        <w:ind w:left="5843" w:hanging="224"/>
      </w:pPr>
      <w:rPr>
        <w:rFonts w:hint="default"/>
      </w:rPr>
    </w:lvl>
    <w:lvl w:ilvl="6" w:tplc="582ACFDE">
      <w:numFmt w:val="bullet"/>
      <w:lvlText w:val="•"/>
      <w:lvlJc w:val="left"/>
      <w:pPr>
        <w:ind w:left="6791" w:hanging="224"/>
      </w:pPr>
      <w:rPr>
        <w:rFonts w:hint="default"/>
      </w:rPr>
    </w:lvl>
    <w:lvl w:ilvl="7" w:tplc="067AB984">
      <w:numFmt w:val="bullet"/>
      <w:lvlText w:val="•"/>
      <w:lvlJc w:val="left"/>
      <w:pPr>
        <w:ind w:left="7740" w:hanging="224"/>
      </w:pPr>
      <w:rPr>
        <w:rFonts w:hint="default"/>
      </w:rPr>
    </w:lvl>
    <w:lvl w:ilvl="8" w:tplc="97E47B52">
      <w:numFmt w:val="bullet"/>
      <w:lvlText w:val="•"/>
      <w:lvlJc w:val="left"/>
      <w:pPr>
        <w:ind w:left="8689" w:hanging="224"/>
      </w:pPr>
      <w:rPr>
        <w:rFonts w:hint="default"/>
      </w:rPr>
    </w:lvl>
  </w:abstractNum>
  <w:abstractNum w:abstractNumId="8">
    <w:nsid w:val="39D15965"/>
    <w:multiLevelType w:val="hybridMultilevel"/>
    <w:tmpl w:val="84D2DDA8"/>
    <w:lvl w:ilvl="0" w:tplc="25A2FF86">
      <w:numFmt w:val="bullet"/>
      <w:lvlText w:val=""/>
      <w:lvlJc w:val="left"/>
      <w:pPr>
        <w:ind w:left="1079" w:hanging="348"/>
      </w:pPr>
      <w:rPr>
        <w:rFonts w:ascii="Symbol" w:eastAsia="Times New Roman" w:hAnsi="Symbol" w:hint="default"/>
        <w:w w:val="100"/>
        <w:sz w:val="22"/>
        <w:szCs w:val="22"/>
      </w:rPr>
    </w:lvl>
    <w:lvl w:ilvl="1" w:tplc="80909AC4">
      <w:numFmt w:val="bullet"/>
      <w:lvlText w:val="•"/>
      <w:lvlJc w:val="left"/>
      <w:pPr>
        <w:ind w:left="2030" w:hanging="348"/>
      </w:pPr>
      <w:rPr>
        <w:rFonts w:hint="default"/>
      </w:rPr>
    </w:lvl>
    <w:lvl w:ilvl="2" w:tplc="CEB6AA08">
      <w:numFmt w:val="bullet"/>
      <w:lvlText w:val="•"/>
      <w:lvlJc w:val="left"/>
      <w:pPr>
        <w:ind w:left="2981" w:hanging="348"/>
      </w:pPr>
      <w:rPr>
        <w:rFonts w:hint="default"/>
      </w:rPr>
    </w:lvl>
    <w:lvl w:ilvl="3" w:tplc="5E0A2A8E">
      <w:numFmt w:val="bullet"/>
      <w:lvlText w:val="•"/>
      <w:lvlJc w:val="left"/>
      <w:pPr>
        <w:ind w:left="3931" w:hanging="348"/>
      </w:pPr>
      <w:rPr>
        <w:rFonts w:hint="default"/>
      </w:rPr>
    </w:lvl>
    <w:lvl w:ilvl="4" w:tplc="0D6C5B82">
      <w:numFmt w:val="bullet"/>
      <w:lvlText w:val="•"/>
      <w:lvlJc w:val="left"/>
      <w:pPr>
        <w:ind w:left="4882" w:hanging="348"/>
      </w:pPr>
      <w:rPr>
        <w:rFonts w:hint="default"/>
      </w:rPr>
    </w:lvl>
    <w:lvl w:ilvl="5" w:tplc="F6AA6206">
      <w:numFmt w:val="bullet"/>
      <w:lvlText w:val="•"/>
      <w:lvlJc w:val="left"/>
      <w:pPr>
        <w:ind w:left="5833" w:hanging="348"/>
      </w:pPr>
      <w:rPr>
        <w:rFonts w:hint="default"/>
      </w:rPr>
    </w:lvl>
    <w:lvl w:ilvl="6" w:tplc="19CAA1E8">
      <w:numFmt w:val="bullet"/>
      <w:lvlText w:val="•"/>
      <w:lvlJc w:val="left"/>
      <w:pPr>
        <w:ind w:left="6783" w:hanging="348"/>
      </w:pPr>
      <w:rPr>
        <w:rFonts w:hint="default"/>
      </w:rPr>
    </w:lvl>
    <w:lvl w:ilvl="7" w:tplc="AE800FDA">
      <w:numFmt w:val="bullet"/>
      <w:lvlText w:val="•"/>
      <w:lvlJc w:val="left"/>
      <w:pPr>
        <w:ind w:left="7734" w:hanging="348"/>
      </w:pPr>
      <w:rPr>
        <w:rFonts w:hint="default"/>
      </w:rPr>
    </w:lvl>
    <w:lvl w:ilvl="8" w:tplc="6D7A723A">
      <w:numFmt w:val="bullet"/>
      <w:lvlText w:val="•"/>
      <w:lvlJc w:val="left"/>
      <w:pPr>
        <w:ind w:left="8685" w:hanging="348"/>
      </w:pPr>
      <w:rPr>
        <w:rFonts w:hint="default"/>
      </w:rPr>
    </w:lvl>
  </w:abstractNum>
  <w:abstractNum w:abstractNumId="9">
    <w:nsid w:val="42F277F8"/>
    <w:multiLevelType w:val="hybridMultilevel"/>
    <w:tmpl w:val="4948DB40"/>
    <w:lvl w:ilvl="0" w:tplc="B8BEFA80">
      <w:start w:val="3"/>
      <w:numFmt w:val="decimal"/>
      <w:lvlText w:val="%1."/>
      <w:lvlJc w:val="left"/>
      <w:pPr>
        <w:ind w:left="1544" w:hanging="221"/>
      </w:pPr>
      <w:rPr>
        <w:rFonts w:ascii="Calibri" w:eastAsia="Times New Roman" w:hAnsi="Calibri" w:hint="default"/>
        <w:b/>
        <w:bCs/>
        <w:w w:val="100"/>
        <w:sz w:val="22"/>
        <w:szCs w:val="22"/>
      </w:rPr>
    </w:lvl>
    <w:lvl w:ilvl="1" w:tplc="8508FB30">
      <w:numFmt w:val="bullet"/>
      <w:lvlText w:val="•"/>
      <w:lvlJc w:val="left"/>
      <w:pPr>
        <w:ind w:left="2444" w:hanging="221"/>
      </w:pPr>
      <w:rPr>
        <w:rFonts w:hint="default"/>
      </w:rPr>
    </w:lvl>
    <w:lvl w:ilvl="2" w:tplc="E3A6D264">
      <w:numFmt w:val="bullet"/>
      <w:lvlText w:val="•"/>
      <w:lvlJc w:val="left"/>
      <w:pPr>
        <w:ind w:left="3349" w:hanging="221"/>
      </w:pPr>
      <w:rPr>
        <w:rFonts w:hint="default"/>
      </w:rPr>
    </w:lvl>
    <w:lvl w:ilvl="3" w:tplc="D1CAE762">
      <w:numFmt w:val="bullet"/>
      <w:lvlText w:val="•"/>
      <w:lvlJc w:val="left"/>
      <w:pPr>
        <w:ind w:left="4253" w:hanging="221"/>
      </w:pPr>
      <w:rPr>
        <w:rFonts w:hint="default"/>
      </w:rPr>
    </w:lvl>
    <w:lvl w:ilvl="4" w:tplc="46549A80">
      <w:numFmt w:val="bullet"/>
      <w:lvlText w:val="•"/>
      <w:lvlJc w:val="left"/>
      <w:pPr>
        <w:ind w:left="5158" w:hanging="221"/>
      </w:pPr>
      <w:rPr>
        <w:rFonts w:hint="default"/>
      </w:rPr>
    </w:lvl>
    <w:lvl w:ilvl="5" w:tplc="86387A64">
      <w:numFmt w:val="bullet"/>
      <w:lvlText w:val="•"/>
      <w:lvlJc w:val="left"/>
      <w:pPr>
        <w:ind w:left="6063" w:hanging="221"/>
      </w:pPr>
      <w:rPr>
        <w:rFonts w:hint="default"/>
      </w:rPr>
    </w:lvl>
    <w:lvl w:ilvl="6" w:tplc="F1923390">
      <w:numFmt w:val="bullet"/>
      <w:lvlText w:val="•"/>
      <w:lvlJc w:val="left"/>
      <w:pPr>
        <w:ind w:left="6967" w:hanging="221"/>
      </w:pPr>
      <w:rPr>
        <w:rFonts w:hint="default"/>
      </w:rPr>
    </w:lvl>
    <w:lvl w:ilvl="7" w:tplc="9326A066">
      <w:numFmt w:val="bullet"/>
      <w:lvlText w:val="•"/>
      <w:lvlJc w:val="left"/>
      <w:pPr>
        <w:ind w:left="7872" w:hanging="221"/>
      </w:pPr>
      <w:rPr>
        <w:rFonts w:hint="default"/>
      </w:rPr>
    </w:lvl>
    <w:lvl w:ilvl="8" w:tplc="129C700E">
      <w:numFmt w:val="bullet"/>
      <w:lvlText w:val="•"/>
      <w:lvlJc w:val="left"/>
      <w:pPr>
        <w:ind w:left="8777" w:hanging="221"/>
      </w:pPr>
      <w:rPr>
        <w:rFonts w:hint="default"/>
      </w:rPr>
    </w:lvl>
  </w:abstractNum>
  <w:abstractNum w:abstractNumId="10">
    <w:nsid w:val="431C400A"/>
    <w:multiLevelType w:val="hybridMultilevel"/>
    <w:tmpl w:val="237C9AEE"/>
    <w:lvl w:ilvl="0" w:tplc="0E202472">
      <w:start w:val="1"/>
      <w:numFmt w:val="decimal"/>
      <w:lvlText w:val="%1."/>
      <w:lvlJc w:val="left"/>
      <w:pPr>
        <w:ind w:left="1029" w:hanging="296"/>
      </w:pPr>
      <w:rPr>
        <w:rFonts w:ascii="Verdana" w:eastAsia="Times New Roman" w:hAnsi="Verdana" w:hint="default"/>
        <w:spacing w:val="-2"/>
        <w:w w:val="100"/>
        <w:sz w:val="22"/>
        <w:szCs w:val="22"/>
      </w:rPr>
    </w:lvl>
    <w:lvl w:ilvl="1" w:tplc="963E4860">
      <w:numFmt w:val="bullet"/>
      <w:lvlText w:val="•"/>
      <w:lvlJc w:val="left"/>
      <w:pPr>
        <w:ind w:left="1976" w:hanging="296"/>
      </w:pPr>
      <w:rPr>
        <w:rFonts w:hint="default"/>
      </w:rPr>
    </w:lvl>
    <w:lvl w:ilvl="2" w:tplc="E5EAF59E">
      <w:numFmt w:val="bullet"/>
      <w:lvlText w:val="•"/>
      <w:lvlJc w:val="left"/>
      <w:pPr>
        <w:ind w:left="2933" w:hanging="296"/>
      </w:pPr>
      <w:rPr>
        <w:rFonts w:hint="default"/>
      </w:rPr>
    </w:lvl>
    <w:lvl w:ilvl="3" w:tplc="3D6234FA">
      <w:numFmt w:val="bullet"/>
      <w:lvlText w:val="•"/>
      <w:lvlJc w:val="left"/>
      <w:pPr>
        <w:ind w:left="3889" w:hanging="296"/>
      </w:pPr>
      <w:rPr>
        <w:rFonts w:hint="default"/>
      </w:rPr>
    </w:lvl>
    <w:lvl w:ilvl="4" w:tplc="BF36F754">
      <w:numFmt w:val="bullet"/>
      <w:lvlText w:val="•"/>
      <w:lvlJc w:val="left"/>
      <w:pPr>
        <w:ind w:left="4846" w:hanging="296"/>
      </w:pPr>
      <w:rPr>
        <w:rFonts w:hint="default"/>
      </w:rPr>
    </w:lvl>
    <w:lvl w:ilvl="5" w:tplc="DE166AFC">
      <w:numFmt w:val="bullet"/>
      <w:lvlText w:val="•"/>
      <w:lvlJc w:val="left"/>
      <w:pPr>
        <w:ind w:left="5803" w:hanging="296"/>
      </w:pPr>
      <w:rPr>
        <w:rFonts w:hint="default"/>
      </w:rPr>
    </w:lvl>
    <w:lvl w:ilvl="6" w:tplc="D52A38DA">
      <w:numFmt w:val="bullet"/>
      <w:lvlText w:val="•"/>
      <w:lvlJc w:val="left"/>
      <w:pPr>
        <w:ind w:left="6759" w:hanging="296"/>
      </w:pPr>
      <w:rPr>
        <w:rFonts w:hint="default"/>
      </w:rPr>
    </w:lvl>
    <w:lvl w:ilvl="7" w:tplc="9656C942">
      <w:numFmt w:val="bullet"/>
      <w:lvlText w:val="•"/>
      <w:lvlJc w:val="left"/>
      <w:pPr>
        <w:ind w:left="7716" w:hanging="296"/>
      </w:pPr>
      <w:rPr>
        <w:rFonts w:hint="default"/>
      </w:rPr>
    </w:lvl>
    <w:lvl w:ilvl="8" w:tplc="878A4F6C">
      <w:numFmt w:val="bullet"/>
      <w:lvlText w:val="•"/>
      <w:lvlJc w:val="left"/>
      <w:pPr>
        <w:ind w:left="8673" w:hanging="296"/>
      </w:pPr>
      <w:rPr>
        <w:rFonts w:hint="default"/>
      </w:rPr>
    </w:lvl>
  </w:abstractNum>
  <w:abstractNum w:abstractNumId="11">
    <w:nsid w:val="4529745B"/>
    <w:multiLevelType w:val="hybridMultilevel"/>
    <w:tmpl w:val="2DB4D2B2"/>
    <w:lvl w:ilvl="0" w:tplc="A41076EC">
      <w:numFmt w:val="bullet"/>
      <w:lvlText w:val="-"/>
      <w:lvlJc w:val="left"/>
      <w:pPr>
        <w:ind w:left="956" w:hanging="348"/>
      </w:pPr>
      <w:rPr>
        <w:rFonts w:ascii="Arial" w:eastAsia="Times New Roman" w:hAnsi="Arial" w:hint="default"/>
        <w:w w:val="100"/>
        <w:sz w:val="22"/>
        <w:szCs w:val="22"/>
      </w:rPr>
    </w:lvl>
    <w:lvl w:ilvl="1" w:tplc="CD468B3A">
      <w:numFmt w:val="bullet"/>
      <w:lvlText w:val="o"/>
      <w:lvlJc w:val="left"/>
      <w:pPr>
        <w:ind w:left="1676" w:hanging="339"/>
      </w:pPr>
      <w:rPr>
        <w:rFonts w:ascii="Courier New" w:eastAsia="Times New Roman" w:hAnsi="Courier New" w:hint="default"/>
        <w:w w:val="100"/>
        <w:sz w:val="22"/>
        <w:szCs w:val="22"/>
      </w:rPr>
    </w:lvl>
    <w:lvl w:ilvl="2" w:tplc="CA8ABE58">
      <w:numFmt w:val="bullet"/>
      <w:lvlText w:val="•"/>
      <w:lvlJc w:val="left"/>
      <w:pPr>
        <w:ind w:left="2554" w:hanging="339"/>
      </w:pPr>
      <w:rPr>
        <w:rFonts w:hint="default"/>
      </w:rPr>
    </w:lvl>
    <w:lvl w:ilvl="3" w:tplc="EC7E2246">
      <w:numFmt w:val="bullet"/>
      <w:lvlText w:val="•"/>
      <w:lvlJc w:val="left"/>
      <w:pPr>
        <w:ind w:left="3428" w:hanging="339"/>
      </w:pPr>
      <w:rPr>
        <w:rFonts w:hint="default"/>
      </w:rPr>
    </w:lvl>
    <w:lvl w:ilvl="4" w:tplc="25904B7C">
      <w:numFmt w:val="bullet"/>
      <w:lvlText w:val="•"/>
      <w:lvlJc w:val="left"/>
      <w:pPr>
        <w:ind w:left="4302" w:hanging="339"/>
      </w:pPr>
      <w:rPr>
        <w:rFonts w:hint="default"/>
      </w:rPr>
    </w:lvl>
    <w:lvl w:ilvl="5" w:tplc="5DBEC3AE">
      <w:numFmt w:val="bullet"/>
      <w:lvlText w:val="•"/>
      <w:lvlJc w:val="left"/>
      <w:pPr>
        <w:ind w:left="5176" w:hanging="339"/>
      </w:pPr>
      <w:rPr>
        <w:rFonts w:hint="default"/>
      </w:rPr>
    </w:lvl>
    <w:lvl w:ilvl="6" w:tplc="9466A504">
      <w:numFmt w:val="bullet"/>
      <w:lvlText w:val="•"/>
      <w:lvlJc w:val="left"/>
      <w:pPr>
        <w:ind w:left="6050" w:hanging="339"/>
      </w:pPr>
      <w:rPr>
        <w:rFonts w:hint="default"/>
      </w:rPr>
    </w:lvl>
    <w:lvl w:ilvl="7" w:tplc="27E4B9A4">
      <w:numFmt w:val="bullet"/>
      <w:lvlText w:val="•"/>
      <w:lvlJc w:val="left"/>
      <w:pPr>
        <w:ind w:left="6924" w:hanging="339"/>
      </w:pPr>
      <w:rPr>
        <w:rFonts w:hint="default"/>
      </w:rPr>
    </w:lvl>
    <w:lvl w:ilvl="8" w:tplc="52A4D116">
      <w:numFmt w:val="bullet"/>
      <w:lvlText w:val="•"/>
      <w:lvlJc w:val="left"/>
      <w:pPr>
        <w:ind w:left="7798" w:hanging="339"/>
      </w:pPr>
      <w:rPr>
        <w:rFonts w:hint="default"/>
      </w:rPr>
    </w:lvl>
  </w:abstractNum>
  <w:abstractNum w:abstractNumId="12">
    <w:nsid w:val="4C7B463F"/>
    <w:multiLevelType w:val="hybridMultilevel"/>
    <w:tmpl w:val="2A60F234"/>
    <w:lvl w:ilvl="0" w:tplc="3B50CC1E">
      <w:numFmt w:val="bullet"/>
      <w:lvlText w:val=""/>
      <w:lvlJc w:val="left"/>
      <w:pPr>
        <w:ind w:left="1194" w:hanging="360"/>
      </w:pPr>
      <w:rPr>
        <w:rFonts w:ascii="Symbol" w:eastAsia="Times New Roman" w:hAnsi="Symbol" w:hint="default"/>
        <w:w w:val="100"/>
        <w:sz w:val="24"/>
        <w:szCs w:val="24"/>
      </w:rPr>
    </w:lvl>
    <w:lvl w:ilvl="1" w:tplc="1AC40FA2">
      <w:numFmt w:val="bullet"/>
      <w:lvlText w:val="•"/>
      <w:lvlJc w:val="left"/>
      <w:pPr>
        <w:ind w:left="2138" w:hanging="360"/>
      </w:pPr>
      <w:rPr>
        <w:rFonts w:hint="default"/>
      </w:rPr>
    </w:lvl>
    <w:lvl w:ilvl="2" w:tplc="390A9584">
      <w:numFmt w:val="bullet"/>
      <w:lvlText w:val="•"/>
      <w:lvlJc w:val="left"/>
      <w:pPr>
        <w:ind w:left="3077" w:hanging="360"/>
      </w:pPr>
      <w:rPr>
        <w:rFonts w:hint="default"/>
      </w:rPr>
    </w:lvl>
    <w:lvl w:ilvl="3" w:tplc="729C6EB2">
      <w:numFmt w:val="bullet"/>
      <w:lvlText w:val="•"/>
      <w:lvlJc w:val="left"/>
      <w:pPr>
        <w:ind w:left="4015" w:hanging="360"/>
      </w:pPr>
      <w:rPr>
        <w:rFonts w:hint="default"/>
      </w:rPr>
    </w:lvl>
    <w:lvl w:ilvl="4" w:tplc="FEC08EE4">
      <w:numFmt w:val="bullet"/>
      <w:lvlText w:val="•"/>
      <w:lvlJc w:val="left"/>
      <w:pPr>
        <w:ind w:left="4954" w:hanging="360"/>
      </w:pPr>
      <w:rPr>
        <w:rFonts w:hint="default"/>
      </w:rPr>
    </w:lvl>
    <w:lvl w:ilvl="5" w:tplc="2DD25AE4">
      <w:numFmt w:val="bullet"/>
      <w:lvlText w:val="•"/>
      <w:lvlJc w:val="left"/>
      <w:pPr>
        <w:ind w:left="5893" w:hanging="360"/>
      </w:pPr>
      <w:rPr>
        <w:rFonts w:hint="default"/>
      </w:rPr>
    </w:lvl>
    <w:lvl w:ilvl="6" w:tplc="6A7CA004">
      <w:numFmt w:val="bullet"/>
      <w:lvlText w:val="•"/>
      <w:lvlJc w:val="left"/>
      <w:pPr>
        <w:ind w:left="6831" w:hanging="360"/>
      </w:pPr>
      <w:rPr>
        <w:rFonts w:hint="default"/>
      </w:rPr>
    </w:lvl>
    <w:lvl w:ilvl="7" w:tplc="64186E4C">
      <w:numFmt w:val="bullet"/>
      <w:lvlText w:val="•"/>
      <w:lvlJc w:val="left"/>
      <w:pPr>
        <w:ind w:left="7770" w:hanging="360"/>
      </w:pPr>
      <w:rPr>
        <w:rFonts w:hint="default"/>
      </w:rPr>
    </w:lvl>
    <w:lvl w:ilvl="8" w:tplc="DBDE77C0">
      <w:numFmt w:val="bullet"/>
      <w:lvlText w:val="•"/>
      <w:lvlJc w:val="left"/>
      <w:pPr>
        <w:ind w:left="8709" w:hanging="360"/>
      </w:pPr>
      <w:rPr>
        <w:rFonts w:hint="default"/>
      </w:rPr>
    </w:lvl>
  </w:abstractNum>
  <w:abstractNum w:abstractNumId="13">
    <w:nsid w:val="52CB7FE9"/>
    <w:multiLevelType w:val="hybridMultilevel"/>
    <w:tmpl w:val="7376D580"/>
    <w:lvl w:ilvl="0" w:tplc="350EC700">
      <w:start w:val="5"/>
      <w:numFmt w:val="decimal"/>
      <w:lvlText w:val="%1"/>
      <w:lvlJc w:val="left"/>
      <w:pPr>
        <w:ind w:left="965" w:hanging="561"/>
      </w:pPr>
      <w:rPr>
        <w:rFonts w:hint="default"/>
      </w:rPr>
    </w:lvl>
    <w:lvl w:ilvl="1" w:tplc="CA68849E">
      <w:numFmt w:val="none"/>
      <w:lvlText w:val=""/>
      <w:lvlJc w:val="left"/>
      <w:pPr>
        <w:tabs>
          <w:tab w:val="num" w:pos="360"/>
        </w:tabs>
      </w:pPr>
    </w:lvl>
    <w:lvl w:ilvl="2" w:tplc="25F45270">
      <w:numFmt w:val="none"/>
      <w:lvlText w:val=""/>
      <w:lvlJc w:val="left"/>
      <w:pPr>
        <w:tabs>
          <w:tab w:val="num" w:pos="360"/>
        </w:tabs>
      </w:pPr>
    </w:lvl>
    <w:lvl w:ilvl="3" w:tplc="FDE4DEEC">
      <w:numFmt w:val="bullet"/>
      <w:lvlText w:val="•"/>
      <w:lvlJc w:val="left"/>
      <w:pPr>
        <w:ind w:left="3847" w:hanging="561"/>
      </w:pPr>
      <w:rPr>
        <w:rFonts w:hint="default"/>
      </w:rPr>
    </w:lvl>
    <w:lvl w:ilvl="4" w:tplc="B06E1442">
      <w:numFmt w:val="bullet"/>
      <w:lvlText w:val="•"/>
      <w:lvlJc w:val="left"/>
      <w:pPr>
        <w:ind w:left="4810" w:hanging="561"/>
      </w:pPr>
      <w:rPr>
        <w:rFonts w:hint="default"/>
      </w:rPr>
    </w:lvl>
    <w:lvl w:ilvl="5" w:tplc="A5D44270">
      <w:numFmt w:val="bullet"/>
      <w:lvlText w:val="•"/>
      <w:lvlJc w:val="left"/>
      <w:pPr>
        <w:ind w:left="5773" w:hanging="561"/>
      </w:pPr>
      <w:rPr>
        <w:rFonts w:hint="default"/>
      </w:rPr>
    </w:lvl>
    <w:lvl w:ilvl="6" w:tplc="32B6CF74">
      <w:numFmt w:val="bullet"/>
      <w:lvlText w:val="•"/>
      <w:lvlJc w:val="left"/>
      <w:pPr>
        <w:ind w:left="6735" w:hanging="561"/>
      </w:pPr>
      <w:rPr>
        <w:rFonts w:hint="default"/>
      </w:rPr>
    </w:lvl>
    <w:lvl w:ilvl="7" w:tplc="40B00940">
      <w:numFmt w:val="bullet"/>
      <w:lvlText w:val="•"/>
      <w:lvlJc w:val="left"/>
      <w:pPr>
        <w:ind w:left="7698" w:hanging="561"/>
      </w:pPr>
      <w:rPr>
        <w:rFonts w:hint="default"/>
      </w:rPr>
    </w:lvl>
    <w:lvl w:ilvl="8" w:tplc="47EA4C4E">
      <w:numFmt w:val="bullet"/>
      <w:lvlText w:val="•"/>
      <w:lvlJc w:val="left"/>
      <w:pPr>
        <w:ind w:left="8661" w:hanging="561"/>
      </w:pPr>
      <w:rPr>
        <w:rFonts w:hint="default"/>
      </w:rPr>
    </w:lvl>
  </w:abstractNum>
  <w:abstractNum w:abstractNumId="14">
    <w:nsid w:val="556122B3"/>
    <w:multiLevelType w:val="hybridMultilevel"/>
    <w:tmpl w:val="B9543E72"/>
    <w:lvl w:ilvl="0" w:tplc="F7CE1EB8">
      <w:numFmt w:val="bullet"/>
      <w:lvlText w:val=""/>
      <w:lvlJc w:val="left"/>
      <w:pPr>
        <w:ind w:left="103" w:hanging="360"/>
      </w:pPr>
      <w:rPr>
        <w:rFonts w:ascii="Wingdings" w:eastAsia="Times New Roman" w:hAnsi="Wingdings" w:hint="default"/>
        <w:w w:val="100"/>
        <w:sz w:val="22"/>
        <w:szCs w:val="22"/>
      </w:rPr>
    </w:lvl>
    <w:lvl w:ilvl="1" w:tplc="E78684B6">
      <w:numFmt w:val="bullet"/>
      <w:lvlText w:val="•"/>
      <w:lvlJc w:val="left"/>
      <w:pPr>
        <w:ind w:left="1067" w:hanging="360"/>
      </w:pPr>
      <w:rPr>
        <w:rFonts w:hint="default"/>
      </w:rPr>
    </w:lvl>
    <w:lvl w:ilvl="2" w:tplc="A4525400">
      <w:numFmt w:val="bullet"/>
      <w:lvlText w:val="•"/>
      <w:lvlJc w:val="left"/>
      <w:pPr>
        <w:ind w:left="2034" w:hanging="360"/>
      </w:pPr>
      <w:rPr>
        <w:rFonts w:hint="default"/>
      </w:rPr>
    </w:lvl>
    <w:lvl w:ilvl="3" w:tplc="E10E99A4">
      <w:numFmt w:val="bullet"/>
      <w:lvlText w:val="•"/>
      <w:lvlJc w:val="left"/>
      <w:pPr>
        <w:ind w:left="3001" w:hanging="360"/>
      </w:pPr>
      <w:rPr>
        <w:rFonts w:hint="default"/>
      </w:rPr>
    </w:lvl>
    <w:lvl w:ilvl="4" w:tplc="C7A001EC">
      <w:numFmt w:val="bullet"/>
      <w:lvlText w:val="•"/>
      <w:lvlJc w:val="left"/>
      <w:pPr>
        <w:ind w:left="3968" w:hanging="360"/>
      </w:pPr>
      <w:rPr>
        <w:rFonts w:hint="default"/>
      </w:rPr>
    </w:lvl>
    <w:lvl w:ilvl="5" w:tplc="2D44E5A2">
      <w:numFmt w:val="bullet"/>
      <w:lvlText w:val="•"/>
      <w:lvlJc w:val="left"/>
      <w:pPr>
        <w:ind w:left="4935" w:hanging="360"/>
      </w:pPr>
      <w:rPr>
        <w:rFonts w:hint="default"/>
      </w:rPr>
    </w:lvl>
    <w:lvl w:ilvl="6" w:tplc="1C461B80">
      <w:numFmt w:val="bullet"/>
      <w:lvlText w:val="•"/>
      <w:lvlJc w:val="left"/>
      <w:pPr>
        <w:ind w:left="5902" w:hanging="360"/>
      </w:pPr>
      <w:rPr>
        <w:rFonts w:hint="default"/>
      </w:rPr>
    </w:lvl>
    <w:lvl w:ilvl="7" w:tplc="70BC3892">
      <w:numFmt w:val="bullet"/>
      <w:lvlText w:val="•"/>
      <w:lvlJc w:val="left"/>
      <w:pPr>
        <w:ind w:left="6869" w:hanging="360"/>
      </w:pPr>
      <w:rPr>
        <w:rFonts w:hint="default"/>
      </w:rPr>
    </w:lvl>
    <w:lvl w:ilvl="8" w:tplc="92DEEC00">
      <w:numFmt w:val="bullet"/>
      <w:lvlText w:val="•"/>
      <w:lvlJc w:val="left"/>
      <w:pPr>
        <w:ind w:left="7836" w:hanging="360"/>
      </w:pPr>
      <w:rPr>
        <w:rFonts w:hint="default"/>
      </w:rPr>
    </w:lvl>
  </w:abstractNum>
  <w:abstractNum w:abstractNumId="15">
    <w:nsid w:val="57B51298"/>
    <w:multiLevelType w:val="hybridMultilevel"/>
    <w:tmpl w:val="4C908BB8"/>
    <w:lvl w:ilvl="0" w:tplc="B3E878CA">
      <w:numFmt w:val="bullet"/>
      <w:lvlText w:val="-"/>
      <w:lvlJc w:val="left"/>
      <w:pPr>
        <w:ind w:left="1041" w:hanging="348"/>
      </w:pPr>
      <w:rPr>
        <w:rFonts w:ascii="Times New Roman" w:eastAsia="Times New Roman" w:hAnsi="Times New Roman" w:hint="default"/>
        <w:w w:val="100"/>
        <w:sz w:val="22"/>
        <w:szCs w:val="22"/>
      </w:rPr>
    </w:lvl>
    <w:lvl w:ilvl="1" w:tplc="61ECF61C">
      <w:numFmt w:val="bullet"/>
      <w:lvlText w:val="•"/>
      <w:lvlJc w:val="left"/>
      <w:pPr>
        <w:ind w:left="1994" w:hanging="348"/>
      </w:pPr>
      <w:rPr>
        <w:rFonts w:hint="default"/>
      </w:rPr>
    </w:lvl>
    <w:lvl w:ilvl="2" w:tplc="1EFCFDD6">
      <w:numFmt w:val="bullet"/>
      <w:lvlText w:val="•"/>
      <w:lvlJc w:val="left"/>
      <w:pPr>
        <w:ind w:left="2949" w:hanging="348"/>
      </w:pPr>
      <w:rPr>
        <w:rFonts w:hint="default"/>
      </w:rPr>
    </w:lvl>
    <w:lvl w:ilvl="3" w:tplc="9AE6EAEC">
      <w:numFmt w:val="bullet"/>
      <w:lvlText w:val="•"/>
      <w:lvlJc w:val="left"/>
      <w:pPr>
        <w:ind w:left="3903" w:hanging="348"/>
      </w:pPr>
      <w:rPr>
        <w:rFonts w:hint="default"/>
      </w:rPr>
    </w:lvl>
    <w:lvl w:ilvl="4" w:tplc="EEBA1B76">
      <w:numFmt w:val="bullet"/>
      <w:lvlText w:val="•"/>
      <w:lvlJc w:val="left"/>
      <w:pPr>
        <w:ind w:left="4858" w:hanging="348"/>
      </w:pPr>
      <w:rPr>
        <w:rFonts w:hint="default"/>
      </w:rPr>
    </w:lvl>
    <w:lvl w:ilvl="5" w:tplc="BDDE92BA">
      <w:numFmt w:val="bullet"/>
      <w:lvlText w:val="•"/>
      <w:lvlJc w:val="left"/>
      <w:pPr>
        <w:ind w:left="5813" w:hanging="348"/>
      </w:pPr>
      <w:rPr>
        <w:rFonts w:hint="default"/>
      </w:rPr>
    </w:lvl>
    <w:lvl w:ilvl="6" w:tplc="5B88D6AA">
      <w:numFmt w:val="bullet"/>
      <w:lvlText w:val="•"/>
      <w:lvlJc w:val="left"/>
      <w:pPr>
        <w:ind w:left="6767" w:hanging="348"/>
      </w:pPr>
      <w:rPr>
        <w:rFonts w:hint="default"/>
      </w:rPr>
    </w:lvl>
    <w:lvl w:ilvl="7" w:tplc="CA2C99A6">
      <w:numFmt w:val="bullet"/>
      <w:lvlText w:val="•"/>
      <w:lvlJc w:val="left"/>
      <w:pPr>
        <w:ind w:left="7722" w:hanging="348"/>
      </w:pPr>
      <w:rPr>
        <w:rFonts w:hint="default"/>
      </w:rPr>
    </w:lvl>
    <w:lvl w:ilvl="8" w:tplc="EEBE6DF4">
      <w:numFmt w:val="bullet"/>
      <w:lvlText w:val="•"/>
      <w:lvlJc w:val="left"/>
      <w:pPr>
        <w:ind w:left="8677" w:hanging="348"/>
      </w:pPr>
      <w:rPr>
        <w:rFonts w:hint="default"/>
      </w:rPr>
    </w:lvl>
  </w:abstractNum>
  <w:abstractNum w:abstractNumId="16">
    <w:nsid w:val="5B615F68"/>
    <w:multiLevelType w:val="hybridMultilevel"/>
    <w:tmpl w:val="A5F64366"/>
    <w:lvl w:ilvl="0" w:tplc="0E96D604">
      <w:start w:val="1"/>
      <w:numFmt w:val="upperRoman"/>
      <w:lvlText w:val="%1."/>
      <w:lvlJc w:val="left"/>
      <w:pPr>
        <w:ind w:left="108" w:hanging="180"/>
      </w:pPr>
      <w:rPr>
        <w:rFonts w:ascii="Calibri" w:eastAsia="Times New Roman" w:hAnsi="Calibri" w:hint="default"/>
        <w:w w:val="100"/>
        <w:sz w:val="22"/>
        <w:szCs w:val="22"/>
      </w:rPr>
    </w:lvl>
    <w:lvl w:ilvl="1" w:tplc="15DAC9CA">
      <w:numFmt w:val="bullet"/>
      <w:lvlText w:val="•"/>
      <w:lvlJc w:val="left"/>
      <w:pPr>
        <w:ind w:left="1018" w:hanging="180"/>
      </w:pPr>
      <w:rPr>
        <w:rFonts w:hint="default"/>
      </w:rPr>
    </w:lvl>
    <w:lvl w:ilvl="2" w:tplc="ED186186">
      <w:numFmt w:val="bullet"/>
      <w:lvlText w:val="•"/>
      <w:lvlJc w:val="left"/>
      <w:pPr>
        <w:ind w:left="1937" w:hanging="180"/>
      </w:pPr>
      <w:rPr>
        <w:rFonts w:hint="default"/>
      </w:rPr>
    </w:lvl>
    <w:lvl w:ilvl="3" w:tplc="BE7C4A2A">
      <w:numFmt w:val="bullet"/>
      <w:lvlText w:val="•"/>
      <w:lvlJc w:val="left"/>
      <w:pPr>
        <w:ind w:left="2856" w:hanging="180"/>
      </w:pPr>
      <w:rPr>
        <w:rFonts w:hint="default"/>
      </w:rPr>
    </w:lvl>
    <w:lvl w:ilvl="4" w:tplc="9AB000EC">
      <w:numFmt w:val="bullet"/>
      <w:lvlText w:val="•"/>
      <w:lvlJc w:val="left"/>
      <w:pPr>
        <w:ind w:left="3775" w:hanging="180"/>
      </w:pPr>
      <w:rPr>
        <w:rFonts w:hint="default"/>
      </w:rPr>
    </w:lvl>
    <w:lvl w:ilvl="5" w:tplc="B21C70BA">
      <w:numFmt w:val="bullet"/>
      <w:lvlText w:val="•"/>
      <w:lvlJc w:val="left"/>
      <w:pPr>
        <w:ind w:left="4694" w:hanging="180"/>
      </w:pPr>
      <w:rPr>
        <w:rFonts w:hint="default"/>
      </w:rPr>
    </w:lvl>
    <w:lvl w:ilvl="6" w:tplc="12DC05BA">
      <w:numFmt w:val="bullet"/>
      <w:lvlText w:val="•"/>
      <w:lvlJc w:val="left"/>
      <w:pPr>
        <w:ind w:left="5613" w:hanging="180"/>
      </w:pPr>
      <w:rPr>
        <w:rFonts w:hint="default"/>
      </w:rPr>
    </w:lvl>
    <w:lvl w:ilvl="7" w:tplc="05D4FEF0">
      <w:numFmt w:val="bullet"/>
      <w:lvlText w:val="•"/>
      <w:lvlJc w:val="left"/>
      <w:pPr>
        <w:ind w:left="6532" w:hanging="180"/>
      </w:pPr>
      <w:rPr>
        <w:rFonts w:hint="default"/>
      </w:rPr>
    </w:lvl>
    <w:lvl w:ilvl="8" w:tplc="D8F49088">
      <w:numFmt w:val="bullet"/>
      <w:lvlText w:val="•"/>
      <w:lvlJc w:val="left"/>
      <w:pPr>
        <w:ind w:left="7451" w:hanging="180"/>
      </w:pPr>
      <w:rPr>
        <w:rFonts w:hint="default"/>
      </w:rPr>
    </w:lvl>
  </w:abstractNum>
  <w:abstractNum w:abstractNumId="17">
    <w:nsid w:val="5C5C00BE"/>
    <w:multiLevelType w:val="hybridMultilevel"/>
    <w:tmpl w:val="47B2064C"/>
    <w:lvl w:ilvl="0" w:tplc="F21013EC">
      <w:numFmt w:val="bullet"/>
      <w:lvlText w:val="-"/>
      <w:lvlJc w:val="left"/>
      <w:pPr>
        <w:ind w:left="108" w:hanging="197"/>
      </w:pPr>
      <w:rPr>
        <w:rFonts w:ascii="Calibri" w:eastAsia="Times New Roman" w:hAnsi="Calibri" w:hint="default"/>
        <w:w w:val="100"/>
        <w:sz w:val="22"/>
        <w:szCs w:val="22"/>
      </w:rPr>
    </w:lvl>
    <w:lvl w:ilvl="1" w:tplc="9678DDE2">
      <w:numFmt w:val="bullet"/>
      <w:lvlText w:val="•"/>
      <w:lvlJc w:val="left"/>
      <w:pPr>
        <w:ind w:left="1018" w:hanging="197"/>
      </w:pPr>
      <w:rPr>
        <w:rFonts w:hint="default"/>
      </w:rPr>
    </w:lvl>
    <w:lvl w:ilvl="2" w:tplc="CE9CD484">
      <w:numFmt w:val="bullet"/>
      <w:lvlText w:val="•"/>
      <w:lvlJc w:val="left"/>
      <w:pPr>
        <w:ind w:left="1937" w:hanging="197"/>
      </w:pPr>
      <w:rPr>
        <w:rFonts w:hint="default"/>
      </w:rPr>
    </w:lvl>
    <w:lvl w:ilvl="3" w:tplc="60842A78">
      <w:numFmt w:val="bullet"/>
      <w:lvlText w:val="•"/>
      <w:lvlJc w:val="left"/>
      <w:pPr>
        <w:ind w:left="2856" w:hanging="197"/>
      </w:pPr>
      <w:rPr>
        <w:rFonts w:hint="default"/>
      </w:rPr>
    </w:lvl>
    <w:lvl w:ilvl="4" w:tplc="9AC648E8">
      <w:numFmt w:val="bullet"/>
      <w:lvlText w:val="•"/>
      <w:lvlJc w:val="left"/>
      <w:pPr>
        <w:ind w:left="3775" w:hanging="197"/>
      </w:pPr>
      <w:rPr>
        <w:rFonts w:hint="default"/>
      </w:rPr>
    </w:lvl>
    <w:lvl w:ilvl="5" w:tplc="69BCB6CA">
      <w:numFmt w:val="bullet"/>
      <w:lvlText w:val="•"/>
      <w:lvlJc w:val="left"/>
      <w:pPr>
        <w:ind w:left="4694" w:hanging="197"/>
      </w:pPr>
      <w:rPr>
        <w:rFonts w:hint="default"/>
      </w:rPr>
    </w:lvl>
    <w:lvl w:ilvl="6" w:tplc="F2343622">
      <w:numFmt w:val="bullet"/>
      <w:lvlText w:val="•"/>
      <w:lvlJc w:val="left"/>
      <w:pPr>
        <w:ind w:left="5613" w:hanging="197"/>
      </w:pPr>
      <w:rPr>
        <w:rFonts w:hint="default"/>
      </w:rPr>
    </w:lvl>
    <w:lvl w:ilvl="7" w:tplc="0ABC1C1A">
      <w:numFmt w:val="bullet"/>
      <w:lvlText w:val="•"/>
      <w:lvlJc w:val="left"/>
      <w:pPr>
        <w:ind w:left="6532" w:hanging="197"/>
      </w:pPr>
      <w:rPr>
        <w:rFonts w:hint="default"/>
      </w:rPr>
    </w:lvl>
    <w:lvl w:ilvl="8" w:tplc="773E07F6">
      <w:numFmt w:val="bullet"/>
      <w:lvlText w:val="•"/>
      <w:lvlJc w:val="left"/>
      <w:pPr>
        <w:ind w:left="7451" w:hanging="197"/>
      </w:pPr>
      <w:rPr>
        <w:rFonts w:hint="default"/>
      </w:rPr>
    </w:lvl>
  </w:abstractNum>
  <w:abstractNum w:abstractNumId="18">
    <w:nsid w:val="5E133995"/>
    <w:multiLevelType w:val="hybridMultilevel"/>
    <w:tmpl w:val="A6EE963A"/>
    <w:lvl w:ilvl="0" w:tplc="B08A558A">
      <w:start w:val="1"/>
      <w:numFmt w:val="decimal"/>
      <w:lvlText w:val="%1."/>
      <w:lvlJc w:val="left"/>
      <w:pPr>
        <w:ind w:left="1029" w:hanging="296"/>
      </w:pPr>
      <w:rPr>
        <w:rFonts w:hint="default"/>
        <w:spacing w:val="-2"/>
        <w:w w:val="100"/>
      </w:rPr>
    </w:lvl>
    <w:lvl w:ilvl="1" w:tplc="F74484AC">
      <w:numFmt w:val="bullet"/>
      <w:lvlText w:val="•"/>
      <w:lvlJc w:val="left"/>
      <w:pPr>
        <w:ind w:left="1976" w:hanging="296"/>
      </w:pPr>
      <w:rPr>
        <w:rFonts w:hint="default"/>
      </w:rPr>
    </w:lvl>
    <w:lvl w:ilvl="2" w:tplc="62DE66F4">
      <w:numFmt w:val="bullet"/>
      <w:lvlText w:val="•"/>
      <w:lvlJc w:val="left"/>
      <w:pPr>
        <w:ind w:left="2933" w:hanging="296"/>
      </w:pPr>
      <w:rPr>
        <w:rFonts w:hint="default"/>
      </w:rPr>
    </w:lvl>
    <w:lvl w:ilvl="3" w:tplc="1A1AC772">
      <w:numFmt w:val="bullet"/>
      <w:lvlText w:val="•"/>
      <w:lvlJc w:val="left"/>
      <w:pPr>
        <w:ind w:left="3889" w:hanging="296"/>
      </w:pPr>
      <w:rPr>
        <w:rFonts w:hint="default"/>
      </w:rPr>
    </w:lvl>
    <w:lvl w:ilvl="4" w:tplc="16EE17EE">
      <w:numFmt w:val="bullet"/>
      <w:lvlText w:val="•"/>
      <w:lvlJc w:val="left"/>
      <w:pPr>
        <w:ind w:left="4846" w:hanging="296"/>
      </w:pPr>
      <w:rPr>
        <w:rFonts w:hint="default"/>
      </w:rPr>
    </w:lvl>
    <w:lvl w:ilvl="5" w:tplc="6C740672">
      <w:numFmt w:val="bullet"/>
      <w:lvlText w:val="•"/>
      <w:lvlJc w:val="left"/>
      <w:pPr>
        <w:ind w:left="5803" w:hanging="296"/>
      </w:pPr>
      <w:rPr>
        <w:rFonts w:hint="default"/>
      </w:rPr>
    </w:lvl>
    <w:lvl w:ilvl="6" w:tplc="9C669AF0">
      <w:numFmt w:val="bullet"/>
      <w:lvlText w:val="•"/>
      <w:lvlJc w:val="left"/>
      <w:pPr>
        <w:ind w:left="6759" w:hanging="296"/>
      </w:pPr>
      <w:rPr>
        <w:rFonts w:hint="default"/>
      </w:rPr>
    </w:lvl>
    <w:lvl w:ilvl="7" w:tplc="94981962">
      <w:numFmt w:val="bullet"/>
      <w:lvlText w:val="•"/>
      <w:lvlJc w:val="left"/>
      <w:pPr>
        <w:ind w:left="7716" w:hanging="296"/>
      </w:pPr>
      <w:rPr>
        <w:rFonts w:hint="default"/>
      </w:rPr>
    </w:lvl>
    <w:lvl w:ilvl="8" w:tplc="0910FD56">
      <w:numFmt w:val="bullet"/>
      <w:lvlText w:val="•"/>
      <w:lvlJc w:val="left"/>
      <w:pPr>
        <w:ind w:left="8673" w:hanging="296"/>
      </w:pPr>
      <w:rPr>
        <w:rFonts w:hint="default"/>
      </w:rPr>
    </w:lvl>
  </w:abstractNum>
  <w:abstractNum w:abstractNumId="19">
    <w:nsid w:val="5EA410DD"/>
    <w:multiLevelType w:val="hybridMultilevel"/>
    <w:tmpl w:val="BC56CE88"/>
    <w:lvl w:ilvl="0" w:tplc="E222B070">
      <w:start w:val="3"/>
      <w:numFmt w:val="decimal"/>
      <w:lvlText w:val="%1"/>
      <w:lvlJc w:val="left"/>
      <w:pPr>
        <w:ind w:left="2653" w:hanging="561"/>
      </w:pPr>
      <w:rPr>
        <w:rFonts w:hint="default"/>
      </w:rPr>
    </w:lvl>
    <w:lvl w:ilvl="1" w:tplc="254AE96C">
      <w:numFmt w:val="none"/>
      <w:lvlText w:val=""/>
      <w:lvlJc w:val="left"/>
      <w:pPr>
        <w:tabs>
          <w:tab w:val="num" w:pos="360"/>
        </w:tabs>
      </w:pPr>
    </w:lvl>
    <w:lvl w:ilvl="2" w:tplc="5E22B344">
      <w:numFmt w:val="none"/>
      <w:lvlText w:val=""/>
      <w:lvlJc w:val="left"/>
      <w:pPr>
        <w:tabs>
          <w:tab w:val="num" w:pos="360"/>
        </w:tabs>
      </w:pPr>
    </w:lvl>
    <w:lvl w:ilvl="3" w:tplc="B4B6414A">
      <w:numFmt w:val="bullet"/>
      <w:lvlText w:val="•"/>
      <w:lvlJc w:val="left"/>
      <w:pPr>
        <w:ind w:left="5037" w:hanging="561"/>
      </w:pPr>
      <w:rPr>
        <w:rFonts w:hint="default"/>
      </w:rPr>
    </w:lvl>
    <w:lvl w:ilvl="4" w:tplc="43CA26EE">
      <w:numFmt w:val="bullet"/>
      <w:lvlText w:val="•"/>
      <w:lvlJc w:val="left"/>
      <w:pPr>
        <w:ind w:left="5830" w:hanging="561"/>
      </w:pPr>
      <w:rPr>
        <w:rFonts w:hint="default"/>
      </w:rPr>
    </w:lvl>
    <w:lvl w:ilvl="5" w:tplc="FCF6046A">
      <w:numFmt w:val="bullet"/>
      <w:lvlText w:val="•"/>
      <w:lvlJc w:val="left"/>
      <w:pPr>
        <w:ind w:left="6623" w:hanging="561"/>
      </w:pPr>
      <w:rPr>
        <w:rFonts w:hint="default"/>
      </w:rPr>
    </w:lvl>
    <w:lvl w:ilvl="6" w:tplc="A7C486A0">
      <w:numFmt w:val="bullet"/>
      <w:lvlText w:val="•"/>
      <w:lvlJc w:val="left"/>
      <w:pPr>
        <w:ind w:left="7415" w:hanging="561"/>
      </w:pPr>
      <w:rPr>
        <w:rFonts w:hint="default"/>
      </w:rPr>
    </w:lvl>
    <w:lvl w:ilvl="7" w:tplc="4F1689DC">
      <w:numFmt w:val="bullet"/>
      <w:lvlText w:val="•"/>
      <w:lvlJc w:val="left"/>
      <w:pPr>
        <w:ind w:left="8208" w:hanging="561"/>
      </w:pPr>
      <w:rPr>
        <w:rFonts w:hint="default"/>
      </w:rPr>
    </w:lvl>
    <w:lvl w:ilvl="8" w:tplc="5ACA6570">
      <w:numFmt w:val="bullet"/>
      <w:lvlText w:val="•"/>
      <w:lvlJc w:val="left"/>
      <w:pPr>
        <w:ind w:left="9001" w:hanging="561"/>
      </w:pPr>
      <w:rPr>
        <w:rFonts w:hint="default"/>
      </w:rPr>
    </w:lvl>
  </w:abstractNum>
  <w:abstractNum w:abstractNumId="20">
    <w:nsid w:val="65A23FCF"/>
    <w:multiLevelType w:val="hybridMultilevel"/>
    <w:tmpl w:val="EDDE2494"/>
    <w:lvl w:ilvl="0" w:tplc="9C0045C2">
      <w:start w:val="3"/>
      <w:numFmt w:val="decimal"/>
      <w:lvlText w:val="%1"/>
      <w:lvlJc w:val="left"/>
      <w:pPr>
        <w:ind w:left="965" w:hanging="561"/>
      </w:pPr>
      <w:rPr>
        <w:rFonts w:hint="default"/>
      </w:rPr>
    </w:lvl>
    <w:lvl w:ilvl="1" w:tplc="B13CCB48">
      <w:numFmt w:val="none"/>
      <w:lvlText w:val=""/>
      <w:lvlJc w:val="left"/>
      <w:pPr>
        <w:tabs>
          <w:tab w:val="num" w:pos="360"/>
        </w:tabs>
      </w:pPr>
    </w:lvl>
    <w:lvl w:ilvl="2" w:tplc="340632E4">
      <w:numFmt w:val="none"/>
      <w:lvlText w:val=""/>
      <w:lvlJc w:val="left"/>
      <w:pPr>
        <w:tabs>
          <w:tab w:val="num" w:pos="360"/>
        </w:tabs>
      </w:pPr>
    </w:lvl>
    <w:lvl w:ilvl="3" w:tplc="C4569620">
      <w:numFmt w:val="bullet"/>
      <w:lvlText w:val="•"/>
      <w:lvlJc w:val="left"/>
      <w:pPr>
        <w:ind w:left="3099" w:hanging="561"/>
      </w:pPr>
      <w:rPr>
        <w:rFonts w:hint="default"/>
      </w:rPr>
    </w:lvl>
    <w:lvl w:ilvl="4" w:tplc="D506FF6E">
      <w:numFmt w:val="bullet"/>
      <w:lvlText w:val="•"/>
      <w:lvlJc w:val="left"/>
      <w:pPr>
        <w:ind w:left="4168" w:hanging="561"/>
      </w:pPr>
      <w:rPr>
        <w:rFonts w:hint="default"/>
      </w:rPr>
    </w:lvl>
    <w:lvl w:ilvl="5" w:tplc="DCB48190">
      <w:numFmt w:val="bullet"/>
      <w:lvlText w:val="•"/>
      <w:lvlJc w:val="left"/>
      <w:pPr>
        <w:ind w:left="5238" w:hanging="561"/>
      </w:pPr>
      <w:rPr>
        <w:rFonts w:hint="default"/>
      </w:rPr>
    </w:lvl>
    <w:lvl w:ilvl="6" w:tplc="E7903ED4">
      <w:numFmt w:val="bullet"/>
      <w:lvlText w:val="•"/>
      <w:lvlJc w:val="left"/>
      <w:pPr>
        <w:ind w:left="6308" w:hanging="561"/>
      </w:pPr>
      <w:rPr>
        <w:rFonts w:hint="default"/>
      </w:rPr>
    </w:lvl>
    <w:lvl w:ilvl="7" w:tplc="B0FE79D2">
      <w:numFmt w:val="bullet"/>
      <w:lvlText w:val="•"/>
      <w:lvlJc w:val="left"/>
      <w:pPr>
        <w:ind w:left="7377" w:hanging="561"/>
      </w:pPr>
      <w:rPr>
        <w:rFonts w:hint="default"/>
      </w:rPr>
    </w:lvl>
    <w:lvl w:ilvl="8" w:tplc="FF2856AA">
      <w:numFmt w:val="bullet"/>
      <w:lvlText w:val="•"/>
      <w:lvlJc w:val="left"/>
      <w:pPr>
        <w:ind w:left="8447" w:hanging="561"/>
      </w:pPr>
      <w:rPr>
        <w:rFonts w:hint="default"/>
      </w:rPr>
    </w:lvl>
  </w:abstractNum>
  <w:abstractNum w:abstractNumId="21">
    <w:nsid w:val="676438EC"/>
    <w:multiLevelType w:val="hybridMultilevel"/>
    <w:tmpl w:val="C4DCE7FC"/>
    <w:lvl w:ilvl="0" w:tplc="76AAFC0C">
      <w:numFmt w:val="bullet"/>
      <w:lvlText w:val=""/>
      <w:lvlJc w:val="left"/>
      <w:pPr>
        <w:ind w:left="1091" w:hanging="360"/>
      </w:pPr>
      <w:rPr>
        <w:rFonts w:ascii="Wingdings" w:eastAsia="Times New Roman" w:hAnsi="Wingdings" w:hint="default"/>
        <w:w w:val="100"/>
        <w:sz w:val="22"/>
        <w:szCs w:val="22"/>
      </w:rPr>
    </w:lvl>
    <w:lvl w:ilvl="1" w:tplc="0D8C2890">
      <w:numFmt w:val="bullet"/>
      <w:lvlText w:val="•"/>
      <w:lvlJc w:val="left"/>
      <w:pPr>
        <w:ind w:left="2048" w:hanging="360"/>
      </w:pPr>
      <w:rPr>
        <w:rFonts w:hint="default"/>
      </w:rPr>
    </w:lvl>
    <w:lvl w:ilvl="2" w:tplc="7DB4F780">
      <w:numFmt w:val="bullet"/>
      <w:lvlText w:val="•"/>
      <w:lvlJc w:val="left"/>
      <w:pPr>
        <w:ind w:left="2997" w:hanging="360"/>
      </w:pPr>
      <w:rPr>
        <w:rFonts w:hint="default"/>
      </w:rPr>
    </w:lvl>
    <w:lvl w:ilvl="3" w:tplc="87F8C62C">
      <w:numFmt w:val="bullet"/>
      <w:lvlText w:val="•"/>
      <w:lvlJc w:val="left"/>
      <w:pPr>
        <w:ind w:left="3945" w:hanging="360"/>
      </w:pPr>
      <w:rPr>
        <w:rFonts w:hint="default"/>
      </w:rPr>
    </w:lvl>
    <w:lvl w:ilvl="4" w:tplc="252C6802">
      <w:numFmt w:val="bullet"/>
      <w:lvlText w:val="•"/>
      <w:lvlJc w:val="left"/>
      <w:pPr>
        <w:ind w:left="4894" w:hanging="360"/>
      </w:pPr>
      <w:rPr>
        <w:rFonts w:hint="default"/>
      </w:rPr>
    </w:lvl>
    <w:lvl w:ilvl="5" w:tplc="6DACFA80">
      <w:numFmt w:val="bullet"/>
      <w:lvlText w:val="•"/>
      <w:lvlJc w:val="left"/>
      <w:pPr>
        <w:ind w:left="5843" w:hanging="360"/>
      </w:pPr>
      <w:rPr>
        <w:rFonts w:hint="default"/>
      </w:rPr>
    </w:lvl>
    <w:lvl w:ilvl="6" w:tplc="98B005A6">
      <w:numFmt w:val="bullet"/>
      <w:lvlText w:val="•"/>
      <w:lvlJc w:val="left"/>
      <w:pPr>
        <w:ind w:left="6791" w:hanging="360"/>
      </w:pPr>
      <w:rPr>
        <w:rFonts w:hint="default"/>
      </w:rPr>
    </w:lvl>
    <w:lvl w:ilvl="7" w:tplc="F05211E8">
      <w:numFmt w:val="bullet"/>
      <w:lvlText w:val="•"/>
      <w:lvlJc w:val="left"/>
      <w:pPr>
        <w:ind w:left="7740" w:hanging="360"/>
      </w:pPr>
      <w:rPr>
        <w:rFonts w:hint="default"/>
      </w:rPr>
    </w:lvl>
    <w:lvl w:ilvl="8" w:tplc="349A4672">
      <w:numFmt w:val="bullet"/>
      <w:lvlText w:val="•"/>
      <w:lvlJc w:val="left"/>
      <w:pPr>
        <w:ind w:left="8689" w:hanging="360"/>
      </w:pPr>
      <w:rPr>
        <w:rFonts w:hint="default"/>
      </w:rPr>
    </w:lvl>
  </w:abstractNum>
  <w:abstractNum w:abstractNumId="22">
    <w:nsid w:val="6F7952CF"/>
    <w:multiLevelType w:val="hybridMultilevel"/>
    <w:tmpl w:val="37D42738"/>
    <w:lvl w:ilvl="0" w:tplc="DB46AB56">
      <w:start w:val="4"/>
      <w:numFmt w:val="decimal"/>
      <w:lvlText w:val="%1"/>
      <w:lvlJc w:val="left"/>
      <w:pPr>
        <w:ind w:left="893" w:hanging="561"/>
      </w:pPr>
      <w:rPr>
        <w:rFonts w:hint="default"/>
      </w:rPr>
    </w:lvl>
    <w:lvl w:ilvl="1" w:tplc="8AC089C6">
      <w:numFmt w:val="none"/>
      <w:lvlText w:val=""/>
      <w:lvlJc w:val="left"/>
      <w:pPr>
        <w:tabs>
          <w:tab w:val="num" w:pos="360"/>
        </w:tabs>
      </w:pPr>
    </w:lvl>
    <w:lvl w:ilvl="2" w:tplc="1164A7FE">
      <w:numFmt w:val="none"/>
      <w:lvlText w:val=""/>
      <w:lvlJc w:val="left"/>
      <w:pPr>
        <w:tabs>
          <w:tab w:val="num" w:pos="360"/>
        </w:tabs>
      </w:pPr>
    </w:lvl>
    <w:lvl w:ilvl="3" w:tplc="4068654A">
      <w:numFmt w:val="bullet"/>
      <w:lvlText w:val="•"/>
      <w:lvlJc w:val="left"/>
      <w:pPr>
        <w:ind w:left="3805" w:hanging="561"/>
      </w:pPr>
      <w:rPr>
        <w:rFonts w:hint="default"/>
      </w:rPr>
    </w:lvl>
    <w:lvl w:ilvl="4" w:tplc="458ECEEC">
      <w:numFmt w:val="bullet"/>
      <w:lvlText w:val="•"/>
      <w:lvlJc w:val="left"/>
      <w:pPr>
        <w:ind w:left="4774" w:hanging="561"/>
      </w:pPr>
      <w:rPr>
        <w:rFonts w:hint="default"/>
      </w:rPr>
    </w:lvl>
    <w:lvl w:ilvl="5" w:tplc="E2A21488">
      <w:numFmt w:val="bullet"/>
      <w:lvlText w:val="•"/>
      <w:lvlJc w:val="left"/>
      <w:pPr>
        <w:ind w:left="5743" w:hanging="561"/>
      </w:pPr>
      <w:rPr>
        <w:rFonts w:hint="default"/>
      </w:rPr>
    </w:lvl>
    <w:lvl w:ilvl="6" w:tplc="FDE4D542">
      <w:numFmt w:val="bullet"/>
      <w:lvlText w:val="•"/>
      <w:lvlJc w:val="left"/>
      <w:pPr>
        <w:ind w:left="6711" w:hanging="561"/>
      </w:pPr>
      <w:rPr>
        <w:rFonts w:hint="default"/>
      </w:rPr>
    </w:lvl>
    <w:lvl w:ilvl="7" w:tplc="BE10E1AA">
      <w:numFmt w:val="bullet"/>
      <w:lvlText w:val="•"/>
      <w:lvlJc w:val="left"/>
      <w:pPr>
        <w:ind w:left="7680" w:hanging="561"/>
      </w:pPr>
      <w:rPr>
        <w:rFonts w:hint="default"/>
      </w:rPr>
    </w:lvl>
    <w:lvl w:ilvl="8" w:tplc="DF881060">
      <w:numFmt w:val="bullet"/>
      <w:lvlText w:val="•"/>
      <w:lvlJc w:val="left"/>
      <w:pPr>
        <w:ind w:left="8649" w:hanging="561"/>
      </w:pPr>
      <w:rPr>
        <w:rFonts w:hint="default"/>
      </w:rPr>
    </w:lvl>
  </w:abstractNum>
  <w:abstractNum w:abstractNumId="23">
    <w:nsid w:val="721270A8"/>
    <w:multiLevelType w:val="hybridMultilevel"/>
    <w:tmpl w:val="73725348"/>
    <w:lvl w:ilvl="0" w:tplc="89841B60">
      <w:start w:val="2"/>
      <w:numFmt w:val="decimal"/>
      <w:lvlText w:val="%1."/>
      <w:lvlJc w:val="left"/>
      <w:pPr>
        <w:ind w:left="553" w:hanging="221"/>
      </w:pPr>
      <w:rPr>
        <w:rFonts w:ascii="Calibri" w:eastAsia="Times New Roman" w:hAnsi="Calibri" w:hint="default"/>
        <w:b/>
        <w:bCs/>
        <w:w w:val="100"/>
        <w:sz w:val="22"/>
        <w:szCs w:val="22"/>
      </w:rPr>
    </w:lvl>
    <w:lvl w:ilvl="1" w:tplc="9A7291EE">
      <w:numFmt w:val="bullet"/>
      <w:lvlText w:val="•"/>
      <w:lvlJc w:val="left"/>
      <w:pPr>
        <w:ind w:left="1562" w:hanging="221"/>
      </w:pPr>
      <w:rPr>
        <w:rFonts w:hint="default"/>
      </w:rPr>
    </w:lvl>
    <w:lvl w:ilvl="2" w:tplc="F9A84F2E">
      <w:numFmt w:val="bullet"/>
      <w:lvlText w:val="•"/>
      <w:lvlJc w:val="left"/>
      <w:pPr>
        <w:ind w:left="2565" w:hanging="221"/>
      </w:pPr>
      <w:rPr>
        <w:rFonts w:hint="default"/>
      </w:rPr>
    </w:lvl>
    <w:lvl w:ilvl="3" w:tplc="EF74E906">
      <w:numFmt w:val="bullet"/>
      <w:lvlText w:val="•"/>
      <w:lvlJc w:val="left"/>
      <w:pPr>
        <w:ind w:left="3567" w:hanging="221"/>
      </w:pPr>
      <w:rPr>
        <w:rFonts w:hint="default"/>
      </w:rPr>
    </w:lvl>
    <w:lvl w:ilvl="4" w:tplc="3FAAD5A8">
      <w:numFmt w:val="bullet"/>
      <w:lvlText w:val="•"/>
      <w:lvlJc w:val="left"/>
      <w:pPr>
        <w:ind w:left="4570" w:hanging="221"/>
      </w:pPr>
      <w:rPr>
        <w:rFonts w:hint="default"/>
      </w:rPr>
    </w:lvl>
    <w:lvl w:ilvl="5" w:tplc="1EFCF75C">
      <w:numFmt w:val="bullet"/>
      <w:lvlText w:val="•"/>
      <w:lvlJc w:val="left"/>
      <w:pPr>
        <w:ind w:left="5573" w:hanging="221"/>
      </w:pPr>
      <w:rPr>
        <w:rFonts w:hint="default"/>
      </w:rPr>
    </w:lvl>
    <w:lvl w:ilvl="6" w:tplc="0F547DB4">
      <w:numFmt w:val="bullet"/>
      <w:lvlText w:val="•"/>
      <w:lvlJc w:val="left"/>
      <w:pPr>
        <w:ind w:left="6575" w:hanging="221"/>
      </w:pPr>
      <w:rPr>
        <w:rFonts w:hint="default"/>
      </w:rPr>
    </w:lvl>
    <w:lvl w:ilvl="7" w:tplc="CB528A6C">
      <w:numFmt w:val="bullet"/>
      <w:lvlText w:val="•"/>
      <w:lvlJc w:val="left"/>
      <w:pPr>
        <w:ind w:left="7578" w:hanging="221"/>
      </w:pPr>
      <w:rPr>
        <w:rFonts w:hint="default"/>
      </w:rPr>
    </w:lvl>
    <w:lvl w:ilvl="8" w:tplc="E466BA74">
      <w:numFmt w:val="bullet"/>
      <w:lvlText w:val="•"/>
      <w:lvlJc w:val="left"/>
      <w:pPr>
        <w:ind w:left="8581" w:hanging="221"/>
      </w:pPr>
      <w:rPr>
        <w:rFonts w:hint="default"/>
      </w:rPr>
    </w:lvl>
  </w:abstractNum>
  <w:abstractNum w:abstractNumId="24">
    <w:nsid w:val="73734A41"/>
    <w:multiLevelType w:val="hybridMultilevel"/>
    <w:tmpl w:val="935A5896"/>
    <w:lvl w:ilvl="0" w:tplc="00F4D438">
      <w:start w:val="6"/>
      <w:numFmt w:val="decimal"/>
      <w:lvlText w:val="%1"/>
      <w:lvlJc w:val="left"/>
      <w:pPr>
        <w:ind w:left="965" w:hanging="561"/>
      </w:pPr>
      <w:rPr>
        <w:rFonts w:hint="default"/>
      </w:rPr>
    </w:lvl>
    <w:lvl w:ilvl="1" w:tplc="28BC0044">
      <w:numFmt w:val="none"/>
      <w:lvlText w:val=""/>
      <w:lvlJc w:val="left"/>
      <w:pPr>
        <w:tabs>
          <w:tab w:val="num" w:pos="360"/>
        </w:tabs>
      </w:pPr>
    </w:lvl>
    <w:lvl w:ilvl="2" w:tplc="92BA8476">
      <w:numFmt w:val="none"/>
      <w:lvlText w:val=""/>
      <w:lvlJc w:val="left"/>
      <w:pPr>
        <w:tabs>
          <w:tab w:val="num" w:pos="360"/>
        </w:tabs>
      </w:pPr>
    </w:lvl>
    <w:lvl w:ilvl="3" w:tplc="3318A85E">
      <w:numFmt w:val="bullet"/>
      <w:lvlText w:val="•"/>
      <w:lvlJc w:val="left"/>
      <w:pPr>
        <w:ind w:left="3847" w:hanging="561"/>
      </w:pPr>
      <w:rPr>
        <w:rFonts w:hint="default"/>
      </w:rPr>
    </w:lvl>
    <w:lvl w:ilvl="4" w:tplc="918AC09C">
      <w:numFmt w:val="bullet"/>
      <w:lvlText w:val="•"/>
      <w:lvlJc w:val="left"/>
      <w:pPr>
        <w:ind w:left="4810" w:hanging="561"/>
      </w:pPr>
      <w:rPr>
        <w:rFonts w:hint="default"/>
      </w:rPr>
    </w:lvl>
    <w:lvl w:ilvl="5" w:tplc="A2A07B10">
      <w:numFmt w:val="bullet"/>
      <w:lvlText w:val="•"/>
      <w:lvlJc w:val="left"/>
      <w:pPr>
        <w:ind w:left="5773" w:hanging="561"/>
      </w:pPr>
      <w:rPr>
        <w:rFonts w:hint="default"/>
      </w:rPr>
    </w:lvl>
    <w:lvl w:ilvl="6" w:tplc="9878BB9C">
      <w:numFmt w:val="bullet"/>
      <w:lvlText w:val="•"/>
      <w:lvlJc w:val="left"/>
      <w:pPr>
        <w:ind w:left="6735" w:hanging="561"/>
      </w:pPr>
      <w:rPr>
        <w:rFonts w:hint="default"/>
      </w:rPr>
    </w:lvl>
    <w:lvl w:ilvl="7" w:tplc="E10872A6">
      <w:numFmt w:val="bullet"/>
      <w:lvlText w:val="•"/>
      <w:lvlJc w:val="left"/>
      <w:pPr>
        <w:ind w:left="7698" w:hanging="561"/>
      </w:pPr>
      <w:rPr>
        <w:rFonts w:hint="default"/>
      </w:rPr>
    </w:lvl>
    <w:lvl w:ilvl="8" w:tplc="B33A2452">
      <w:numFmt w:val="bullet"/>
      <w:lvlText w:val="•"/>
      <w:lvlJc w:val="left"/>
      <w:pPr>
        <w:ind w:left="8661" w:hanging="561"/>
      </w:pPr>
      <w:rPr>
        <w:rFonts w:hint="default"/>
      </w:rPr>
    </w:lvl>
  </w:abstractNum>
  <w:num w:numId="1">
    <w:abstractNumId w:val="15"/>
  </w:num>
  <w:num w:numId="2">
    <w:abstractNumId w:val="12"/>
  </w:num>
  <w:num w:numId="3">
    <w:abstractNumId w:val="7"/>
  </w:num>
  <w:num w:numId="4">
    <w:abstractNumId w:val="6"/>
  </w:num>
  <w:num w:numId="5">
    <w:abstractNumId w:val="21"/>
  </w:num>
  <w:num w:numId="6">
    <w:abstractNumId w:val="1"/>
  </w:num>
  <w:num w:numId="7">
    <w:abstractNumId w:val="16"/>
  </w:num>
  <w:num w:numId="8">
    <w:abstractNumId w:val="2"/>
  </w:num>
  <w:num w:numId="9">
    <w:abstractNumId w:val="11"/>
  </w:num>
  <w:num w:numId="10">
    <w:abstractNumId w:val="17"/>
  </w:num>
  <w:num w:numId="11">
    <w:abstractNumId w:val="24"/>
  </w:num>
  <w:num w:numId="12">
    <w:abstractNumId w:val="23"/>
  </w:num>
  <w:num w:numId="13">
    <w:abstractNumId w:val="13"/>
  </w:num>
  <w:num w:numId="14">
    <w:abstractNumId w:val="0"/>
  </w:num>
  <w:num w:numId="15">
    <w:abstractNumId w:val="22"/>
  </w:num>
  <w:num w:numId="16">
    <w:abstractNumId w:val="4"/>
  </w:num>
  <w:num w:numId="17">
    <w:abstractNumId w:val="3"/>
  </w:num>
  <w:num w:numId="18">
    <w:abstractNumId w:val="19"/>
  </w:num>
  <w:num w:numId="19">
    <w:abstractNumId w:val="20"/>
  </w:num>
  <w:num w:numId="20">
    <w:abstractNumId w:val="14"/>
  </w:num>
  <w:num w:numId="21">
    <w:abstractNumId w:val="8"/>
  </w:num>
  <w:num w:numId="22">
    <w:abstractNumId w:val="9"/>
  </w:num>
  <w:num w:numId="23">
    <w:abstractNumId w:val="5"/>
  </w:num>
  <w:num w:numId="24">
    <w:abstractNumId w:val="18"/>
  </w:num>
  <w:num w:numId="2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embedSystemFonts/>
  <w:defaultTabStop w:val="720"/>
  <w:hyphenationZone w:val="425"/>
  <w:doNotHyphenateCaps/>
  <w:drawingGridHorizontalSpacing w:val="110"/>
  <w:displayHorizontalDrawingGridEvery w:val="2"/>
  <w:characterSpacingControl w:val="doNotCompress"/>
  <w:doNotValidateAgainstSchema/>
  <w:doNotDemarcateInvalidXml/>
  <w:hdrShapeDefaults>
    <o:shapedefaults v:ext="edit" spidmax="2059"/>
    <o:shapelayout v:ext="edit">
      <o:idmap v:ext="edit" data="2"/>
    </o:shapelayout>
  </w:hdrShapeDefaults>
  <w:footnotePr>
    <w:footnote w:id="0"/>
    <w:footnote w:id="1"/>
  </w:footnotePr>
  <w:endnotePr>
    <w:endnote w:id="0"/>
    <w:endnote w:id="1"/>
  </w:endnotePr>
  <w:compat>
    <w:shapeLayoutLikeWW8/>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30A9B"/>
    <w:rsid w:val="00001D84"/>
    <w:rsid w:val="00004893"/>
    <w:rsid w:val="000202BC"/>
    <w:rsid w:val="000220E4"/>
    <w:rsid w:val="000246C4"/>
    <w:rsid w:val="00062920"/>
    <w:rsid w:val="00077C90"/>
    <w:rsid w:val="00093289"/>
    <w:rsid w:val="000C797B"/>
    <w:rsid w:val="000E387B"/>
    <w:rsid w:val="001039FA"/>
    <w:rsid w:val="00164B2A"/>
    <w:rsid w:val="001955AF"/>
    <w:rsid w:val="001A1947"/>
    <w:rsid w:val="001A1C75"/>
    <w:rsid w:val="001C43FC"/>
    <w:rsid w:val="001F31D1"/>
    <w:rsid w:val="00210904"/>
    <w:rsid w:val="00211B6C"/>
    <w:rsid w:val="00231915"/>
    <w:rsid w:val="00235BED"/>
    <w:rsid w:val="00236669"/>
    <w:rsid w:val="00237415"/>
    <w:rsid w:val="00241A8A"/>
    <w:rsid w:val="00257653"/>
    <w:rsid w:val="00270873"/>
    <w:rsid w:val="002739FB"/>
    <w:rsid w:val="002C2F4C"/>
    <w:rsid w:val="00353F8D"/>
    <w:rsid w:val="0038171A"/>
    <w:rsid w:val="003B17D9"/>
    <w:rsid w:val="003C1A5A"/>
    <w:rsid w:val="003C585A"/>
    <w:rsid w:val="003D7C17"/>
    <w:rsid w:val="003E670E"/>
    <w:rsid w:val="003F2BAF"/>
    <w:rsid w:val="00411852"/>
    <w:rsid w:val="0042604D"/>
    <w:rsid w:val="0045279F"/>
    <w:rsid w:val="004533A2"/>
    <w:rsid w:val="00477A04"/>
    <w:rsid w:val="004B5819"/>
    <w:rsid w:val="005323B3"/>
    <w:rsid w:val="00542B95"/>
    <w:rsid w:val="0056038C"/>
    <w:rsid w:val="00561987"/>
    <w:rsid w:val="00564FED"/>
    <w:rsid w:val="00566C23"/>
    <w:rsid w:val="00584C73"/>
    <w:rsid w:val="005C6441"/>
    <w:rsid w:val="005E4BB4"/>
    <w:rsid w:val="00621250"/>
    <w:rsid w:val="00633F6B"/>
    <w:rsid w:val="00637E03"/>
    <w:rsid w:val="006A285B"/>
    <w:rsid w:val="006D2144"/>
    <w:rsid w:val="006D36E8"/>
    <w:rsid w:val="006F2644"/>
    <w:rsid w:val="007018E9"/>
    <w:rsid w:val="00710A87"/>
    <w:rsid w:val="007462C4"/>
    <w:rsid w:val="00757BC8"/>
    <w:rsid w:val="0078362F"/>
    <w:rsid w:val="007B19EF"/>
    <w:rsid w:val="007D7992"/>
    <w:rsid w:val="007F0CD5"/>
    <w:rsid w:val="00816CAC"/>
    <w:rsid w:val="00821599"/>
    <w:rsid w:val="00822D87"/>
    <w:rsid w:val="008512E8"/>
    <w:rsid w:val="00861CB5"/>
    <w:rsid w:val="008728BF"/>
    <w:rsid w:val="00890930"/>
    <w:rsid w:val="008916EC"/>
    <w:rsid w:val="008A23AA"/>
    <w:rsid w:val="008A2DF7"/>
    <w:rsid w:val="008A7310"/>
    <w:rsid w:val="008B234A"/>
    <w:rsid w:val="008E3C42"/>
    <w:rsid w:val="008E48F3"/>
    <w:rsid w:val="008E581B"/>
    <w:rsid w:val="008F2898"/>
    <w:rsid w:val="008F3101"/>
    <w:rsid w:val="009068FB"/>
    <w:rsid w:val="009340AE"/>
    <w:rsid w:val="00940942"/>
    <w:rsid w:val="00946237"/>
    <w:rsid w:val="00957526"/>
    <w:rsid w:val="00971B22"/>
    <w:rsid w:val="00976DB4"/>
    <w:rsid w:val="00986F16"/>
    <w:rsid w:val="00993F74"/>
    <w:rsid w:val="009C7C82"/>
    <w:rsid w:val="00A16653"/>
    <w:rsid w:val="00A40762"/>
    <w:rsid w:val="00A56D71"/>
    <w:rsid w:val="00A712B6"/>
    <w:rsid w:val="00A80BCA"/>
    <w:rsid w:val="00A81C85"/>
    <w:rsid w:val="00A858F1"/>
    <w:rsid w:val="00AB52A0"/>
    <w:rsid w:val="00AC7F42"/>
    <w:rsid w:val="00AD329F"/>
    <w:rsid w:val="00B04000"/>
    <w:rsid w:val="00B12975"/>
    <w:rsid w:val="00B30A9B"/>
    <w:rsid w:val="00B46D32"/>
    <w:rsid w:val="00B539A9"/>
    <w:rsid w:val="00B55D96"/>
    <w:rsid w:val="00BA4A92"/>
    <w:rsid w:val="00BD0509"/>
    <w:rsid w:val="00C03812"/>
    <w:rsid w:val="00C0681A"/>
    <w:rsid w:val="00C4303E"/>
    <w:rsid w:val="00C63E70"/>
    <w:rsid w:val="00C71FEB"/>
    <w:rsid w:val="00C75B64"/>
    <w:rsid w:val="00C92568"/>
    <w:rsid w:val="00CE6FDB"/>
    <w:rsid w:val="00D12E0F"/>
    <w:rsid w:val="00D14ED0"/>
    <w:rsid w:val="00D20CAD"/>
    <w:rsid w:val="00D258A0"/>
    <w:rsid w:val="00D47A99"/>
    <w:rsid w:val="00D7719E"/>
    <w:rsid w:val="00D85411"/>
    <w:rsid w:val="00DB3F9F"/>
    <w:rsid w:val="00DE4098"/>
    <w:rsid w:val="00E05851"/>
    <w:rsid w:val="00E132D2"/>
    <w:rsid w:val="00E36D2F"/>
    <w:rsid w:val="00E712B1"/>
    <w:rsid w:val="00E8019E"/>
    <w:rsid w:val="00E93D24"/>
    <w:rsid w:val="00EB6778"/>
    <w:rsid w:val="00EE7FCC"/>
    <w:rsid w:val="00F71084"/>
    <w:rsid w:val="00F753DF"/>
    <w:rsid w:val="00F82C4A"/>
    <w:rsid w:val="00FD58B3"/>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A9B"/>
    <w:pPr>
      <w:widowControl w:val="0"/>
      <w:autoSpaceDE w:val="0"/>
      <w:autoSpaceDN w:val="0"/>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99"/>
    <w:semiHidden/>
    <w:rsid w:val="00B30A9B"/>
    <w:pPr>
      <w:widowControl w:val="0"/>
      <w:autoSpaceDE w:val="0"/>
      <w:autoSpaceDN w:val="0"/>
    </w:pPr>
    <w:rPr>
      <w:rFonts w:cs="Calibri"/>
      <w:lang w:val="en-US" w:eastAsia="en-US"/>
    </w:rPr>
    <w:tblPr>
      <w:tblCellMar>
        <w:top w:w="0" w:type="dxa"/>
        <w:left w:w="0" w:type="dxa"/>
        <w:bottom w:w="0" w:type="dxa"/>
        <w:right w:w="0" w:type="dxa"/>
      </w:tblCellMar>
    </w:tblPr>
  </w:style>
  <w:style w:type="paragraph" w:customStyle="1" w:styleId="TOC11">
    <w:name w:val="TOC 11"/>
    <w:basedOn w:val="Normal"/>
    <w:uiPriority w:val="99"/>
    <w:rsid w:val="00B30A9B"/>
    <w:pPr>
      <w:spacing w:line="279" w:lineRule="exact"/>
      <w:ind w:right="618"/>
      <w:jc w:val="right"/>
    </w:pPr>
    <w:rPr>
      <w:rFonts w:ascii="Verdana" w:hAnsi="Verdana" w:cs="Verdana"/>
    </w:rPr>
  </w:style>
  <w:style w:type="paragraph" w:customStyle="1" w:styleId="TOC21">
    <w:name w:val="TOC 21"/>
    <w:basedOn w:val="Normal"/>
    <w:uiPriority w:val="99"/>
    <w:rsid w:val="00B30A9B"/>
    <w:pPr>
      <w:spacing w:before="1"/>
      <w:ind w:left="532"/>
    </w:pPr>
    <w:rPr>
      <w:rFonts w:ascii="Verdana" w:hAnsi="Verdana" w:cs="Verdana"/>
    </w:rPr>
  </w:style>
  <w:style w:type="paragraph" w:customStyle="1" w:styleId="TOC31">
    <w:name w:val="TOC 31"/>
    <w:basedOn w:val="Normal"/>
    <w:uiPriority w:val="99"/>
    <w:rsid w:val="00B30A9B"/>
    <w:pPr>
      <w:ind w:left="734"/>
    </w:pPr>
    <w:rPr>
      <w:rFonts w:ascii="Verdana" w:hAnsi="Verdana" w:cs="Verdana"/>
    </w:rPr>
  </w:style>
  <w:style w:type="paragraph" w:customStyle="1" w:styleId="TOC41">
    <w:name w:val="TOC 41"/>
    <w:basedOn w:val="Normal"/>
    <w:uiPriority w:val="99"/>
    <w:rsid w:val="00B30A9B"/>
    <w:pPr>
      <w:ind w:left="933"/>
    </w:pPr>
    <w:rPr>
      <w:rFonts w:ascii="Verdana" w:hAnsi="Verdana" w:cs="Verdana"/>
    </w:rPr>
  </w:style>
  <w:style w:type="paragraph" w:styleId="BodyText">
    <w:name w:val="Body Text"/>
    <w:basedOn w:val="Normal"/>
    <w:link w:val="BodyTextChar"/>
    <w:uiPriority w:val="99"/>
    <w:rsid w:val="00B30A9B"/>
  </w:style>
  <w:style w:type="character" w:customStyle="1" w:styleId="BodyTextChar">
    <w:name w:val="Body Text Char"/>
    <w:basedOn w:val="DefaultParagraphFont"/>
    <w:link w:val="BodyText"/>
    <w:uiPriority w:val="99"/>
    <w:semiHidden/>
    <w:rsid w:val="00CB200F"/>
    <w:rPr>
      <w:rFonts w:cs="Calibri"/>
    </w:rPr>
  </w:style>
  <w:style w:type="paragraph" w:customStyle="1" w:styleId="Heading11">
    <w:name w:val="Heading 11"/>
    <w:basedOn w:val="Normal"/>
    <w:uiPriority w:val="99"/>
    <w:rsid w:val="00B30A9B"/>
    <w:pPr>
      <w:spacing w:before="21"/>
      <w:ind w:left="108"/>
      <w:outlineLvl w:val="1"/>
    </w:pPr>
    <w:rPr>
      <w:b/>
      <w:bCs/>
      <w:sz w:val="24"/>
      <w:szCs w:val="24"/>
    </w:rPr>
  </w:style>
  <w:style w:type="paragraph" w:customStyle="1" w:styleId="Heading21">
    <w:name w:val="Heading 21"/>
    <w:basedOn w:val="Normal"/>
    <w:uiPriority w:val="99"/>
    <w:rsid w:val="00B30A9B"/>
    <w:pPr>
      <w:spacing w:before="21"/>
      <w:ind w:left="108"/>
      <w:outlineLvl w:val="2"/>
    </w:pPr>
    <w:rPr>
      <w:sz w:val="24"/>
      <w:szCs w:val="24"/>
    </w:rPr>
  </w:style>
  <w:style w:type="paragraph" w:customStyle="1" w:styleId="Heading31">
    <w:name w:val="Heading 31"/>
    <w:basedOn w:val="Normal"/>
    <w:uiPriority w:val="99"/>
    <w:rsid w:val="00B30A9B"/>
    <w:pPr>
      <w:spacing w:before="54"/>
      <w:ind w:left="332" w:right="611" w:firstLine="52"/>
      <w:jc w:val="both"/>
      <w:outlineLvl w:val="3"/>
    </w:pPr>
    <w:rPr>
      <w:sz w:val="23"/>
      <w:szCs w:val="23"/>
    </w:rPr>
  </w:style>
  <w:style w:type="paragraph" w:customStyle="1" w:styleId="Heading41">
    <w:name w:val="Heading 41"/>
    <w:basedOn w:val="Normal"/>
    <w:uiPriority w:val="99"/>
    <w:rsid w:val="00B30A9B"/>
    <w:pPr>
      <w:ind w:left="332"/>
      <w:outlineLvl w:val="4"/>
    </w:pPr>
    <w:rPr>
      <w:b/>
      <w:bCs/>
    </w:rPr>
  </w:style>
  <w:style w:type="paragraph" w:styleId="ListParagraph">
    <w:name w:val="List Paragraph"/>
    <w:basedOn w:val="Normal"/>
    <w:uiPriority w:val="99"/>
    <w:qFormat/>
    <w:rsid w:val="00B30A9B"/>
    <w:pPr>
      <w:ind w:left="731"/>
    </w:pPr>
  </w:style>
  <w:style w:type="paragraph" w:customStyle="1" w:styleId="TableParagraph">
    <w:name w:val="Table Paragraph"/>
    <w:basedOn w:val="Normal"/>
    <w:uiPriority w:val="99"/>
    <w:rsid w:val="00B30A9B"/>
  </w:style>
  <w:style w:type="paragraph" w:styleId="BalloonText">
    <w:name w:val="Balloon Text"/>
    <w:basedOn w:val="Normal"/>
    <w:link w:val="BalloonTextChar"/>
    <w:uiPriority w:val="99"/>
    <w:semiHidden/>
    <w:rsid w:val="00DB3F9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B3F9F"/>
    <w:rPr>
      <w:rFonts w:ascii="Tahoma" w:eastAsia="Times New Roman" w:hAnsi="Tahoma" w:cs="Tahoma"/>
      <w:sz w:val="16"/>
      <w:szCs w:val="16"/>
      <w:lang w:val="hu-HU" w:eastAsia="hu-HU"/>
    </w:rPr>
  </w:style>
  <w:style w:type="paragraph" w:styleId="Header">
    <w:name w:val="header"/>
    <w:basedOn w:val="Normal"/>
    <w:link w:val="HeaderChar"/>
    <w:uiPriority w:val="99"/>
    <w:semiHidden/>
    <w:rsid w:val="008A7310"/>
    <w:pPr>
      <w:tabs>
        <w:tab w:val="center" w:pos="4536"/>
        <w:tab w:val="right" w:pos="9072"/>
      </w:tabs>
    </w:pPr>
  </w:style>
  <w:style w:type="character" w:customStyle="1" w:styleId="HeaderChar">
    <w:name w:val="Header Char"/>
    <w:basedOn w:val="DefaultParagraphFont"/>
    <w:link w:val="Header"/>
    <w:uiPriority w:val="99"/>
    <w:semiHidden/>
    <w:locked/>
    <w:rsid w:val="008A7310"/>
    <w:rPr>
      <w:rFonts w:ascii="Calibri" w:eastAsia="Times New Roman" w:hAnsi="Calibri" w:cs="Calibri"/>
      <w:lang w:val="hu-HU" w:eastAsia="hu-HU"/>
    </w:rPr>
  </w:style>
  <w:style w:type="paragraph" w:styleId="Footer">
    <w:name w:val="footer"/>
    <w:basedOn w:val="Normal"/>
    <w:link w:val="FooterChar"/>
    <w:uiPriority w:val="99"/>
    <w:semiHidden/>
    <w:rsid w:val="008A7310"/>
    <w:pPr>
      <w:tabs>
        <w:tab w:val="center" w:pos="4536"/>
        <w:tab w:val="right" w:pos="9072"/>
      </w:tabs>
    </w:pPr>
  </w:style>
  <w:style w:type="character" w:customStyle="1" w:styleId="FooterChar">
    <w:name w:val="Footer Char"/>
    <w:basedOn w:val="DefaultParagraphFont"/>
    <w:link w:val="Footer"/>
    <w:uiPriority w:val="99"/>
    <w:semiHidden/>
    <w:locked/>
    <w:rsid w:val="008A7310"/>
    <w:rPr>
      <w:rFonts w:ascii="Calibri" w:eastAsia="Times New Roman" w:hAnsi="Calibri" w:cs="Calibri"/>
      <w:lang w:val="hu-HU" w:eastAsia="hu-HU"/>
    </w:rPr>
  </w:style>
  <w:style w:type="character" w:styleId="Hyperlink">
    <w:name w:val="Hyperlink"/>
    <w:basedOn w:val="DefaultParagraphFont"/>
    <w:uiPriority w:val="99"/>
    <w:rsid w:val="00564FED"/>
    <w:rPr>
      <w:color w:val="0000FF"/>
      <w:u w:val="single"/>
    </w:rPr>
  </w:style>
</w:styles>
</file>

<file path=word/webSettings.xml><?xml version="1.0" encoding="utf-8"?>
<w:webSettings xmlns:r="http://schemas.openxmlformats.org/officeDocument/2006/relationships" xmlns:w="http://schemas.openxmlformats.org/wordprocessingml/2006/main">
  <w:divs>
    <w:div w:id="255014883">
      <w:marLeft w:val="0"/>
      <w:marRight w:val="0"/>
      <w:marTop w:val="0"/>
      <w:marBottom w:val="0"/>
      <w:divBdr>
        <w:top w:val="none" w:sz="0" w:space="0" w:color="auto"/>
        <w:left w:val="none" w:sz="0" w:space="0" w:color="auto"/>
        <w:bottom w:val="none" w:sz="0" w:space="0" w:color="auto"/>
        <w:right w:val="none" w:sz="0" w:space="0" w:color="auto"/>
      </w:divBdr>
    </w:div>
    <w:div w:id="255014884">
      <w:marLeft w:val="0"/>
      <w:marRight w:val="0"/>
      <w:marTop w:val="0"/>
      <w:marBottom w:val="0"/>
      <w:divBdr>
        <w:top w:val="none" w:sz="0" w:space="0" w:color="auto"/>
        <w:left w:val="none" w:sz="0" w:space="0" w:color="auto"/>
        <w:bottom w:val="none" w:sz="0" w:space="0" w:color="auto"/>
        <w:right w:val="none" w:sz="0" w:space="0" w:color="auto"/>
      </w:divBdr>
    </w:div>
    <w:div w:id="255014885">
      <w:marLeft w:val="0"/>
      <w:marRight w:val="0"/>
      <w:marTop w:val="0"/>
      <w:marBottom w:val="0"/>
      <w:divBdr>
        <w:top w:val="none" w:sz="0" w:space="0" w:color="auto"/>
        <w:left w:val="none" w:sz="0" w:space="0" w:color="auto"/>
        <w:bottom w:val="none" w:sz="0" w:space="0" w:color="auto"/>
        <w:right w:val="none" w:sz="0" w:space="0" w:color="auto"/>
      </w:divBdr>
    </w:div>
    <w:div w:id="255014886">
      <w:marLeft w:val="0"/>
      <w:marRight w:val="0"/>
      <w:marTop w:val="0"/>
      <w:marBottom w:val="0"/>
      <w:divBdr>
        <w:top w:val="none" w:sz="0" w:space="0" w:color="auto"/>
        <w:left w:val="none" w:sz="0" w:space="0" w:color="auto"/>
        <w:bottom w:val="none" w:sz="0" w:space="0" w:color="auto"/>
        <w:right w:val="none" w:sz="0" w:space="0" w:color="auto"/>
      </w:divBdr>
    </w:div>
    <w:div w:id="255014887">
      <w:marLeft w:val="0"/>
      <w:marRight w:val="0"/>
      <w:marTop w:val="0"/>
      <w:marBottom w:val="0"/>
      <w:divBdr>
        <w:top w:val="none" w:sz="0" w:space="0" w:color="auto"/>
        <w:left w:val="none" w:sz="0" w:space="0" w:color="auto"/>
        <w:bottom w:val="none" w:sz="0" w:space="0" w:color="auto"/>
        <w:right w:val="none" w:sz="0" w:space="0" w:color="auto"/>
      </w:divBdr>
    </w:div>
    <w:div w:id="255014888">
      <w:marLeft w:val="0"/>
      <w:marRight w:val="0"/>
      <w:marTop w:val="0"/>
      <w:marBottom w:val="0"/>
      <w:divBdr>
        <w:top w:val="none" w:sz="0" w:space="0" w:color="auto"/>
        <w:left w:val="none" w:sz="0" w:space="0" w:color="auto"/>
        <w:bottom w:val="none" w:sz="0" w:space="0" w:color="auto"/>
        <w:right w:val="none" w:sz="0" w:space="0" w:color="auto"/>
      </w:divBdr>
    </w:div>
    <w:div w:id="255014889">
      <w:marLeft w:val="0"/>
      <w:marRight w:val="0"/>
      <w:marTop w:val="0"/>
      <w:marBottom w:val="0"/>
      <w:divBdr>
        <w:top w:val="none" w:sz="0" w:space="0" w:color="auto"/>
        <w:left w:val="none" w:sz="0" w:space="0" w:color="auto"/>
        <w:bottom w:val="none" w:sz="0" w:space="0" w:color="auto"/>
        <w:right w:val="none" w:sz="0" w:space="0" w:color="auto"/>
      </w:divBdr>
    </w:div>
    <w:div w:id="255014890">
      <w:marLeft w:val="0"/>
      <w:marRight w:val="0"/>
      <w:marTop w:val="0"/>
      <w:marBottom w:val="0"/>
      <w:divBdr>
        <w:top w:val="none" w:sz="0" w:space="0" w:color="auto"/>
        <w:left w:val="none" w:sz="0" w:space="0" w:color="auto"/>
        <w:bottom w:val="none" w:sz="0" w:space="0" w:color="auto"/>
        <w:right w:val="none" w:sz="0" w:space="0" w:color="auto"/>
      </w:divBdr>
    </w:div>
    <w:div w:id="255014891">
      <w:marLeft w:val="0"/>
      <w:marRight w:val="0"/>
      <w:marTop w:val="0"/>
      <w:marBottom w:val="0"/>
      <w:divBdr>
        <w:top w:val="none" w:sz="0" w:space="0" w:color="auto"/>
        <w:left w:val="none" w:sz="0" w:space="0" w:color="auto"/>
        <w:bottom w:val="none" w:sz="0" w:space="0" w:color="auto"/>
        <w:right w:val="none" w:sz="0" w:space="0" w:color="auto"/>
      </w:divBdr>
    </w:div>
    <w:div w:id="255014892">
      <w:marLeft w:val="0"/>
      <w:marRight w:val="0"/>
      <w:marTop w:val="0"/>
      <w:marBottom w:val="0"/>
      <w:divBdr>
        <w:top w:val="none" w:sz="0" w:space="0" w:color="auto"/>
        <w:left w:val="none" w:sz="0" w:space="0" w:color="auto"/>
        <w:bottom w:val="none" w:sz="0" w:space="0" w:color="auto"/>
        <w:right w:val="none" w:sz="0" w:space="0" w:color="auto"/>
      </w:divBdr>
    </w:div>
    <w:div w:id="255014893">
      <w:marLeft w:val="0"/>
      <w:marRight w:val="0"/>
      <w:marTop w:val="0"/>
      <w:marBottom w:val="0"/>
      <w:divBdr>
        <w:top w:val="none" w:sz="0" w:space="0" w:color="auto"/>
        <w:left w:val="none" w:sz="0" w:space="0" w:color="auto"/>
        <w:bottom w:val="none" w:sz="0" w:space="0" w:color="auto"/>
        <w:right w:val="none" w:sz="0" w:space="0" w:color="auto"/>
      </w:divBdr>
    </w:div>
    <w:div w:id="255014894">
      <w:marLeft w:val="0"/>
      <w:marRight w:val="0"/>
      <w:marTop w:val="0"/>
      <w:marBottom w:val="0"/>
      <w:divBdr>
        <w:top w:val="none" w:sz="0" w:space="0" w:color="auto"/>
        <w:left w:val="none" w:sz="0" w:space="0" w:color="auto"/>
        <w:bottom w:val="none" w:sz="0" w:space="0" w:color="auto"/>
        <w:right w:val="none" w:sz="0" w:space="0" w:color="auto"/>
      </w:divBdr>
    </w:div>
    <w:div w:id="255014895">
      <w:marLeft w:val="0"/>
      <w:marRight w:val="0"/>
      <w:marTop w:val="0"/>
      <w:marBottom w:val="0"/>
      <w:divBdr>
        <w:top w:val="none" w:sz="0" w:space="0" w:color="auto"/>
        <w:left w:val="none" w:sz="0" w:space="0" w:color="auto"/>
        <w:bottom w:val="none" w:sz="0" w:space="0" w:color="auto"/>
        <w:right w:val="none" w:sz="0" w:space="0" w:color="auto"/>
      </w:divBdr>
    </w:div>
    <w:div w:id="255014896">
      <w:marLeft w:val="0"/>
      <w:marRight w:val="0"/>
      <w:marTop w:val="0"/>
      <w:marBottom w:val="0"/>
      <w:divBdr>
        <w:top w:val="none" w:sz="0" w:space="0" w:color="auto"/>
        <w:left w:val="none" w:sz="0" w:space="0" w:color="auto"/>
        <w:bottom w:val="none" w:sz="0" w:space="0" w:color="auto"/>
        <w:right w:val="none" w:sz="0" w:space="0" w:color="auto"/>
      </w:divBdr>
    </w:div>
    <w:div w:id="255014897">
      <w:marLeft w:val="0"/>
      <w:marRight w:val="0"/>
      <w:marTop w:val="0"/>
      <w:marBottom w:val="0"/>
      <w:divBdr>
        <w:top w:val="none" w:sz="0" w:space="0" w:color="auto"/>
        <w:left w:val="none" w:sz="0" w:space="0" w:color="auto"/>
        <w:bottom w:val="none" w:sz="0" w:space="0" w:color="auto"/>
        <w:right w:val="none" w:sz="0" w:space="0" w:color="auto"/>
      </w:divBdr>
    </w:div>
    <w:div w:id="255014898">
      <w:marLeft w:val="0"/>
      <w:marRight w:val="0"/>
      <w:marTop w:val="0"/>
      <w:marBottom w:val="0"/>
      <w:divBdr>
        <w:top w:val="none" w:sz="0" w:space="0" w:color="auto"/>
        <w:left w:val="none" w:sz="0" w:space="0" w:color="auto"/>
        <w:bottom w:val="none" w:sz="0" w:space="0" w:color="auto"/>
        <w:right w:val="none" w:sz="0" w:space="0" w:color="auto"/>
      </w:divBdr>
    </w:div>
    <w:div w:id="255014899">
      <w:marLeft w:val="0"/>
      <w:marRight w:val="0"/>
      <w:marTop w:val="0"/>
      <w:marBottom w:val="0"/>
      <w:divBdr>
        <w:top w:val="none" w:sz="0" w:space="0" w:color="auto"/>
        <w:left w:val="none" w:sz="0" w:space="0" w:color="auto"/>
        <w:bottom w:val="none" w:sz="0" w:space="0" w:color="auto"/>
        <w:right w:val="none" w:sz="0" w:space="0" w:color="auto"/>
      </w:divBdr>
    </w:div>
    <w:div w:id="255014900">
      <w:marLeft w:val="0"/>
      <w:marRight w:val="0"/>
      <w:marTop w:val="0"/>
      <w:marBottom w:val="0"/>
      <w:divBdr>
        <w:top w:val="none" w:sz="0" w:space="0" w:color="auto"/>
        <w:left w:val="none" w:sz="0" w:space="0" w:color="auto"/>
        <w:bottom w:val="none" w:sz="0" w:space="0" w:color="auto"/>
        <w:right w:val="none" w:sz="0" w:space="0" w:color="auto"/>
      </w:divBdr>
    </w:div>
    <w:div w:id="255014901">
      <w:marLeft w:val="0"/>
      <w:marRight w:val="0"/>
      <w:marTop w:val="0"/>
      <w:marBottom w:val="0"/>
      <w:divBdr>
        <w:top w:val="none" w:sz="0" w:space="0" w:color="auto"/>
        <w:left w:val="none" w:sz="0" w:space="0" w:color="auto"/>
        <w:bottom w:val="none" w:sz="0" w:space="0" w:color="auto"/>
        <w:right w:val="none" w:sz="0" w:space="0" w:color="auto"/>
      </w:divBdr>
    </w:div>
    <w:div w:id="255014902">
      <w:marLeft w:val="0"/>
      <w:marRight w:val="0"/>
      <w:marTop w:val="0"/>
      <w:marBottom w:val="0"/>
      <w:divBdr>
        <w:top w:val="none" w:sz="0" w:space="0" w:color="auto"/>
        <w:left w:val="none" w:sz="0" w:space="0" w:color="auto"/>
        <w:bottom w:val="none" w:sz="0" w:space="0" w:color="auto"/>
        <w:right w:val="none" w:sz="0" w:space="0" w:color="auto"/>
      </w:divBdr>
    </w:div>
    <w:div w:id="255014903">
      <w:marLeft w:val="0"/>
      <w:marRight w:val="0"/>
      <w:marTop w:val="0"/>
      <w:marBottom w:val="0"/>
      <w:divBdr>
        <w:top w:val="none" w:sz="0" w:space="0" w:color="auto"/>
        <w:left w:val="none" w:sz="0" w:space="0" w:color="auto"/>
        <w:bottom w:val="none" w:sz="0" w:space="0" w:color="auto"/>
        <w:right w:val="none" w:sz="0" w:space="0" w:color="auto"/>
      </w:divBdr>
    </w:div>
    <w:div w:id="255014904">
      <w:marLeft w:val="0"/>
      <w:marRight w:val="0"/>
      <w:marTop w:val="0"/>
      <w:marBottom w:val="0"/>
      <w:divBdr>
        <w:top w:val="none" w:sz="0" w:space="0" w:color="auto"/>
        <w:left w:val="none" w:sz="0" w:space="0" w:color="auto"/>
        <w:bottom w:val="none" w:sz="0" w:space="0" w:color="auto"/>
        <w:right w:val="none" w:sz="0" w:space="0" w:color="auto"/>
      </w:divBdr>
    </w:div>
    <w:div w:id="255014905">
      <w:marLeft w:val="0"/>
      <w:marRight w:val="0"/>
      <w:marTop w:val="0"/>
      <w:marBottom w:val="0"/>
      <w:divBdr>
        <w:top w:val="none" w:sz="0" w:space="0" w:color="auto"/>
        <w:left w:val="none" w:sz="0" w:space="0" w:color="auto"/>
        <w:bottom w:val="none" w:sz="0" w:space="0" w:color="auto"/>
        <w:right w:val="none" w:sz="0" w:space="0" w:color="auto"/>
      </w:divBdr>
    </w:div>
    <w:div w:id="255014906">
      <w:marLeft w:val="0"/>
      <w:marRight w:val="0"/>
      <w:marTop w:val="0"/>
      <w:marBottom w:val="0"/>
      <w:divBdr>
        <w:top w:val="none" w:sz="0" w:space="0" w:color="auto"/>
        <w:left w:val="none" w:sz="0" w:space="0" w:color="auto"/>
        <w:bottom w:val="none" w:sz="0" w:space="0" w:color="auto"/>
        <w:right w:val="none" w:sz="0" w:space="0" w:color="auto"/>
      </w:divBdr>
    </w:div>
    <w:div w:id="255014907">
      <w:marLeft w:val="0"/>
      <w:marRight w:val="0"/>
      <w:marTop w:val="0"/>
      <w:marBottom w:val="0"/>
      <w:divBdr>
        <w:top w:val="none" w:sz="0" w:space="0" w:color="auto"/>
        <w:left w:val="none" w:sz="0" w:space="0" w:color="auto"/>
        <w:bottom w:val="none" w:sz="0" w:space="0" w:color="auto"/>
        <w:right w:val="none" w:sz="0" w:space="0" w:color="auto"/>
      </w:divBdr>
    </w:div>
    <w:div w:id="255014908">
      <w:marLeft w:val="0"/>
      <w:marRight w:val="0"/>
      <w:marTop w:val="0"/>
      <w:marBottom w:val="0"/>
      <w:divBdr>
        <w:top w:val="none" w:sz="0" w:space="0" w:color="auto"/>
        <w:left w:val="none" w:sz="0" w:space="0" w:color="auto"/>
        <w:bottom w:val="none" w:sz="0" w:space="0" w:color="auto"/>
        <w:right w:val="none" w:sz="0" w:space="0" w:color="auto"/>
      </w:divBdr>
    </w:div>
    <w:div w:id="255014909">
      <w:marLeft w:val="0"/>
      <w:marRight w:val="0"/>
      <w:marTop w:val="0"/>
      <w:marBottom w:val="0"/>
      <w:divBdr>
        <w:top w:val="none" w:sz="0" w:space="0" w:color="auto"/>
        <w:left w:val="none" w:sz="0" w:space="0" w:color="auto"/>
        <w:bottom w:val="none" w:sz="0" w:space="0" w:color="auto"/>
        <w:right w:val="none" w:sz="0" w:space="0" w:color="auto"/>
      </w:divBdr>
    </w:div>
    <w:div w:id="255014910">
      <w:marLeft w:val="0"/>
      <w:marRight w:val="0"/>
      <w:marTop w:val="0"/>
      <w:marBottom w:val="0"/>
      <w:divBdr>
        <w:top w:val="none" w:sz="0" w:space="0" w:color="auto"/>
        <w:left w:val="none" w:sz="0" w:space="0" w:color="auto"/>
        <w:bottom w:val="none" w:sz="0" w:space="0" w:color="auto"/>
        <w:right w:val="none" w:sz="0" w:space="0" w:color="auto"/>
      </w:divBdr>
    </w:div>
    <w:div w:id="255014911">
      <w:marLeft w:val="0"/>
      <w:marRight w:val="0"/>
      <w:marTop w:val="0"/>
      <w:marBottom w:val="0"/>
      <w:divBdr>
        <w:top w:val="none" w:sz="0" w:space="0" w:color="auto"/>
        <w:left w:val="none" w:sz="0" w:space="0" w:color="auto"/>
        <w:bottom w:val="none" w:sz="0" w:space="0" w:color="auto"/>
        <w:right w:val="none" w:sz="0" w:space="0" w:color="auto"/>
      </w:divBdr>
    </w:div>
    <w:div w:id="255014912">
      <w:marLeft w:val="0"/>
      <w:marRight w:val="0"/>
      <w:marTop w:val="0"/>
      <w:marBottom w:val="0"/>
      <w:divBdr>
        <w:top w:val="none" w:sz="0" w:space="0" w:color="auto"/>
        <w:left w:val="none" w:sz="0" w:space="0" w:color="auto"/>
        <w:bottom w:val="none" w:sz="0" w:space="0" w:color="auto"/>
        <w:right w:val="none" w:sz="0" w:space="0" w:color="auto"/>
      </w:divBdr>
    </w:div>
    <w:div w:id="255014913">
      <w:marLeft w:val="0"/>
      <w:marRight w:val="0"/>
      <w:marTop w:val="0"/>
      <w:marBottom w:val="0"/>
      <w:divBdr>
        <w:top w:val="none" w:sz="0" w:space="0" w:color="auto"/>
        <w:left w:val="none" w:sz="0" w:space="0" w:color="auto"/>
        <w:bottom w:val="none" w:sz="0" w:space="0" w:color="auto"/>
        <w:right w:val="none" w:sz="0" w:space="0" w:color="auto"/>
      </w:divBdr>
    </w:div>
    <w:div w:id="255014914">
      <w:marLeft w:val="0"/>
      <w:marRight w:val="0"/>
      <w:marTop w:val="0"/>
      <w:marBottom w:val="0"/>
      <w:divBdr>
        <w:top w:val="none" w:sz="0" w:space="0" w:color="auto"/>
        <w:left w:val="none" w:sz="0" w:space="0" w:color="auto"/>
        <w:bottom w:val="none" w:sz="0" w:space="0" w:color="auto"/>
        <w:right w:val="none" w:sz="0" w:space="0" w:color="auto"/>
      </w:divBdr>
    </w:div>
    <w:div w:id="255014915">
      <w:marLeft w:val="0"/>
      <w:marRight w:val="0"/>
      <w:marTop w:val="0"/>
      <w:marBottom w:val="0"/>
      <w:divBdr>
        <w:top w:val="none" w:sz="0" w:space="0" w:color="auto"/>
        <w:left w:val="none" w:sz="0" w:space="0" w:color="auto"/>
        <w:bottom w:val="none" w:sz="0" w:space="0" w:color="auto"/>
        <w:right w:val="none" w:sz="0" w:space="0" w:color="auto"/>
      </w:divBdr>
    </w:div>
    <w:div w:id="255014916">
      <w:marLeft w:val="0"/>
      <w:marRight w:val="0"/>
      <w:marTop w:val="0"/>
      <w:marBottom w:val="0"/>
      <w:divBdr>
        <w:top w:val="none" w:sz="0" w:space="0" w:color="auto"/>
        <w:left w:val="none" w:sz="0" w:space="0" w:color="auto"/>
        <w:bottom w:val="none" w:sz="0" w:space="0" w:color="auto"/>
        <w:right w:val="none" w:sz="0" w:space="0" w:color="auto"/>
      </w:divBdr>
    </w:div>
    <w:div w:id="255014917">
      <w:marLeft w:val="0"/>
      <w:marRight w:val="0"/>
      <w:marTop w:val="0"/>
      <w:marBottom w:val="0"/>
      <w:divBdr>
        <w:top w:val="none" w:sz="0" w:space="0" w:color="auto"/>
        <w:left w:val="none" w:sz="0" w:space="0" w:color="auto"/>
        <w:bottom w:val="none" w:sz="0" w:space="0" w:color="auto"/>
        <w:right w:val="none" w:sz="0" w:space="0" w:color="auto"/>
      </w:divBdr>
    </w:div>
    <w:div w:id="255014918">
      <w:marLeft w:val="0"/>
      <w:marRight w:val="0"/>
      <w:marTop w:val="0"/>
      <w:marBottom w:val="0"/>
      <w:divBdr>
        <w:top w:val="none" w:sz="0" w:space="0" w:color="auto"/>
        <w:left w:val="none" w:sz="0" w:space="0" w:color="auto"/>
        <w:bottom w:val="none" w:sz="0" w:space="0" w:color="auto"/>
        <w:right w:val="none" w:sz="0" w:space="0" w:color="auto"/>
      </w:divBdr>
    </w:div>
    <w:div w:id="255014919">
      <w:marLeft w:val="0"/>
      <w:marRight w:val="0"/>
      <w:marTop w:val="0"/>
      <w:marBottom w:val="0"/>
      <w:divBdr>
        <w:top w:val="none" w:sz="0" w:space="0" w:color="auto"/>
        <w:left w:val="none" w:sz="0" w:space="0" w:color="auto"/>
        <w:bottom w:val="none" w:sz="0" w:space="0" w:color="auto"/>
        <w:right w:val="none" w:sz="0" w:space="0" w:color="auto"/>
      </w:divBdr>
    </w:div>
    <w:div w:id="255014920">
      <w:marLeft w:val="0"/>
      <w:marRight w:val="0"/>
      <w:marTop w:val="0"/>
      <w:marBottom w:val="0"/>
      <w:divBdr>
        <w:top w:val="none" w:sz="0" w:space="0" w:color="auto"/>
        <w:left w:val="none" w:sz="0" w:space="0" w:color="auto"/>
        <w:bottom w:val="none" w:sz="0" w:space="0" w:color="auto"/>
        <w:right w:val="none" w:sz="0" w:space="0" w:color="auto"/>
      </w:divBdr>
    </w:div>
    <w:div w:id="255014921">
      <w:marLeft w:val="0"/>
      <w:marRight w:val="0"/>
      <w:marTop w:val="0"/>
      <w:marBottom w:val="0"/>
      <w:divBdr>
        <w:top w:val="none" w:sz="0" w:space="0" w:color="auto"/>
        <w:left w:val="none" w:sz="0" w:space="0" w:color="auto"/>
        <w:bottom w:val="none" w:sz="0" w:space="0" w:color="auto"/>
        <w:right w:val="none" w:sz="0" w:space="0" w:color="auto"/>
      </w:divBdr>
    </w:div>
    <w:div w:id="255014922">
      <w:marLeft w:val="0"/>
      <w:marRight w:val="0"/>
      <w:marTop w:val="0"/>
      <w:marBottom w:val="0"/>
      <w:divBdr>
        <w:top w:val="none" w:sz="0" w:space="0" w:color="auto"/>
        <w:left w:val="none" w:sz="0" w:space="0" w:color="auto"/>
        <w:bottom w:val="none" w:sz="0" w:space="0" w:color="auto"/>
        <w:right w:val="none" w:sz="0" w:space="0" w:color="auto"/>
      </w:divBdr>
    </w:div>
    <w:div w:id="255014923">
      <w:marLeft w:val="0"/>
      <w:marRight w:val="0"/>
      <w:marTop w:val="0"/>
      <w:marBottom w:val="0"/>
      <w:divBdr>
        <w:top w:val="none" w:sz="0" w:space="0" w:color="auto"/>
        <w:left w:val="none" w:sz="0" w:space="0" w:color="auto"/>
        <w:bottom w:val="none" w:sz="0" w:space="0" w:color="auto"/>
        <w:right w:val="none" w:sz="0" w:space="0" w:color="auto"/>
      </w:divBdr>
    </w:div>
    <w:div w:id="255014924">
      <w:marLeft w:val="0"/>
      <w:marRight w:val="0"/>
      <w:marTop w:val="0"/>
      <w:marBottom w:val="0"/>
      <w:divBdr>
        <w:top w:val="none" w:sz="0" w:space="0" w:color="auto"/>
        <w:left w:val="none" w:sz="0" w:space="0" w:color="auto"/>
        <w:bottom w:val="none" w:sz="0" w:space="0" w:color="auto"/>
        <w:right w:val="none" w:sz="0" w:space="0" w:color="auto"/>
      </w:divBdr>
    </w:div>
    <w:div w:id="255014925">
      <w:marLeft w:val="0"/>
      <w:marRight w:val="0"/>
      <w:marTop w:val="0"/>
      <w:marBottom w:val="0"/>
      <w:divBdr>
        <w:top w:val="none" w:sz="0" w:space="0" w:color="auto"/>
        <w:left w:val="none" w:sz="0" w:space="0" w:color="auto"/>
        <w:bottom w:val="none" w:sz="0" w:space="0" w:color="auto"/>
        <w:right w:val="none" w:sz="0" w:space="0" w:color="auto"/>
      </w:divBdr>
    </w:div>
    <w:div w:id="255014926">
      <w:marLeft w:val="0"/>
      <w:marRight w:val="0"/>
      <w:marTop w:val="0"/>
      <w:marBottom w:val="0"/>
      <w:divBdr>
        <w:top w:val="none" w:sz="0" w:space="0" w:color="auto"/>
        <w:left w:val="none" w:sz="0" w:space="0" w:color="auto"/>
        <w:bottom w:val="none" w:sz="0" w:space="0" w:color="auto"/>
        <w:right w:val="none" w:sz="0" w:space="0" w:color="auto"/>
      </w:divBdr>
    </w:div>
    <w:div w:id="2550149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biztoskezdet.hu/" TargetMode="External"/><Relationship Id="rId18" Type="http://schemas.openxmlformats.org/officeDocument/2006/relationships/image" Target="media/image5.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footer" Target="footer4.xml"/><Relationship Id="rId7" Type="http://schemas.openxmlformats.org/officeDocument/2006/relationships/image" Target="media/image1.jpeg"/><Relationship Id="rId12" Type="http://schemas.openxmlformats.org/officeDocument/2006/relationships/hyperlink" Target="http://romagov.kormany.hu/nemzeti-tarsadalmi-felzarkozasi-strategia" TargetMode="External"/><Relationship Id="rId17" Type="http://schemas.openxmlformats.org/officeDocument/2006/relationships/footer" Target="footer2.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c.europa.eu/europe2020/documents/related-document-type/index_hu.htm" TargetMode="External"/><Relationship Id="rId24" Type="http://schemas.openxmlformats.org/officeDocument/2006/relationships/footer" Target="footer6.xml"/><Relationship Id="rId5" Type="http://schemas.openxmlformats.org/officeDocument/2006/relationships/footnotes" Target="footnotes.xml"/><Relationship Id="rId15" Type="http://schemas.openxmlformats.org/officeDocument/2006/relationships/hyperlink" Target="http://www.dakk.hu/" TargetMode="External"/><Relationship Id="rId23" Type="http://schemas.openxmlformats.org/officeDocument/2006/relationships/image" Target="media/image6.png"/><Relationship Id="rId10" Type="http://schemas.openxmlformats.org/officeDocument/2006/relationships/hyperlink" Target="http://www.kormany.hu/download/3/e8/80000/1-A_k%C3%B6vetkez%C5%91_l%C3%A9p%C3%A9s%20(SzKT%2020).pdf" TargetMode="External"/><Relationship Id="rId19" Type="http://schemas.openxmlformats.org/officeDocument/2006/relationships/hyperlink" Target="http://www.gater.hu"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3.jpeg"/><Relationship Id="rId22" Type="http://schemas.openxmlformats.org/officeDocument/2006/relationships/footer" Target="footer5.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842</TotalTime>
  <Pages>79</Pages>
  <Words>16729</Words>
  <Characters>-32766</Characters>
  <Application>Microsoft Office Outlook</Application>
  <DocSecurity>0</DocSecurity>
  <Lines>0</Lines>
  <Paragraphs>0</Paragraphs>
  <ScaleCrop>false</ScaleCrop>
  <Company>office2003</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Esélyegyenlőségi Sablon</dc:title>
  <dc:subject/>
  <dc:creator>Romológia</dc:creator>
  <cp:keywords/>
  <dc:description/>
  <cp:lastModifiedBy>User</cp:lastModifiedBy>
  <cp:revision>96</cp:revision>
  <dcterms:created xsi:type="dcterms:W3CDTF">2018-09-11T13:38:00Z</dcterms:created>
  <dcterms:modified xsi:type="dcterms:W3CDTF">2018-11-08T12:45:00Z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2013</vt:lpwstr>
  </property>
</Properties>
</file>